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Анализ </w:t>
      </w:r>
      <w:proofErr w:type="gramStart"/>
      <w:r>
        <w:rPr>
          <w:rStyle w:val="a6"/>
          <w:color w:val="000000"/>
          <w:sz w:val="28"/>
          <w:szCs w:val="28"/>
        </w:rPr>
        <w:t>финансовых</w:t>
      </w:r>
      <w:proofErr w:type="gramEnd"/>
      <w:r>
        <w:rPr>
          <w:rStyle w:val="a6"/>
          <w:color w:val="000000"/>
          <w:sz w:val="28"/>
          <w:szCs w:val="28"/>
        </w:rPr>
        <w:t>, экономических, социальных и</w:t>
      </w:r>
    </w:p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Понятовского сельского поселения Шумячского  района Смоленской области по итогам 2022 года</w:t>
      </w: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proofErr w:type="gramStart"/>
      <w:r w:rsidRPr="008F35F9">
        <w:rPr>
          <w:sz w:val="28"/>
          <w:szCs w:val="28"/>
        </w:rPr>
        <w:t xml:space="preserve">Анализ финансовых, экономических, социальных и иных показателей </w:t>
      </w:r>
      <w:r w:rsidRPr="008F35F9">
        <w:rPr>
          <w:rStyle w:val="a6"/>
          <w:b w:val="0"/>
          <w:color w:val="000000"/>
          <w:sz w:val="28"/>
          <w:szCs w:val="28"/>
        </w:rPr>
        <w:t xml:space="preserve"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Style w:val="a6"/>
          <w:b w:val="0"/>
          <w:color w:val="000000"/>
          <w:sz w:val="28"/>
          <w:szCs w:val="28"/>
        </w:rPr>
        <w:t>Понятовского</w:t>
      </w:r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</w:t>
      </w:r>
      <w:r>
        <w:rPr>
          <w:rStyle w:val="a6"/>
          <w:b w:val="0"/>
          <w:color w:val="000000"/>
          <w:sz w:val="28"/>
          <w:szCs w:val="28"/>
        </w:rPr>
        <w:t xml:space="preserve">Шумячского </w:t>
      </w:r>
      <w:r w:rsidRPr="008F35F9">
        <w:rPr>
          <w:rStyle w:val="a6"/>
          <w:b w:val="0"/>
          <w:color w:val="000000"/>
          <w:sz w:val="28"/>
          <w:szCs w:val="28"/>
        </w:rPr>
        <w:t xml:space="preserve"> района Смоленской области подготовлен на основании статьи 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8F35F9">
        <w:rPr>
          <w:rStyle w:val="a6"/>
          <w:b w:val="0"/>
          <w:color w:val="000000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  <w:proofErr w:type="gramEnd"/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По состоянию на 01.01.2023 года на территории </w:t>
      </w:r>
      <w:r>
        <w:rPr>
          <w:rStyle w:val="a6"/>
          <w:b w:val="0"/>
          <w:color w:val="000000"/>
          <w:sz w:val="28"/>
          <w:szCs w:val="28"/>
        </w:rPr>
        <w:t>Понятовского</w:t>
      </w:r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зарегистрировано: индивидуальных предпринимателей – </w:t>
      </w:r>
      <w:r>
        <w:rPr>
          <w:rStyle w:val="a6"/>
          <w:b w:val="0"/>
          <w:color w:val="000000"/>
          <w:sz w:val="28"/>
          <w:szCs w:val="28"/>
        </w:rPr>
        <w:t>8</w:t>
      </w:r>
      <w:r w:rsidRPr="008F35F9">
        <w:rPr>
          <w:rStyle w:val="a6"/>
          <w:b w:val="0"/>
          <w:color w:val="000000"/>
          <w:sz w:val="28"/>
          <w:szCs w:val="28"/>
        </w:rPr>
        <w:t>.</w:t>
      </w:r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Сведения об обороте товаров (работ, услуг) производимых субъектами малого и среднего предпринимательства, в соответствии с их квалификацией по видам экономикой деятельности – субъектами предпринимательства не предоставлялись. Информация о финансов</w:t>
      </w:r>
      <w:proofErr w:type="gramStart"/>
      <w:r>
        <w:rPr>
          <w:rStyle w:val="a6"/>
          <w:b w:val="0"/>
          <w:color w:val="000000"/>
          <w:sz w:val="28"/>
          <w:szCs w:val="28"/>
        </w:rPr>
        <w:t>о-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экономическом состоянии субъектам малого и среднего предпринимательства не предоставлял</w:t>
      </w:r>
      <w:r w:rsidR="003F4481">
        <w:rPr>
          <w:rStyle w:val="a6"/>
          <w:b w:val="0"/>
          <w:color w:val="000000"/>
          <w:sz w:val="28"/>
          <w:szCs w:val="28"/>
        </w:rPr>
        <w:t>а</w:t>
      </w:r>
      <w:r>
        <w:rPr>
          <w:rStyle w:val="a6"/>
          <w:b w:val="0"/>
          <w:color w:val="000000"/>
          <w:sz w:val="28"/>
          <w:szCs w:val="28"/>
        </w:rPr>
        <w:t>сь.</w:t>
      </w:r>
    </w:p>
    <w:p w:rsidR="00E43E8D" w:rsidRPr="008F35F9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rStyle w:val="a6"/>
          <w:b w:val="0"/>
          <w:color w:val="000000"/>
          <w:sz w:val="28"/>
          <w:szCs w:val="28"/>
        </w:rPr>
        <w:t>Понятовском</w:t>
      </w:r>
      <w:r w:rsidRPr="008F35F9">
        <w:rPr>
          <w:rStyle w:val="a6"/>
          <w:b w:val="0"/>
          <w:color w:val="000000"/>
          <w:sz w:val="28"/>
          <w:szCs w:val="28"/>
        </w:rPr>
        <w:t xml:space="preserve"> сельском поселении в 2022 году не проводились.</w:t>
      </w: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Структура малого и среднего предпринимательства на территории </w:t>
      </w:r>
      <w:r>
        <w:rPr>
          <w:rStyle w:val="a6"/>
          <w:b w:val="0"/>
          <w:color w:val="000000"/>
          <w:sz w:val="28"/>
          <w:szCs w:val="28"/>
        </w:rPr>
        <w:t>Понятовского</w:t>
      </w:r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На официальном сайте </w:t>
      </w:r>
      <w:r w:rsidR="00E43E8D">
        <w:rPr>
          <w:rStyle w:val="a6"/>
          <w:b w:val="0"/>
          <w:color w:val="000000"/>
          <w:sz w:val="28"/>
          <w:szCs w:val="28"/>
        </w:rPr>
        <w:t>А</w:t>
      </w:r>
      <w:r w:rsidRPr="008F35F9">
        <w:rPr>
          <w:rStyle w:val="a6"/>
          <w:b w:val="0"/>
          <w:color w:val="000000"/>
          <w:sz w:val="28"/>
          <w:szCs w:val="28"/>
        </w:rPr>
        <w:t xml:space="preserve">дминистрации </w:t>
      </w:r>
      <w:r>
        <w:rPr>
          <w:rStyle w:val="a6"/>
          <w:b w:val="0"/>
          <w:color w:val="000000"/>
          <w:sz w:val="28"/>
          <w:szCs w:val="28"/>
        </w:rPr>
        <w:t>Понятовского</w:t>
      </w:r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имеется информация «Малое и среднее предпринимательство», где размещена информация о малом бизнесе. </w:t>
      </w:r>
    </w:p>
    <w:p w:rsidR="009728CD" w:rsidRDefault="009728CD" w:rsidP="009728CD">
      <w:pPr>
        <w:ind w:firstLine="709"/>
        <w:jc w:val="center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b w:val="0"/>
          <w:i/>
          <w:color w:val="000000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9728CD" w:rsidRDefault="009728CD" w:rsidP="009728CD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Понятовском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9728CD" w:rsidRDefault="009728CD" w:rsidP="009728CD">
      <w:pPr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3F4481" w:rsidRDefault="003F4481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Показатели развития малого и среднего предпринимательства по Понятовскому сельскому поселению за 2022 год</w:t>
      </w: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29"/>
        <w:gridCol w:w="6096"/>
        <w:gridCol w:w="2120"/>
      </w:tblGrid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97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</w:tbl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позволит создать в </w:t>
      </w:r>
      <w:r w:rsidR="00E43E8D">
        <w:rPr>
          <w:sz w:val="28"/>
          <w:szCs w:val="28"/>
        </w:rPr>
        <w:t>Понятовском</w:t>
      </w:r>
      <w:r>
        <w:rPr>
          <w:sz w:val="28"/>
          <w:szCs w:val="28"/>
        </w:rPr>
        <w:t xml:space="preserve">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1841D1" w:rsidRDefault="001841D1" w:rsidP="001841D1">
      <w:pPr>
        <w:jc w:val="both"/>
        <w:rPr>
          <w:sz w:val="28"/>
          <w:szCs w:val="28"/>
        </w:rPr>
      </w:pPr>
    </w:p>
    <w:p w:rsidR="001841D1" w:rsidRPr="006B4FA0" w:rsidRDefault="001841D1" w:rsidP="0018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Понятовского</w:t>
      </w:r>
      <w:r w:rsidRPr="006B4F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6B4FA0">
        <w:rPr>
          <w:sz w:val="28"/>
          <w:szCs w:val="28"/>
        </w:rPr>
        <w:t xml:space="preserve">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sectPr w:rsidR="009728CD" w:rsidSect="00D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8CD"/>
    <w:rsid w:val="001841D1"/>
    <w:rsid w:val="003F4481"/>
    <w:rsid w:val="0076287A"/>
    <w:rsid w:val="008F054D"/>
    <w:rsid w:val="009728CD"/>
    <w:rsid w:val="00E4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C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28CD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39"/>
    <w:rsid w:val="0097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2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2023-03-22T09:00:00Z</dcterms:created>
  <dcterms:modified xsi:type="dcterms:W3CDTF">2023-03-22T11:22:00Z</dcterms:modified>
</cp:coreProperties>
</file>