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8C" w:rsidRPr="00301958" w:rsidRDefault="00C1438C" w:rsidP="00C1438C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5EB61F21" wp14:editId="0BD50B8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38C" w:rsidRPr="008E1679" w:rsidRDefault="00C1438C" w:rsidP="00C1438C">
      <w:pPr>
        <w:spacing w:line="360" w:lineRule="auto"/>
        <w:jc w:val="center"/>
        <w:rPr>
          <w:b/>
          <w:sz w:val="28"/>
          <w:szCs w:val="28"/>
        </w:rPr>
      </w:pPr>
    </w:p>
    <w:p w:rsidR="00C1438C" w:rsidRPr="00301958" w:rsidRDefault="00C1438C" w:rsidP="00C1438C">
      <w:pPr>
        <w:jc w:val="center"/>
        <w:rPr>
          <w:b/>
          <w:sz w:val="28"/>
        </w:rPr>
      </w:pPr>
      <w:r w:rsidRPr="00301958">
        <w:rPr>
          <w:b/>
          <w:sz w:val="28"/>
        </w:rPr>
        <w:t xml:space="preserve">АДМИНИСТРАЦИЯ  МУНИЦИПАЛЬНОГО  ОБРАЗОВАНИЯ </w:t>
      </w:r>
    </w:p>
    <w:p w:rsidR="00C1438C" w:rsidRDefault="00C1438C" w:rsidP="00C1438C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>
        <w:rPr>
          <w:b/>
          <w:sz w:val="28"/>
        </w:rPr>
        <w:t>ШУМЯЧСКИЙ  МУНИЦИПАЛЬНЫЙ ОКРУГ</w:t>
      </w:r>
      <w:r w:rsidRPr="00301958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C1438C" w:rsidRPr="00301958" w:rsidRDefault="00C1438C" w:rsidP="00C1438C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C1438C" w:rsidRPr="00301958" w:rsidRDefault="00C1438C" w:rsidP="00C1438C">
      <w:pPr>
        <w:jc w:val="center"/>
        <w:rPr>
          <w:b/>
        </w:rPr>
      </w:pPr>
    </w:p>
    <w:p w:rsidR="00C1438C" w:rsidRPr="00301958" w:rsidRDefault="00C1438C" w:rsidP="00C1438C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C1438C" w:rsidRPr="00301958" w:rsidRDefault="00C1438C" w:rsidP="00C1438C">
      <w:pPr>
        <w:tabs>
          <w:tab w:val="left" w:pos="7655"/>
        </w:tabs>
        <w:rPr>
          <w:sz w:val="28"/>
        </w:rPr>
      </w:pPr>
    </w:p>
    <w:p w:rsidR="00C1438C" w:rsidRPr="00301958" w:rsidRDefault="00C1438C" w:rsidP="00C1438C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66511">
        <w:rPr>
          <w:sz w:val="28"/>
          <w:szCs w:val="28"/>
          <w:u w:val="single"/>
        </w:rPr>
        <w:t>26.02.2025г.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66511">
        <w:rPr>
          <w:sz w:val="28"/>
          <w:szCs w:val="28"/>
        </w:rPr>
        <w:t xml:space="preserve"> 194</w:t>
      </w:r>
    </w:p>
    <w:p w:rsidR="00C1438C" w:rsidRDefault="00C1438C" w:rsidP="00C1438C">
      <w:pPr>
        <w:pStyle w:val="a3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пгт. Шумячи</w:t>
      </w:r>
    </w:p>
    <w:p w:rsidR="00FC004A" w:rsidRPr="00C1438C" w:rsidRDefault="00FC004A" w:rsidP="00171B63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5D04F8" w:rsidRPr="005D04F8" w:rsidTr="005D04F8">
        <w:tc>
          <w:tcPr>
            <w:tcW w:w="4786" w:type="dxa"/>
            <w:hideMark/>
          </w:tcPr>
          <w:p w:rsidR="005D04F8" w:rsidRPr="00FD0717" w:rsidRDefault="00FD0717" w:rsidP="005D04F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FD0717">
              <w:rPr>
                <w:sz w:val="28"/>
                <w:szCs w:val="28"/>
              </w:rPr>
              <w:t xml:space="preserve">Об утверждении муниципальной программы </w:t>
            </w:r>
            <w:r w:rsidRPr="00FD0717">
              <w:rPr>
                <w:bCs/>
                <w:sz w:val="28"/>
                <w:szCs w:val="28"/>
              </w:rPr>
              <w:t>«</w:t>
            </w:r>
            <w:r w:rsidRPr="00FD0717">
              <w:rPr>
                <w:rFonts w:eastAsia="Calibri"/>
                <w:sz w:val="28"/>
                <w:szCs w:val="28"/>
                <w:lang w:eastAsia="en-US"/>
              </w:rPr>
              <w:t>Повышение значений показателей доступности для инвалидов объектов и услуг на территории м</w:t>
            </w:r>
            <w:r w:rsidRPr="00FD0717">
              <w:rPr>
                <w:sz w:val="28"/>
                <w:szCs w:val="28"/>
              </w:rPr>
              <w:t>униципального образования «Шумячский муниципальный округ» Смоленской области</w:t>
            </w:r>
            <w:r w:rsidR="005D04F8" w:rsidRPr="00FD071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952" w:type="dxa"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D04F8" w:rsidRPr="00C1438C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717" w:rsidRPr="00C1438C" w:rsidRDefault="00FD0717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717" w:rsidRDefault="00FD0717" w:rsidP="00FD07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постановлением Администрации муниципального образования «Шумячский муниципальный округ» Смоленской области от 14.01.2025 № 23 «Об утверждении Порядка принятия решений о разработке муниципальных программ, их формирования и реализации»</w:t>
      </w: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Администрация муниципального образования «Шумячский </w:t>
      </w:r>
      <w:r w:rsidR="004C0D78">
        <w:rPr>
          <w:sz w:val="28"/>
          <w:szCs w:val="28"/>
        </w:rPr>
        <w:t>муниципальный округ</w:t>
      </w:r>
      <w:r w:rsidR="004C0D78" w:rsidRPr="005D04F8">
        <w:rPr>
          <w:sz w:val="28"/>
          <w:szCs w:val="28"/>
        </w:rPr>
        <w:t>»</w:t>
      </w:r>
      <w:r w:rsidR="004C0D78">
        <w:rPr>
          <w:sz w:val="28"/>
          <w:szCs w:val="28"/>
        </w:rPr>
        <w:t xml:space="preserve"> </w:t>
      </w:r>
      <w:r w:rsidRPr="005D04F8">
        <w:rPr>
          <w:sz w:val="28"/>
          <w:szCs w:val="28"/>
        </w:rPr>
        <w:t>Смоленской области</w:t>
      </w: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П О С Т А Н О В Л Я Е Т:</w:t>
      </w: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C0D78" w:rsidRDefault="005D04F8" w:rsidP="004C0D7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1. </w:t>
      </w:r>
      <w:r w:rsidR="004C0D78">
        <w:rPr>
          <w:sz w:val="28"/>
          <w:szCs w:val="28"/>
        </w:rPr>
        <w:t xml:space="preserve">Утвердить прилагаемую муниципальную программу </w:t>
      </w:r>
      <w:r w:rsidR="004C0D78" w:rsidRPr="00AF18EB">
        <w:rPr>
          <w:sz w:val="28"/>
          <w:szCs w:val="28"/>
        </w:rPr>
        <w:t>«</w:t>
      </w:r>
      <w:r w:rsidR="004C0D78" w:rsidRPr="00FD0717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4C0D78" w:rsidRPr="00FD0717">
        <w:rPr>
          <w:sz w:val="28"/>
          <w:szCs w:val="28"/>
        </w:rPr>
        <w:t>униципального образования «Шумячский муниципальный округ» Смоленской области</w:t>
      </w:r>
      <w:r w:rsidR="004C0D78" w:rsidRPr="00AF18EB">
        <w:rPr>
          <w:sz w:val="28"/>
          <w:szCs w:val="28"/>
        </w:rPr>
        <w:t>»</w:t>
      </w:r>
      <w:r w:rsidR="004C0D78">
        <w:rPr>
          <w:sz w:val="28"/>
          <w:szCs w:val="28"/>
        </w:rPr>
        <w:t>;</w:t>
      </w:r>
    </w:p>
    <w:p w:rsidR="004C0D78" w:rsidRDefault="004C0D78" w:rsidP="004C0D78">
      <w:pPr>
        <w:ind w:firstLine="709"/>
        <w:jc w:val="both"/>
        <w:rPr>
          <w:sz w:val="28"/>
          <w:szCs w:val="28"/>
        </w:rPr>
      </w:pPr>
      <w:r w:rsidRPr="00B00FFF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B00FFF">
        <w:rPr>
          <w:sz w:val="28"/>
          <w:szCs w:val="28"/>
        </w:rPr>
        <w:t xml:space="preserve"> силу </w:t>
      </w:r>
      <w:r>
        <w:rPr>
          <w:sz w:val="28"/>
          <w:szCs w:val="28"/>
        </w:rPr>
        <w:t>постановления</w:t>
      </w:r>
      <w:r w:rsidRPr="00B0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00FFF">
        <w:rPr>
          <w:sz w:val="28"/>
          <w:szCs w:val="28"/>
        </w:rPr>
        <w:t>муниципального образования «Шумячский район» Смоленской области</w:t>
      </w:r>
      <w:r>
        <w:rPr>
          <w:sz w:val="28"/>
          <w:szCs w:val="28"/>
        </w:rPr>
        <w:t>:</w:t>
      </w:r>
    </w:p>
    <w:p w:rsidR="004C0D78" w:rsidRDefault="004C0D78" w:rsidP="004C0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00FFF">
        <w:rPr>
          <w:sz w:val="28"/>
          <w:szCs w:val="28"/>
        </w:rPr>
        <w:t xml:space="preserve"> от </w:t>
      </w:r>
      <w:r w:rsidRPr="005D04F8">
        <w:rPr>
          <w:rFonts w:eastAsia="Calibri"/>
          <w:sz w:val="28"/>
          <w:szCs w:val="28"/>
          <w:lang w:eastAsia="en-US"/>
        </w:rPr>
        <w:t>01.11.2019г. № 497</w:t>
      </w:r>
      <w:r w:rsidRPr="00B00FFF">
        <w:rPr>
          <w:sz w:val="28"/>
          <w:szCs w:val="28"/>
        </w:rPr>
        <w:t xml:space="preserve"> «</w:t>
      </w:r>
      <w:r w:rsidR="00BE0686">
        <w:rPr>
          <w:sz w:val="28"/>
          <w:szCs w:val="28"/>
        </w:rPr>
        <w:t xml:space="preserve">Об утверждении муниципальной программы </w:t>
      </w:r>
      <w:r w:rsidR="00BE0686">
        <w:rPr>
          <w:bCs/>
          <w:sz w:val="28"/>
          <w:szCs w:val="28"/>
        </w:rPr>
        <w:t>«</w:t>
      </w:r>
      <w:r w:rsidR="00BE0686">
        <w:rPr>
          <w:sz w:val="28"/>
          <w:szCs w:val="28"/>
        </w:rPr>
        <w:t>Повышение значений показателей доступности для инвалидов объектов и услуг в Шумячском районе Смоленской области на 2020-2025 годы</w:t>
      </w:r>
      <w:r w:rsidRPr="00AF18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0D78" w:rsidRDefault="004C0D78" w:rsidP="004C0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686" w:rsidRPr="005D04F8">
        <w:rPr>
          <w:sz w:val="28"/>
          <w:szCs w:val="28"/>
        </w:rPr>
        <w:t xml:space="preserve">от </w:t>
      </w:r>
      <w:r w:rsidR="00BE0686" w:rsidRPr="005D04F8">
        <w:rPr>
          <w:rFonts w:eastAsia="Calibri"/>
          <w:sz w:val="28"/>
          <w:szCs w:val="28"/>
          <w:lang w:eastAsia="en-US"/>
        </w:rPr>
        <w:t>26.12.2019г. № 616</w:t>
      </w:r>
      <w:r>
        <w:rPr>
          <w:sz w:val="28"/>
          <w:szCs w:val="28"/>
        </w:rPr>
        <w:t xml:space="preserve"> «</w:t>
      </w:r>
      <w:r w:rsidR="00BE0686">
        <w:rPr>
          <w:sz w:val="28"/>
          <w:szCs w:val="28"/>
        </w:rPr>
        <w:t>О внесении изменений в постановление Администрации муниципального образования «Шумячский район» Смоленской области» от 01.11.2019г. № 497</w:t>
      </w:r>
      <w:r w:rsidRPr="00AF18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0D78" w:rsidRDefault="004C0D78" w:rsidP="004C0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686" w:rsidRPr="005D04F8">
        <w:rPr>
          <w:rFonts w:eastAsia="Calibri"/>
          <w:sz w:val="28"/>
          <w:szCs w:val="28"/>
          <w:lang w:eastAsia="en-US"/>
        </w:rPr>
        <w:t>от 06.02.2020г.</w:t>
      </w:r>
      <w:r w:rsidR="00BE0686">
        <w:rPr>
          <w:rFonts w:eastAsia="Calibri"/>
          <w:sz w:val="28"/>
          <w:szCs w:val="28"/>
          <w:lang w:eastAsia="en-US"/>
        </w:rPr>
        <w:t xml:space="preserve"> </w:t>
      </w:r>
      <w:r w:rsidR="00BE0686" w:rsidRPr="005D04F8">
        <w:rPr>
          <w:rFonts w:eastAsia="Calibri"/>
          <w:sz w:val="28"/>
          <w:szCs w:val="28"/>
          <w:lang w:eastAsia="en-US"/>
        </w:rPr>
        <w:t>№ 66</w:t>
      </w:r>
      <w:r>
        <w:rPr>
          <w:sz w:val="28"/>
          <w:szCs w:val="28"/>
        </w:rPr>
        <w:t xml:space="preserve"> «</w:t>
      </w:r>
      <w:r w:rsidR="00BE0686">
        <w:rPr>
          <w:sz w:val="28"/>
          <w:szCs w:val="28"/>
        </w:rPr>
        <w:t>О внесении изменений в постановление Администрации муниципального образования «Шумячский район» Смоленской области» от 01.11.2019г. № 497</w:t>
      </w:r>
      <w:r w:rsidRPr="00AF18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E0686" w:rsidRDefault="00BE0686" w:rsidP="00BE068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от </w:t>
      </w:r>
      <w:r w:rsidRPr="005D04F8">
        <w:rPr>
          <w:rFonts w:eastAsia="Calibri"/>
          <w:sz w:val="28"/>
          <w:szCs w:val="28"/>
          <w:lang w:eastAsia="en-US"/>
        </w:rPr>
        <w:t>24.12.2020г. № 646</w:t>
      </w:r>
      <w:r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«Шумячский район» Смоленской области» от 01.11.2019 г. № 497</w:t>
      </w:r>
      <w:r w:rsidRPr="00AF18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E0686" w:rsidRDefault="00BE0686" w:rsidP="00BE06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от 31.03.2022г. №178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«Шумячский район» Смоленской области»;</w:t>
      </w:r>
    </w:p>
    <w:p w:rsidR="00BE0686" w:rsidRDefault="00BE0686" w:rsidP="00BE06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от 26.12.2022г. №578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«Шумячский район» Смоленской области»;</w:t>
      </w:r>
    </w:p>
    <w:p w:rsidR="005D04F8" w:rsidRPr="00C1438C" w:rsidRDefault="00BE0686" w:rsidP="00BE06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от 28.02.2024г. №96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«Шумячский район» Смоленской области»;</w:t>
      </w:r>
    </w:p>
    <w:p w:rsidR="00C54FBD" w:rsidRPr="00CA0179" w:rsidRDefault="005D04F8" w:rsidP="00C54FBD">
      <w:pPr>
        <w:widowControl w:val="0"/>
        <w:ind w:firstLine="709"/>
        <w:jc w:val="both"/>
        <w:rPr>
          <w:rFonts w:eastAsia="Courier New"/>
          <w:color w:val="000000"/>
          <w:sz w:val="28"/>
          <w:szCs w:val="28"/>
        </w:rPr>
      </w:pPr>
      <w:r w:rsidRPr="005D04F8">
        <w:rPr>
          <w:sz w:val="28"/>
          <w:szCs w:val="28"/>
        </w:rPr>
        <w:t xml:space="preserve">2. </w:t>
      </w:r>
      <w:r w:rsidR="00C54FBD">
        <w:rPr>
          <w:sz w:val="28"/>
          <w:szCs w:val="28"/>
        </w:rPr>
        <w:t xml:space="preserve">Настоящее постановление вступает в силу </w:t>
      </w:r>
      <w:r w:rsidR="00C54FBD" w:rsidRPr="00CA0179">
        <w:rPr>
          <w:rFonts w:eastAsia="Courier New"/>
          <w:color w:val="000000"/>
          <w:sz w:val="28"/>
          <w:szCs w:val="28"/>
        </w:rPr>
        <w:t>со дня подписания и распространяет свое действие на правоотношения, возникшие с 1 января 2025 года</w:t>
      </w:r>
      <w:r w:rsidR="00C54FBD">
        <w:rPr>
          <w:rFonts w:eastAsia="Courier New"/>
          <w:color w:val="000000"/>
          <w:sz w:val="28"/>
          <w:szCs w:val="28"/>
        </w:rPr>
        <w:t>.</w:t>
      </w:r>
    </w:p>
    <w:p w:rsidR="005D04F8" w:rsidRPr="005D04F8" w:rsidRDefault="005D04F8" w:rsidP="00C5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D04F8" w:rsidRDefault="005D04F8" w:rsidP="005D04F8">
      <w:pPr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Глава муниципального образования </w:t>
      </w:r>
    </w:p>
    <w:p w:rsidR="00BE0686" w:rsidRDefault="005D04F8" w:rsidP="005D04F8">
      <w:pPr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«Шумячский </w:t>
      </w:r>
      <w:r w:rsidR="00BE0686">
        <w:rPr>
          <w:sz w:val="28"/>
          <w:szCs w:val="28"/>
        </w:rPr>
        <w:t>муниципальный округ</w:t>
      </w:r>
      <w:r w:rsidRPr="005D04F8">
        <w:rPr>
          <w:sz w:val="28"/>
          <w:szCs w:val="28"/>
        </w:rPr>
        <w:t>»</w:t>
      </w:r>
    </w:p>
    <w:p w:rsidR="005D04F8" w:rsidRPr="005D04F8" w:rsidRDefault="005D04F8" w:rsidP="005D04F8">
      <w:pPr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Смоленской области                   </w:t>
      </w:r>
      <w:r>
        <w:rPr>
          <w:sz w:val="28"/>
          <w:szCs w:val="28"/>
        </w:rPr>
        <w:t xml:space="preserve">              </w:t>
      </w:r>
      <w:r w:rsidRPr="005D04F8">
        <w:rPr>
          <w:sz w:val="28"/>
          <w:szCs w:val="28"/>
        </w:rPr>
        <w:t xml:space="preserve">   </w:t>
      </w:r>
      <w:r w:rsidR="00BE0686">
        <w:rPr>
          <w:sz w:val="28"/>
          <w:szCs w:val="28"/>
        </w:rPr>
        <w:t xml:space="preserve">                                      </w:t>
      </w:r>
      <w:r w:rsidRPr="005D04F8">
        <w:rPr>
          <w:sz w:val="28"/>
          <w:szCs w:val="28"/>
        </w:rPr>
        <w:t xml:space="preserve">    </w:t>
      </w:r>
      <w:r w:rsidR="00BE0686">
        <w:rPr>
          <w:sz w:val="28"/>
          <w:szCs w:val="28"/>
        </w:rPr>
        <w:t>Д.А. Каменев</w:t>
      </w: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                                                                           </w:t>
      </w:r>
    </w:p>
    <w:p w:rsid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BE0686" w:rsidRDefault="00BE0686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BE0686" w:rsidRDefault="00BE0686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tbl>
      <w:tblPr>
        <w:tblStyle w:val="a6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8"/>
      </w:tblGrid>
      <w:tr w:rsidR="003D7DAF" w:rsidTr="0061751F">
        <w:tc>
          <w:tcPr>
            <w:tcW w:w="5070" w:type="dxa"/>
          </w:tcPr>
          <w:p w:rsidR="003D7DAF" w:rsidRDefault="003D7DAF" w:rsidP="0061751F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3D7DAF" w:rsidRPr="00CB6990" w:rsidRDefault="003D7DAF" w:rsidP="0061751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B6990">
              <w:rPr>
                <w:sz w:val="28"/>
                <w:szCs w:val="28"/>
              </w:rPr>
              <w:t>УТВЕРЖДЕНА</w:t>
            </w:r>
          </w:p>
          <w:p w:rsidR="003D7DAF" w:rsidRPr="00CB6990" w:rsidRDefault="003D7DAF" w:rsidP="0061751F">
            <w:pPr>
              <w:widowControl w:val="0"/>
              <w:snapToGrid w:val="0"/>
              <w:ind w:left="601"/>
              <w:jc w:val="both"/>
              <w:rPr>
                <w:sz w:val="28"/>
                <w:szCs w:val="28"/>
              </w:rPr>
            </w:pPr>
            <w:r w:rsidRPr="00CB6990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 xml:space="preserve">  </w:t>
            </w:r>
            <w:r w:rsidRPr="00CB6990">
              <w:rPr>
                <w:sz w:val="28"/>
                <w:szCs w:val="28"/>
              </w:rPr>
              <w:t>Администрации</w:t>
            </w:r>
          </w:p>
          <w:p w:rsidR="003D7DAF" w:rsidRPr="00CB6990" w:rsidRDefault="003D7DAF" w:rsidP="0061751F">
            <w:pPr>
              <w:widowControl w:val="0"/>
              <w:snapToGrid w:val="0"/>
              <w:ind w:left="601"/>
              <w:jc w:val="both"/>
              <w:rPr>
                <w:sz w:val="28"/>
                <w:szCs w:val="28"/>
              </w:rPr>
            </w:pPr>
            <w:r w:rsidRPr="00CB6990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      </w:t>
            </w:r>
            <w:r w:rsidRPr="00CB6990">
              <w:rPr>
                <w:sz w:val="28"/>
                <w:szCs w:val="28"/>
              </w:rPr>
              <w:t>образования</w:t>
            </w:r>
          </w:p>
          <w:p w:rsidR="003D7DAF" w:rsidRDefault="003D7DAF" w:rsidP="0061751F">
            <w:pPr>
              <w:widowControl w:val="0"/>
              <w:snapToGrid w:val="0"/>
              <w:ind w:left="601"/>
              <w:jc w:val="both"/>
              <w:rPr>
                <w:sz w:val="28"/>
                <w:szCs w:val="28"/>
              </w:rPr>
            </w:pPr>
            <w:r w:rsidRPr="00CB6990">
              <w:rPr>
                <w:sz w:val="28"/>
                <w:szCs w:val="28"/>
              </w:rPr>
              <w:t xml:space="preserve">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B699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CB6990">
              <w:rPr>
                <w:sz w:val="28"/>
                <w:szCs w:val="28"/>
              </w:rPr>
              <w:t>Смоленской</w:t>
            </w:r>
            <w:r>
              <w:rPr>
                <w:sz w:val="28"/>
                <w:szCs w:val="28"/>
              </w:rPr>
              <w:t xml:space="preserve"> о</w:t>
            </w:r>
            <w:r w:rsidRPr="00CB6990">
              <w:rPr>
                <w:sz w:val="28"/>
                <w:szCs w:val="28"/>
              </w:rPr>
              <w:t>бласти</w:t>
            </w:r>
          </w:p>
          <w:p w:rsidR="003D7DAF" w:rsidRPr="00CB6990" w:rsidRDefault="003D7DAF" w:rsidP="0061751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B6990">
              <w:rPr>
                <w:sz w:val="28"/>
                <w:szCs w:val="28"/>
              </w:rPr>
              <w:t xml:space="preserve">от </w:t>
            </w:r>
            <w:r w:rsidR="00E66511" w:rsidRPr="00E66511">
              <w:rPr>
                <w:sz w:val="28"/>
                <w:szCs w:val="28"/>
                <w:u w:val="single"/>
              </w:rPr>
              <w:t>26.02.2025г</w:t>
            </w:r>
            <w:r w:rsidR="00E66511">
              <w:rPr>
                <w:sz w:val="28"/>
                <w:szCs w:val="28"/>
              </w:rPr>
              <w:t>.</w:t>
            </w:r>
            <w:r w:rsidRPr="00CB6990">
              <w:rPr>
                <w:sz w:val="28"/>
                <w:szCs w:val="28"/>
              </w:rPr>
              <w:t xml:space="preserve"> № </w:t>
            </w:r>
            <w:r w:rsidR="00E66511">
              <w:rPr>
                <w:sz w:val="28"/>
                <w:szCs w:val="28"/>
              </w:rPr>
              <w:t>194</w:t>
            </w:r>
            <w:r w:rsidRPr="00CB6990">
              <w:rPr>
                <w:sz w:val="28"/>
                <w:szCs w:val="28"/>
              </w:rPr>
              <w:t xml:space="preserve"> </w:t>
            </w:r>
          </w:p>
          <w:p w:rsidR="003D7DAF" w:rsidRDefault="003D7DAF" w:rsidP="0061751F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Муниципальная программа</w:t>
      </w:r>
    </w:p>
    <w:p w:rsidR="005D04F8" w:rsidRPr="003D7DAF" w:rsidRDefault="005D04F8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3D7DAF">
        <w:rPr>
          <w:b/>
          <w:sz w:val="28"/>
          <w:szCs w:val="28"/>
        </w:rPr>
        <w:t>«</w:t>
      </w:r>
      <w:r w:rsidR="003D7DAF" w:rsidRPr="003D7DAF">
        <w:rPr>
          <w:rFonts w:eastAsia="Calibri"/>
          <w:b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3D7DAF" w:rsidRPr="003D7DAF">
        <w:rPr>
          <w:b/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3D7DAF">
        <w:rPr>
          <w:b/>
          <w:sz w:val="28"/>
          <w:szCs w:val="28"/>
        </w:rPr>
        <w:t>»</w:t>
      </w:r>
    </w:p>
    <w:p w:rsidR="005D04F8" w:rsidRPr="003D7DAF" w:rsidRDefault="005D04F8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center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center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7B23FE" w:rsidRDefault="007B23FE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7B23FE" w:rsidRDefault="007B23FE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7B23FE" w:rsidRPr="005D04F8" w:rsidRDefault="007B23FE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Раздел 1. Стратегические приоритеты в сфере реализации муниципальной программы.</w:t>
      </w: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353C5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 xml:space="preserve">В настоящее время на территории Шумячского </w:t>
      </w:r>
      <w:r w:rsidR="00520790">
        <w:rPr>
          <w:rFonts w:eastAsia="Calibri"/>
          <w:sz w:val="28"/>
          <w:szCs w:val="28"/>
          <w:lang w:eastAsia="en-US"/>
        </w:rPr>
        <w:t>округа</w:t>
      </w:r>
      <w:r w:rsidRPr="005D04F8">
        <w:rPr>
          <w:rFonts w:eastAsia="Calibri"/>
          <w:sz w:val="28"/>
          <w:szCs w:val="28"/>
          <w:lang w:eastAsia="en-US"/>
        </w:rPr>
        <w:t xml:space="preserve"> Смоленской области проживает 1</w:t>
      </w:r>
      <w:r w:rsidR="00520790">
        <w:rPr>
          <w:rFonts w:eastAsia="Calibri"/>
          <w:sz w:val="28"/>
          <w:szCs w:val="28"/>
          <w:lang w:eastAsia="en-US"/>
        </w:rPr>
        <w:t>204</w:t>
      </w:r>
      <w:r w:rsidRPr="005D04F8">
        <w:rPr>
          <w:rFonts w:eastAsia="Calibri"/>
          <w:sz w:val="28"/>
          <w:szCs w:val="28"/>
          <w:lang w:eastAsia="en-US"/>
        </w:rPr>
        <w:t xml:space="preserve"> инвалид</w:t>
      </w:r>
      <w:r w:rsidR="00520790">
        <w:rPr>
          <w:rFonts w:eastAsia="Calibri"/>
          <w:sz w:val="28"/>
          <w:szCs w:val="28"/>
          <w:lang w:eastAsia="en-US"/>
        </w:rPr>
        <w:t>а</w:t>
      </w:r>
      <w:r w:rsidRPr="005D04F8">
        <w:rPr>
          <w:rFonts w:eastAsia="Calibri"/>
          <w:sz w:val="28"/>
          <w:szCs w:val="28"/>
          <w:lang w:eastAsia="en-US"/>
        </w:rPr>
        <w:t xml:space="preserve"> (</w:t>
      </w:r>
      <w:r w:rsidR="00520790">
        <w:rPr>
          <w:rFonts w:eastAsia="Calibri"/>
          <w:sz w:val="28"/>
          <w:szCs w:val="28"/>
          <w:lang w:eastAsia="en-US"/>
        </w:rPr>
        <w:t xml:space="preserve">около </w:t>
      </w:r>
      <w:r w:rsidRPr="005D04F8">
        <w:rPr>
          <w:rFonts w:eastAsia="Calibri"/>
          <w:sz w:val="28"/>
          <w:szCs w:val="28"/>
          <w:lang w:eastAsia="en-US"/>
        </w:rPr>
        <w:t>1</w:t>
      </w:r>
      <w:r w:rsidR="00520790">
        <w:rPr>
          <w:rFonts w:eastAsia="Calibri"/>
          <w:sz w:val="28"/>
          <w:szCs w:val="28"/>
          <w:lang w:eastAsia="en-US"/>
        </w:rPr>
        <w:t>5</w:t>
      </w:r>
      <w:r w:rsidRPr="005D04F8">
        <w:rPr>
          <w:rFonts w:eastAsia="Calibri"/>
          <w:sz w:val="28"/>
          <w:szCs w:val="28"/>
          <w:lang w:eastAsia="en-US"/>
        </w:rPr>
        <w:t xml:space="preserve"> процентов от всего населения Шумячского </w:t>
      </w:r>
      <w:r w:rsidR="00520790">
        <w:rPr>
          <w:rFonts w:eastAsia="Calibri"/>
          <w:sz w:val="28"/>
          <w:szCs w:val="28"/>
          <w:lang w:eastAsia="en-US"/>
        </w:rPr>
        <w:t>округа</w:t>
      </w:r>
      <w:r w:rsidRPr="005D04F8">
        <w:rPr>
          <w:rFonts w:eastAsia="Calibri"/>
          <w:sz w:val="28"/>
          <w:szCs w:val="28"/>
          <w:lang w:eastAsia="en-US"/>
        </w:rPr>
        <w:t xml:space="preserve"> Смоленской области). 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Наиболее уязвимыми и незащищенными являются следующие категории инвалидов: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инвалиды с поражением опорно-двигательного аппарата, использующие при передвижении вспомогательные средства (кресла-коляски, костыли, ходунки и т.д.) - 1,5 процента;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инвалиды с дефектами органа зрения – 1 процент;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инвалиды с дефектами органа слуха – 0,5 процента.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 xml:space="preserve">Обеспечение доступной среды для инвалидов является одной из важнейших социально-экономических проблем, затрагивающей права и потребности граждан, проживающих на территории Шумячского </w:t>
      </w:r>
      <w:r w:rsidR="004353C5">
        <w:rPr>
          <w:rFonts w:eastAsia="Calibri"/>
          <w:sz w:val="28"/>
          <w:szCs w:val="28"/>
          <w:lang w:eastAsia="en-US"/>
        </w:rPr>
        <w:t>округа</w:t>
      </w:r>
      <w:r w:rsidRPr="005D04F8">
        <w:rPr>
          <w:rFonts w:eastAsia="Calibri"/>
          <w:sz w:val="28"/>
          <w:szCs w:val="28"/>
          <w:lang w:eastAsia="en-US"/>
        </w:rPr>
        <w:t xml:space="preserve"> Смоленской области. Необходимость ее решения закреплена законодательством Российской Федерации.</w:t>
      </w:r>
    </w:p>
    <w:p w:rsidR="005D04F8" w:rsidRPr="005D04F8" w:rsidRDefault="005D04F8" w:rsidP="004353C5">
      <w:pPr>
        <w:ind w:firstLine="708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 xml:space="preserve">В 2008 году Российская Федерация подписала и в 2012 году ратифицировала </w:t>
      </w:r>
      <w:hyperlink r:id="rId8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Конвенцию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о правах инвалидов от 13 декабря 2006 года (далее - Конвенция), что является показателем готовности страны к формированию условий, направленных на    соблюдение      международных       стандартов     экономических,   социальных,</w:t>
      </w:r>
      <w:r w:rsidR="004353C5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юридических и других прав инвалидов. Подписание </w:t>
      </w:r>
      <w:hyperlink r:id="rId9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Конвенции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фактически утвердило принципы, на которых должна строиться политика государства в отношении инвалидов.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Согласно </w:t>
      </w:r>
      <w:hyperlink r:id="rId10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Конвенции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государства - участники должны принима</w:t>
      </w:r>
      <w:r w:rsidRPr="005D04F8">
        <w:rPr>
          <w:rFonts w:eastAsia="Calibri"/>
          <w:sz w:val="28"/>
          <w:szCs w:val="28"/>
          <w:lang w:eastAsia="en-US"/>
        </w:rPr>
        <w:t>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населению. Эти меры, которые включают в себя выявление и устранение препятствий и барьеров, мешающих доступности, должны распространяться в частности: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на здания, дороги, транспорт и другие объекты, включая школы, жилые дома, медицинские учреждения и рабочие места;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на информационные, коммуникационные и другие службы, включая электронные и экстренные службы.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 xml:space="preserve">Законодательством Российской Федерации, в том числе федеральными </w:t>
      </w:r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>законами «</w:t>
      </w:r>
      <w:hyperlink r:id="rId11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О социальной защите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инвалидов в Российской Федерации», «Об основах социального обслуживания граждан в Российской Федерации», </w:t>
      </w:r>
      <w:hyperlink r:id="rId12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«О связи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>», «</w:t>
      </w:r>
      <w:hyperlink r:id="rId13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О физической культуре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 спорте в Российской Федерации», «Об образовании в Российской Федерации», Градостроительным </w:t>
      </w:r>
      <w:hyperlink r:id="rId14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кодексом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Российской Федерации и </w:t>
      </w:r>
      <w:hyperlink r:id="rId15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Кодексом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 </w:t>
      </w:r>
      <w:r w:rsidRPr="005D04F8">
        <w:rPr>
          <w:rFonts w:eastAsia="Calibri"/>
          <w:sz w:val="28"/>
          <w:szCs w:val="28"/>
          <w:lang w:eastAsia="en-US"/>
        </w:rPr>
        <w:t xml:space="preserve">беспрепятственного доступа к объектам инженерной, </w:t>
      </w:r>
      <w:r w:rsidRPr="005D04F8">
        <w:rPr>
          <w:rFonts w:eastAsia="Calibri"/>
          <w:sz w:val="28"/>
          <w:szCs w:val="28"/>
          <w:lang w:eastAsia="en-US"/>
        </w:rPr>
        <w:lastRenderedPageBreak/>
        <w:t>транспортной и социальной инфраструктур, информации, а также ответственность за уклонение от исполнения этих требований.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Создание доступной среды для инвалидов позволит им реализовывать свои права и основные свободы, что будет способствовать их полноценному участию в жизни страны.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1" w:name="Par79"/>
      <w:bookmarkEnd w:id="1"/>
      <w:r w:rsidRPr="005D04F8">
        <w:rPr>
          <w:rFonts w:eastAsia="Calibri"/>
          <w:sz w:val="28"/>
          <w:szCs w:val="28"/>
          <w:lang w:eastAsia="en-US"/>
        </w:rPr>
        <w:t>В современных условиях поддержание активности инвалидов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инвалидов, но и как укрепление человеческого потенциала страны и его социально-экономического развития.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В категорию людей, которые нуждаются в доступной среде, может попасть человек не только с инвалидностью. Есть и другие маломобильные категории. К ним относятся пожилые граждане, люди с детскими колясками, граждане, которые получили временную нетрудоспособность и утратили ту или иную функцию в связи с болезнью. Поэтому доступная среда нужна маломобильным группам населения, а не только инвалидам.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Реализация мероприятий Программы позволит приспособить функционирующие объекты социальной инфраструктуры к нуждам инвалидов, будет способствовать созданию условий для строительства социально значимых объектов с учетом обеспечения доступности их для лиц с ограниченными возможностями.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04F8">
        <w:rPr>
          <w:color w:val="000000"/>
          <w:sz w:val="28"/>
          <w:szCs w:val="28"/>
        </w:rPr>
        <w:t>В соответствии с государственными приоритетами цель настоящей муниципальной программы формулируется следующим образом: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04F8">
        <w:rPr>
          <w:sz w:val="28"/>
          <w:szCs w:val="28"/>
        </w:rPr>
        <w:t>- формирование условий беспрепятственного доступа инвалидов к приоритетным объектам социальной инфраструктуры.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04F8">
        <w:rPr>
          <w:color w:val="000000"/>
          <w:sz w:val="28"/>
          <w:szCs w:val="28"/>
        </w:rPr>
        <w:t>Достижение поставленной цели требует формирования комплексного подхода в</w:t>
      </w:r>
      <w:r w:rsidRPr="005D04F8">
        <w:rPr>
          <w:sz w:val="28"/>
          <w:szCs w:val="28"/>
        </w:rPr>
        <w:t xml:space="preserve"> формирование условий беспрепятственного доступа инвалидов к приоритетным объектам социальной инфраструктуры</w:t>
      </w:r>
      <w:r w:rsidRPr="005D04F8">
        <w:rPr>
          <w:color w:val="000000"/>
          <w:sz w:val="28"/>
          <w:szCs w:val="28"/>
        </w:rPr>
        <w:t>, реализации скоординированных по ресурсам, срокам, исполнителям, участникам и результатам мероприятий, а также решения следующих задач: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color w:val="000000"/>
          <w:sz w:val="28"/>
          <w:szCs w:val="28"/>
        </w:rPr>
        <w:t>- с</w:t>
      </w:r>
      <w:r w:rsidRPr="005D04F8">
        <w:rPr>
          <w:sz w:val="28"/>
          <w:szCs w:val="28"/>
        </w:rPr>
        <w:t>тратегическое планирование, включающее в себя разработку программ и проектов, прогнозирование и социально-экономическое развитие;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 формирование нормативно-правовой базы местного самоуправления;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 формирование базы социально-технических нормативов;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- планирование работы как условие согласования действий подразделений Администрации </w:t>
      </w:r>
      <w:r w:rsidR="00BA5BFD" w:rsidRPr="005D04F8">
        <w:rPr>
          <w:sz w:val="28"/>
          <w:szCs w:val="28"/>
        </w:rPr>
        <w:t xml:space="preserve">муниципального образования «Шумячский </w:t>
      </w:r>
      <w:r w:rsidR="00BA5BFD">
        <w:rPr>
          <w:sz w:val="28"/>
          <w:szCs w:val="28"/>
        </w:rPr>
        <w:t>муниципальный округ</w:t>
      </w:r>
      <w:r w:rsidR="00BA5BFD" w:rsidRPr="005D04F8">
        <w:rPr>
          <w:sz w:val="28"/>
          <w:szCs w:val="28"/>
        </w:rPr>
        <w:t>»</w:t>
      </w:r>
      <w:r w:rsidR="00BA5BFD">
        <w:rPr>
          <w:sz w:val="28"/>
          <w:szCs w:val="28"/>
        </w:rPr>
        <w:t xml:space="preserve"> </w:t>
      </w:r>
      <w:r w:rsidR="00BA5BFD" w:rsidRPr="005D04F8">
        <w:rPr>
          <w:sz w:val="28"/>
          <w:szCs w:val="28"/>
        </w:rPr>
        <w:t xml:space="preserve">Смоленской области </w:t>
      </w:r>
      <w:r w:rsidRPr="005D04F8">
        <w:rPr>
          <w:sz w:val="28"/>
          <w:szCs w:val="28"/>
        </w:rPr>
        <w:t>ресурсам и во времени;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 контроль за исполнением нормативно-правовых актов и нормативных предписаний внутри структуры управления и в подведомственной муниципальной сфере;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 публичность деятельности, как условие вовлечения муниципальных сообществ в решение муниципальных задач и расширения гражданского участия.</w:t>
      </w: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Состав показателей и индикаторов муниципальной программы определен исходя из: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lastRenderedPageBreak/>
        <w:t>- наблюдаемости значений показателей и индикаторов в течение срока реализации муниципальной программы;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 охвата всех наиболее значимых результатов выполнения основных мероприятий муниципальной программы;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 наличия формализованных методик расчета значений показателей и индикаторов муниципальной программы.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и/или индикатора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обстоятельств.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муниципальной программы.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04F8">
        <w:rPr>
          <w:color w:val="000000"/>
          <w:sz w:val="28"/>
          <w:szCs w:val="28"/>
        </w:rPr>
        <w:t>К общим показателям (индикаторам) Программы отнесены: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возможностями;</w:t>
      </w:r>
    </w:p>
    <w:p w:rsidR="005D04F8" w:rsidRPr="005D04F8" w:rsidRDefault="005D04F8" w:rsidP="005D04F8">
      <w:pPr>
        <w:ind w:firstLine="709"/>
        <w:jc w:val="both"/>
        <w:rPr>
          <w:color w:val="000000"/>
          <w:sz w:val="28"/>
          <w:szCs w:val="28"/>
        </w:rPr>
      </w:pPr>
      <w:r w:rsidRPr="005D04F8">
        <w:rPr>
          <w:color w:val="000000"/>
          <w:sz w:val="28"/>
          <w:szCs w:val="28"/>
        </w:rPr>
        <w:t xml:space="preserve">Программа реализуется в </w:t>
      </w:r>
      <w:r w:rsidR="004353C5">
        <w:rPr>
          <w:color w:val="000000"/>
          <w:sz w:val="28"/>
          <w:szCs w:val="28"/>
        </w:rPr>
        <w:t>один</w:t>
      </w:r>
      <w:r w:rsidRPr="005D04F8">
        <w:rPr>
          <w:color w:val="000000"/>
          <w:sz w:val="28"/>
          <w:szCs w:val="28"/>
        </w:rPr>
        <w:t xml:space="preserve"> этап:</w:t>
      </w:r>
    </w:p>
    <w:p w:rsidR="005D04F8" w:rsidRPr="005D04F8" w:rsidRDefault="005D04F8" w:rsidP="005D04F8">
      <w:pPr>
        <w:spacing w:line="254" w:lineRule="auto"/>
        <w:ind w:firstLine="708"/>
        <w:rPr>
          <w:sz w:val="28"/>
          <w:szCs w:val="28"/>
        </w:rPr>
      </w:pPr>
      <w:r w:rsidRPr="005D04F8">
        <w:rPr>
          <w:sz w:val="28"/>
          <w:szCs w:val="28"/>
        </w:rPr>
        <w:t>Этап I:202</w:t>
      </w:r>
      <w:r w:rsidR="004353C5">
        <w:rPr>
          <w:sz w:val="28"/>
          <w:szCs w:val="28"/>
        </w:rPr>
        <w:t>5</w:t>
      </w:r>
      <w:r w:rsidRPr="005D04F8">
        <w:rPr>
          <w:sz w:val="28"/>
          <w:szCs w:val="28"/>
        </w:rPr>
        <w:t>-202</w:t>
      </w:r>
      <w:r w:rsidR="004353C5">
        <w:rPr>
          <w:sz w:val="28"/>
          <w:szCs w:val="28"/>
        </w:rPr>
        <w:t>7</w:t>
      </w:r>
      <w:r w:rsidRPr="005D04F8">
        <w:rPr>
          <w:sz w:val="28"/>
          <w:szCs w:val="28"/>
        </w:rPr>
        <w:t xml:space="preserve"> года 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Ожидаемые конечные результаты реализации муниципальной программы:</w:t>
      </w:r>
    </w:p>
    <w:p w:rsidR="005D04F8" w:rsidRPr="005D04F8" w:rsidRDefault="004353C5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5D04F8" w:rsidRPr="005D04F8">
        <w:rPr>
          <w:sz w:val="28"/>
          <w:szCs w:val="28"/>
        </w:rPr>
        <w:t xml:space="preserve"> - объектов муниципальной собственности, обустроенных для беспрепятственного доступа лиц с ограниченными возможностями.    </w:t>
      </w: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lastRenderedPageBreak/>
        <w:t>Радел 2. Паспорт муниципальной программы «</w:t>
      </w:r>
      <w:r w:rsidR="004353C5" w:rsidRPr="003D7DAF">
        <w:rPr>
          <w:rFonts w:eastAsia="Calibri"/>
          <w:b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4353C5" w:rsidRPr="003D7DAF">
        <w:rPr>
          <w:b/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5D04F8">
        <w:rPr>
          <w:b/>
          <w:sz w:val="28"/>
          <w:szCs w:val="28"/>
        </w:rPr>
        <w:t>»</w:t>
      </w:r>
    </w:p>
    <w:p w:rsidR="005D04F8" w:rsidRDefault="005D04F8" w:rsidP="005D04F8">
      <w:pPr>
        <w:jc w:val="center"/>
        <w:rPr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sz w:val="28"/>
          <w:szCs w:val="28"/>
        </w:rPr>
        <w:t xml:space="preserve"> </w:t>
      </w:r>
      <w:r w:rsidRPr="005D04F8">
        <w:rPr>
          <w:b/>
          <w:sz w:val="28"/>
          <w:szCs w:val="28"/>
        </w:rPr>
        <w:t>П А С П О Р Т</w:t>
      </w: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 xml:space="preserve">муниципальной программы </w:t>
      </w: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«</w:t>
      </w:r>
      <w:r w:rsidR="004353C5" w:rsidRPr="003D7DAF">
        <w:rPr>
          <w:rFonts w:eastAsia="Calibri"/>
          <w:b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4353C5" w:rsidRPr="003D7DAF">
        <w:rPr>
          <w:b/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5D04F8">
        <w:rPr>
          <w:b/>
          <w:sz w:val="28"/>
          <w:szCs w:val="28"/>
        </w:rPr>
        <w:t>»</w:t>
      </w:r>
    </w:p>
    <w:p w:rsidR="005D04F8" w:rsidRDefault="005D04F8" w:rsidP="005D04F8">
      <w:pPr>
        <w:numPr>
          <w:ilvl w:val="0"/>
          <w:numId w:val="1"/>
        </w:numPr>
        <w:ind w:left="360"/>
        <w:contextualSpacing/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Основные положения</w:t>
      </w:r>
    </w:p>
    <w:p w:rsidR="00CF1AE2" w:rsidRPr="005D04F8" w:rsidRDefault="00CF1AE2" w:rsidP="00CF1AE2">
      <w:pPr>
        <w:contextualSpacing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4353C5" w:rsidRPr="005D04F8" w:rsidTr="0061751F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5" w:rsidRPr="00662E5B" w:rsidRDefault="004353C5" w:rsidP="0061751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662E5B">
              <w:rPr>
                <w:rFonts w:eastAsia="Arial Unicode MS"/>
                <w:sz w:val="26"/>
                <w:szCs w:val="26"/>
              </w:rPr>
              <w:t xml:space="preserve">Администрация муниципального образования «Шумячский муниципальный округ» Смоленской области; Отдел по образованию; Отдел по культуре и спорту. </w:t>
            </w:r>
          </w:p>
        </w:tc>
      </w:tr>
      <w:tr w:rsidR="004353C5" w:rsidRPr="005D04F8" w:rsidTr="0061751F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rPr>
                <w:sz w:val="26"/>
                <w:szCs w:val="26"/>
                <w:vertAlign w:val="superscript"/>
              </w:rPr>
            </w:pPr>
            <w:r w:rsidRPr="005D04F8">
              <w:rPr>
                <w:sz w:val="26"/>
                <w:szCs w:val="26"/>
              </w:rPr>
              <w:t xml:space="preserve">Этап </w:t>
            </w:r>
            <w:r w:rsidRPr="005D04F8">
              <w:rPr>
                <w:sz w:val="26"/>
                <w:szCs w:val="26"/>
                <w:lang w:val="en-US"/>
              </w:rPr>
              <w:t>I</w:t>
            </w:r>
            <w:r w:rsidRPr="005D04F8">
              <w:rPr>
                <w:sz w:val="26"/>
                <w:szCs w:val="26"/>
              </w:rPr>
              <w:t>:202</w:t>
            </w:r>
            <w:r>
              <w:rPr>
                <w:sz w:val="26"/>
                <w:szCs w:val="26"/>
              </w:rPr>
              <w:t>5</w:t>
            </w:r>
            <w:r w:rsidRPr="005D04F8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7</w:t>
            </w:r>
            <w:r w:rsidRPr="005D04F8">
              <w:rPr>
                <w:sz w:val="26"/>
                <w:szCs w:val="26"/>
              </w:rPr>
              <w:t xml:space="preserve"> года</w:t>
            </w:r>
          </w:p>
        </w:tc>
      </w:tr>
      <w:tr w:rsidR="004353C5" w:rsidRPr="005D04F8" w:rsidTr="0061751F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формирование условий беспрепятственного доступа инвалидов к приоритетным объектам социальной инфраструктуры</w:t>
            </w:r>
          </w:p>
        </w:tc>
      </w:tr>
      <w:tr w:rsidR="004353C5" w:rsidRPr="005D04F8" w:rsidTr="0061751F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5" w:rsidRPr="005D04F8" w:rsidRDefault="004353C5" w:rsidP="0061751F">
            <w:pPr>
              <w:jc w:val="both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</w:t>
            </w:r>
            <w:r w:rsidRPr="005D04F8">
              <w:rPr>
                <w:rFonts w:eastAsia="Arial Unicode MS"/>
                <w:sz w:val="26"/>
                <w:szCs w:val="26"/>
              </w:rPr>
              <w:t>бъемы финансового обеспечения за весь период реализации</w:t>
            </w:r>
            <w:r w:rsidRPr="005D04F8">
              <w:rPr>
                <w:sz w:val="26"/>
                <w:szCs w:val="26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общий объем финансирования составляет </w:t>
            </w:r>
            <w:r>
              <w:rPr>
                <w:sz w:val="26"/>
                <w:szCs w:val="26"/>
              </w:rPr>
              <w:t>1</w:t>
            </w:r>
            <w:r w:rsidRPr="005D04F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5D04F8">
              <w:rPr>
                <w:sz w:val="26"/>
                <w:szCs w:val="26"/>
              </w:rPr>
              <w:t xml:space="preserve"> тыс. рублей, из них: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5D04F8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7</w:t>
            </w:r>
            <w:r w:rsidRPr="005D04F8">
              <w:rPr>
                <w:sz w:val="26"/>
                <w:szCs w:val="26"/>
              </w:rPr>
              <w:t xml:space="preserve"> г – </w:t>
            </w:r>
            <w:r>
              <w:rPr>
                <w:sz w:val="26"/>
                <w:szCs w:val="26"/>
              </w:rPr>
              <w:t>1,</w:t>
            </w:r>
            <w:r w:rsidRPr="005D04F8">
              <w:rPr>
                <w:sz w:val="26"/>
                <w:szCs w:val="26"/>
              </w:rPr>
              <w:t>2 тыс. рублей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очередной финансовый год (202</w:t>
            </w:r>
            <w:r>
              <w:rPr>
                <w:sz w:val="26"/>
                <w:szCs w:val="26"/>
              </w:rPr>
              <w:t>5</w:t>
            </w:r>
            <w:r w:rsidRPr="005D04F8">
              <w:rPr>
                <w:sz w:val="26"/>
                <w:szCs w:val="26"/>
              </w:rPr>
              <w:t xml:space="preserve">г) – всего </w:t>
            </w:r>
            <w:r>
              <w:rPr>
                <w:sz w:val="26"/>
                <w:szCs w:val="26"/>
              </w:rPr>
              <w:t>1</w:t>
            </w:r>
            <w:r w:rsidRPr="005D04F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5D04F8">
              <w:rPr>
                <w:sz w:val="26"/>
                <w:szCs w:val="26"/>
              </w:rPr>
              <w:t xml:space="preserve"> тыс. рублей, из них: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средства федерального бюджета – </w:t>
            </w:r>
            <w:r>
              <w:rPr>
                <w:sz w:val="26"/>
                <w:szCs w:val="26"/>
              </w:rPr>
              <w:t>0.00</w:t>
            </w:r>
            <w:r w:rsidRPr="005D04F8">
              <w:rPr>
                <w:sz w:val="26"/>
                <w:szCs w:val="26"/>
              </w:rPr>
              <w:t xml:space="preserve">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областного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бюджета</w:t>
            </w:r>
            <w:r w:rsidR="001457EC">
              <w:rPr>
                <w:sz w:val="26"/>
                <w:szCs w:val="26"/>
              </w:rPr>
              <w:t xml:space="preserve"> муниципального образования</w:t>
            </w:r>
            <w:r w:rsidRPr="005D04F8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</w:t>
            </w:r>
            <w:r w:rsidRPr="005D04F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5D04F8">
              <w:rPr>
                <w:sz w:val="26"/>
                <w:szCs w:val="26"/>
              </w:rPr>
              <w:t xml:space="preserve">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внебюджетных источников – 0</w:t>
            </w:r>
            <w:r>
              <w:rPr>
                <w:sz w:val="26"/>
                <w:szCs w:val="26"/>
              </w:rPr>
              <w:t>.00</w:t>
            </w:r>
            <w:r w:rsidRPr="005D04F8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1- й год планового периода (202</w:t>
            </w:r>
            <w:r>
              <w:rPr>
                <w:sz w:val="26"/>
                <w:szCs w:val="26"/>
              </w:rPr>
              <w:t>6</w:t>
            </w:r>
            <w:r w:rsidRPr="005D04F8">
              <w:rPr>
                <w:sz w:val="26"/>
                <w:szCs w:val="26"/>
              </w:rPr>
              <w:t xml:space="preserve">г) – всего </w:t>
            </w:r>
            <w:r>
              <w:rPr>
                <w:sz w:val="26"/>
                <w:szCs w:val="26"/>
              </w:rPr>
              <w:t>0</w:t>
            </w:r>
            <w:r w:rsidRPr="005D04F8">
              <w:rPr>
                <w:sz w:val="26"/>
                <w:szCs w:val="26"/>
              </w:rPr>
              <w:t>.00 тыс. рублей, из них: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федерального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областного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средства бюджета </w:t>
            </w:r>
            <w:r w:rsidR="00C616C7">
              <w:rPr>
                <w:sz w:val="26"/>
                <w:szCs w:val="26"/>
              </w:rPr>
              <w:t>муниципального образования</w:t>
            </w:r>
            <w:r w:rsidR="00C616C7" w:rsidRPr="005D04F8">
              <w:rPr>
                <w:sz w:val="26"/>
                <w:szCs w:val="26"/>
              </w:rPr>
              <w:t xml:space="preserve"> </w:t>
            </w:r>
            <w:r w:rsidRPr="005D04F8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0</w:t>
            </w:r>
            <w:r w:rsidRPr="005D04F8">
              <w:rPr>
                <w:sz w:val="26"/>
                <w:szCs w:val="26"/>
              </w:rPr>
              <w:t>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внебюджетных источников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2-й год планового периода (202</w:t>
            </w:r>
            <w:r>
              <w:rPr>
                <w:sz w:val="26"/>
                <w:szCs w:val="26"/>
              </w:rPr>
              <w:t>7</w:t>
            </w:r>
            <w:r w:rsidRPr="005D04F8">
              <w:rPr>
                <w:sz w:val="26"/>
                <w:szCs w:val="26"/>
              </w:rPr>
              <w:t>г) – всего 0.00 тыс. рублей, из них: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федерального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областного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средства бюджета </w:t>
            </w:r>
            <w:r w:rsidR="00070FE1">
              <w:rPr>
                <w:sz w:val="26"/>
                <w:szCs w:val="26"/>
              </w:rPr>
              <w:t>муниципального образования</w:t>
            </w:r>
            <w:r w:rsidR="00070FE1" w:rsidRPr="005D04F8">
              <w:rPr>
                <w:sz w:val="26"/>
                <w:szCs w:val="26"/>
              </w:rPr>
              <w:t xml:space="preserve"> </w:t>
            </w:r>
            <w:r w:rsidRPr="005D04F8">
              <w:rPr>
                <w:sz w:val="26"/>
                <w:szCs w:val="26"/>
              </w:rPr>
              <w:t>-0.00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внебюджетных источников –0.00 тыс. рублей.</w:t>
            </w:r>
          </w:p>
          <w:p w:rsidR="004353C5" w:rsidRPr="005D04F8" w:rsidRDefault="004353C5" w:rsidP="0061751F">
            <w:pPr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4353C5" w:rsidRPr="005D04F8" w:rsidTr="0061751F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rPr>
                <w:sz w:val="26"/>
                <w:szCs w:val="26"/>
              </w:rPr>
            </w:pPr>
            <w:r>
              <w:rPr>
                <w:szCs w:val="24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rPr>
                <w:rFonts w:eastAsia="Arial Unicode MS"/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</w:t>
            </w:r>
            <w:r w:rsidRPr="005D04F8">
              <w:rPr>
                <w:sz w:val="26"/>
                <w:szCs w:val="26"/>
              </w:rPr>
              <w:t xml:space="preserve"> объектов муниципальной собственности, обустроенных для беспрепятственного доступа лиц с ограниченными возможностями</w:t>
            </w:r>
          </w:p>
        </w:tc>
      </w:tr>
    </w:tbl>
    <w:p w:rsidR="005D04F8" w:rsidRPr="005D04F8" w:rsidRDefault="005D04F8" w:rsidP="005D04F8">
      <w:pPr>
        <w:ind w:left="720"/>
        <w:contextualSpacing/>
        <w:rPr>
          <w:sz w:val="28"/>
          <w:szCs w:val="28"/>
        </w:rPr>
      </w:pPr>
    </w:p>
    <w:p w:rsid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2. Показатели муниципальной программы</w:t>
      </w:r>
    </w:p>
    <w:p w:rsidR="00CF1AE2" w:rsidRPr="005D04F8" w:rsidRDefault="00CF1AE2" w:rsidP="005D04F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2172"/>
        <w:gridCol w:w="1493"/>
        <w:gridCol w:w="1271"/>
        <w:gridCol w:w="1271"/>
      </w:tblGrid>
      <w:tr w:rsidR="005D04F8" w:rsidRPr="005D04F8" w:rsidTr="005D04F8">
        <w:trPr>
          <w:tblHeader/>
          <w:jc w:val="center"/>
        </w:trPr>
        <w:tc>
          <w:tcPr>
            <w:tcW w:w="1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5D04F8" w:rsidRPr="005D04F8" w:rsidTr="005D04F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D04F8" w:rsidRPr="005D04F8" w:rsidTr="005D04F8">
        <w:trPr>
          <w:trHeight w:val="282"/>
          <w:tblHeader/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5D04F8" w:rsidRPr="005D04F8" w:rsidTr="005D04F8">
        <w:trPr>
          <w:trHeight w:val="433"/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both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z w:val="28"/>
                <w:szCs w:val="28"/>
              </w:rPr>
              <w:t xml:space="preserve">1. </w:t>
            </w: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Р</w:t>
            </w:r>
            <w:r w:rsidRPr="00462A89">
              <w:rPr>
                <w:color w:val="0D0D0D" w:themeColor="text1" w:themeTint="F2"/>
                <w:szCs w:val="24"/>
              </w:rPr>
              <w:t>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(тыс. рублей.)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4353C5" w:rsidP="005D04F8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lang w:val="en-US" w:eastAsia="en-US"/>
              </w:rPr>
            </w:pPr>
            <w:r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  <w:r w:rsidR="005D04F8"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.</w:t>
            </w:r>
            <w:r w:rsidR="005D04F8" w:rsidRPr="00462A89">
              <w:rPr>
                <w:rFonts w:eastAsia="Calibri"/>
                <w:color w:val="0D0D0D" w:themeColor="text1" w:themeTint="F2"/>
                <w:szCs w:val="24"/>
                <w:lang w:val="en-US" w:eastAsia="en-US"/>
              </w:rPr>
              <w:t>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4353C5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  <w:r w:rsidR="005D04F8"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,</w:t>
            </w:r>
            <w:r>
              <w:rPr>
                <w:rFonts w:eastAsia="Calibri"/>
                <w:color w:val="0D0D0D" w:themeColor="text1" w:themeTint="F2"/>
                <w:szCs w:val="24"/>
                <w:lang w:eastAsia="en-US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0,00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0,00</w:t>
            </w:r>
          </w:p>
        </w:tc>
      </w:tr>
    </w:tbl>
    <w:p w:rsidR="005D04F8" w:rsidRPr="005D04F8" w:rsidRDefault="005D04F8" w:rsidP="005D04F8">
      <w:pPr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3. Структура муниципальной программы</w:t>
      </w:r>
    </w:p>
    <w:p w:rsidR="005D04F8" w:rsidRPr="005D04F8" w:rsidRDefault="005D04F8" w:rsidP="005D04F8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908"/>
        <w:gridCol w:w="2811"/>
        <w:gridCol w:w="3073"/>
      </w:tblGrid>
      <w:tr w:rsidR="005D04F8" w:rsidRPr="005D04F8" w:rsidTr="005D04F8">
        <w:trPr>
          <w:trHeight w:val="56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№</w:t>
            </w:r>
            <w:r w:rsidRPr="005D04F8">
              <w:rPr>
                <w:szCs w:val="24"/>
              </w:rPr>
              <w:br/>
              <w:t>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Задачи структурного элемента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Связь с показателями*</w:t>
            </w:r>
            <w:r w:rsidRPr="005D04F8">
              <w:rPr>
                <w:szCs w:val="24"/>
                <w:vertAlign w:val="superscript"/>
              </w:rPr>
              <w:t xml:space="preserve"> </w:t>
            </w:r>
          </w:p>
        </w:tc>
      </w:tr>
      <w:tr w:rsidR="005D04F8" w:rsidRPr="005D04F8" w:rsidTr="005D04F8">
        <w:trPr>
          <w:trHeight w:val="17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3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4</w:t>
            </w:r>
          </w:p>
        </w:tc>
      </w:tr>
      <w:tr w:rsidR="005D04F8" w:rsidRPr="005D04F8" w:rsidTr="005D04F8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</w:t>
            </w:r>
          </w:p>
        </w:tc>
        <w:tc>
          <w:tcPr>
            <w:tcW w:w="4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 xml:space="preserve">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 w:rsidR="005D04F8" w:rsidRPr="005D04F8" w:rsidTr="005D04F8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5D04F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5D04F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spacing w:line="254" w:lineRule="auto"/>
              <w:jc w:val="both"/>
              <w:rPr>
                <w:rFonts w:eastAsia="Arial Unicode MS"/>
                <w:i/>
                <w:szCs w:val="24"/>
              </w:rPr>
            </w:pPr>
            <w:r w:rsidRPr="005D04F8">
              <w:rPr>
                <w:rFonts w:eastAsia="Arial Unicode MS"/>
                <w:i/>
                <w:szCs w:val="24"/>
              </w:rPr>
              <w:t xml:space="preserve">Администрация муниципального образования «Шумячский </w:t>
            </w:r>
            <w:r w:rsidR="00D92700">
              <w:rPr>
                <w:rFonts w:eastAsia="Arial Unicode MS"/>
                <w:i/>
                <w:szCs w:val="24"/>
              </w:rPr>
              <w:t>муниципальный округ</w:t>
            </w:r>
            <w:r w:rsidRPr="005D04F8">
              <w:rPr>
                <w:rFonts w:eastAsia="Arial Unicode MS"/>
                <w:i/>
                <w:szCs w:val="24"/>
              </w:rPr>
              <w:t>» Смоленской области; Отдел по образованию; Отдел по культуре и спорту; Отдел экономики</w:t>
            </w:r>
            <w:r w:rsidR="008D4E0E">
              <w:rPr>
                <w:rFonts w:eastAsia="Arial Unicode MS"/>
                <w:i/>
                <w:szCs w:val="24"/>
              </w:rPr>
              <w:t>,</w:t>
            </w:r>
            <w:r w:rsidRPr="005D04F8">
              <w:rPr>
                <w:rFonts w:eastAsia="Arial Unicode MS"/>
                <w:i/>
                <w:szCs w:val="24"/>
              </w:rPr>
              <w:t xml:space="preserve"> комплексного развития</w:t>
            </w:r>
            <w:r w:rsidR="008D4E0E">
              <w:rPr>
                <w:rFonts w:eastAsia="Arial Unicode MS"/>
                <w:i/>
                <w:szCs w:val="24"/>
              </w:rPr>
              <w:t xml:space="preserve"> и инвестиционной деятельности</w:t>
            </w:r>
            <w:r w:rsidRPr="005D04F8">
              <w:rPr>
                <w:rFonts w:eastAsia="Arial Unicode MS"/>
                <w:i/>
                <w:szCs w:val="24"/>
              </w:rPr>
              <w:t xml:space="preserve">. </w:t>
            </w:r>
          </w:p>
        </w:tc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2" w:name="_Hlk98314409"/>
            <w:r w:rsidRPr="005D04F8">
              <w:rPr>
                <w:szCs w:val="24"/>
              </w:rPr>
              <w:t>1</w:t>
            </w:r>
            <w:r w:rsidRPr="005D04F8">
              <w:rPr>
                <w:szCs w:val="24"/>
                <w:lang w:val="en-US"/>
              </w:rPr>
              <w:t>.1.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1. Оборудование зданий и сооружений муниципальных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Доступность для инвалидов и иных маломобильных групп населения муниципальных учреждений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Обеспечение доступности для инвалидов и иных маломобильных групп населения в муниципальные учреждения</w:t>
            </w:r>
          </w:p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bookmarkEnd w:id="2"/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5D04F8">
              <w:rPr>
                <w:szCs w:val="24"/>
              </w:rPr>
              <w:t>1.2</w:t>
            </w:r>
            <w:r w:rsidRPr="005D04F8">
              <w:rPr>
                <w:szCs w:val="24"/>
                <w:lang w:val="en-US"/>
              </w:rPr>
              <w:t>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Задача 2. Мониторинг в сфере обеспечения </w:t>
            </w:r>
            <w:r w:rsidRPr="005D04F8">
              <w:rPr>
                <w:szCs w:val="24"/>
              </w:rPr>
              <w:lastRenderedPageBreak/>
              <w:t>беспрепятственного доступа инвалидов к социальным объектам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lastRenderedPageBreak/>
              <w:t xml:space="preserve">Формирование полной и достоверной </w:t>
            </w:r>
            <w:r w:rsidRPr="005D04F8">
              <w:rPr>
                <w:szCs w:val="24"/>
              </w:rPr>
              <w:lastRenderedPageBreak/>
              <w:t>информации о доступности для инвалидов и иных маломобильных групп населения приоритетным объектам социальной инфраструктуры в приоритетных сферах жизнедеятельности инвалидов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lastRenderedPageBreak/>
              <w:t xml:space="preserve">Формирование полной и достоверной информации о </w:t>
            </w:r>
            <w:r w:rsidRPr="005D04F8">
              <w:rPr>
                <w:szCs w:val="24"/>
              </w:rPr>
              <w:lastRenderedPageBreak/>
              <w:t>доступности для инвалидов и иных маломобильных групп населения приоритетным объектам социальной инфраструктуры в приоритетных сферах жизнедеятельности инвалидов, соответствия требованиям законодательства РФ.</w:t>
            </w:r>
          </w:p>
        </w:tc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lastRenderedPageBreak/>
              <w:t>1.3.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3. Организация инструктирования или обучения специалистов, работающих с инвалидами, по вопросам, связанным с обеспечением доступности для инвалидов объектов муниципальной собственности и услуг в соответствии с законодательством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Создание условия для мотивации сотрудников Администрации муниципального образования «Шумячский </w:t>
            </w:r>
            <w:r w:rsidR="00D7656A">
              <w:rPr>
                <w:szCs w:val="24"/>
              </w:rPr>
              <w:t>муниципальный округ</w:t>
            </w:r>
            <w:r w:rsidRPr="005D04F8">
              <w:rPr>
                <w:szCs w:val="24"/>
              </w:rPr>
              <w:t>» Смоленской области и структурных подразделений к развитию их компетенции, публичность деятельности, контроль за исполнением нормативно-правовых актов при работе с инвалидами и маломобильными группами населения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Повышение качества услуг, предоставляемых инвалидам и иным маломобильным группам населения</w:t>
            </w:r>
          </w:p>
        </w:tc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1.4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Задача 4. Внедрение системы информирования семей с детьми-инвалидами об организациях, оказывающих реабилитационные услуги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Организация публикаций в СМИ, на официальных сайтах, изготовление памяток, буклетов, справочной и иной литературы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Повышение информированности населения об организациях, оказывающих реабилитационные услуги</w:t>
            </w:r>
          </w:p>
        </w:tc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1.5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5. Приобретение специализированной литературы для слабовидящих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Повышения качества оказания муниципальных услуг библиотечной системы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5D04F8" w:rsidRPr="005D04F8">
              <w:rPr>
                <w:szCs w:val="24"/>
              </w:rPr>
              <w:t>оступность для инвалидов и иных маломобильных групп населения муниципальных услуг библиотечной системы</w:t>
            </w:r>
          </w:p>
        </w:tc>
      </w:tr>
    </w:tbl>
    <w:p w:rsidR="005D04F8" w:rsidRPr="005D04F8" w:rsidRDefault="005D04F8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lastRenderedPageBreak/>
        <w:t>4.  Финансовое обеспечение муниципальной программы</w:t>
      </w:r>
    </w:p>
    <w:p w:rsidR="005D04F8" w:rsidRPr="005D04F8" w:rsidRDefault="005D04F8" w:rsidP="005D04F8">
      <w:pPr>
        <w:jc w:val="center"/>
        <w:rPr>
          <w:sz w:val="28"/>
          <w:szCs w:val="28"/>
        </w:rPr>
      </w:pPr>
      <w:r w:rsidRPr="005D04F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418"/>
        <w:gridCol w:w="908"/>
        <w:gridCol w:w="953"/>
        <w:gridCol w:w="1070"/>
      </w:tblGrid>
      <w:tr w:rsidR="005D04F8" w:rsidRPr="005D04F8" w:rsidTr="005D04F8">
        <w:trPr>
          <w:tblHeader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5D04F8" w:rsidRPr="005D04F8" w:rsidRDefault="005D04F8" w:rsidP="005D04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5D04F8" w:rsidRPr="005D04F8" w:rsidRDefault="005D04F8" w:rsidP="005D04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D04F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5D04F8" w:rsidRPr="005D04F8" w:rsidTr="005D04F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D04F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5D04F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D04F8" w:rsidRPr="005D04F8" w:rsidTr="005D04F8">
        <w:trPr>
          <w:trHeight w:val="282"/>
          <w:tblHeader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D04F8" w:rsidRPr="005D04F8" w:rsidTr="005D04F8">
        <w:trPr>
          <w:trHeight w:val="433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5D04F8">
              <w:rPr>
                <w:spacing w:val="-2"/>
                <w:szCs w:val="24"/>
                <w:lang w:eastAsia="en-US"/>
              </w:rPr>
              <w:t>,</w:t>
            </w:r>
          </w:p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5D04F8" w:rsidRPr="005D04F8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5D04F8" w:rsidRPr="005D04F8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5D04F8" w:rsidRPr="005D04F8" w:rsidTr="005D04F8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5D04F8" w:rsidRPr="005D04F8" w:rsidTr="005D04F8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5D04F8" w:rsidRPr="005D04F8" w:rsidTr="005D04F8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FB26E6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FB26E6">
              <w:rPr>
                <w:spacing w:val="-2"/>
                <w:szCs w:val="24"/>
                <w:lang w:eastAsia="en-US"/>
              </w:rPr>
              <w:t>бюджет</w:t>
            </w:r>
            <w:r w:rsidR="00FB26E6" w:rsidRPr="00FB26E6"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5D04F8" w:rsidRPr="005D04F8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5D04F8" w:rsidRPr="005D04F8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5D04F8" w:rsidRPr="005D04F8" w:rsidTr="005D04F8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D04F8" w:rsidRPr="005D04F8" w:rsidRDefault="005D04F8" w:rsidP="005D04F8">
      <w:pPr>
        <w:jc w:val="center"/>
        <w:rPr>
          <w:b/>
          <w:sz w:val="28"/>
          <w:szCs w:val="28"/>
        </w:rPr>
      </w:pPr>
    </w:p>
    <w:p w:rsidR="0003506A" w:rsidRDefault="005D04F8" w:rsidP="0003506A">
      <w:pPr>
        <w:ind w:left="5387"/>
        <w:jc w:val="both"/>
        <w:rPr>
          <w:sz w:val="28"/>
          <w:szCs w:val="28"/>
        </w:rPr>
      </w:pPr>
      <w:r w:rsidRPr="005D04F8">
        <w:rPr>
          <w:sz w:val="28"/>
          <w:szCs w:val="28"/>
        </w:rPr>
        <w:br w:type="page"/>
      </w:r>
      <w:r w:rsidR="0003506A">
        <w:rPr>
          <w:sz w:val="28"/>
          <w:szCs w:val="28"/>
        </w:rPr>
        <w:lastRenderedPageBreak/>
        <w:t xml:space="preserve">                  </w:t>
      </w:r>
      <w:r w:rsidRPr="005D04F8">
        <w:rPr>
          <w:sz w:val="28"/>
          <w:szCs w:val="28"/>
        </w:rPr>
        <w:t>Приложение № 1</w:t>
      </w:r>
    </w:p>
    <w:p w:rsidR="005D04F8" w:rsidRPr="00D7656A" w:rsidRDefault="005D04F8" w:rsidP="0003506A">
      <w:pPr>
        <w:ind w:left="5387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D7656A">
        <w:rPr>
          <w:sz w:val="28"/>
          <w:szCs w:val="28"/>
        </w:rPr>
        <w:t>«</w:t>
      </w:r>
      <w:r w:rsidR="00D7656A" w:rsidRPr="00D7656A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D7656A" w:rsidRPr="00D7656A">
        <w:rPr>
          <w:sz w:val="28"/>
          <w:szCs w:val="28"/>
        </w:rPr>
        <w:t>униципального образования «Шумячский муниципальный округ» Смоленской области»</w:t>
      </w:r>
    </w:p>
    <w:p w:rsidR="005D04F8" w:rsidRPr="005D04F8" w:rsidRDefault="005D04F8" w:rsidP="005D04F8">
      <w:pPr>
        <w:jc w:val="right"/>
        <w:rPr>
          <w:sz w:val="28"/>
          <w:szCs w:val="28"/>
        </w:rPr>
      </w:pPr>
    </w:p>
    <w:p w:rsidR="005D04F8" w:rsidRPr="005D04F8" w:rsidRDefault="005D04F8" w:rsidP="005D04F8">
      <w:pPr>
        <w:jc w:val="right"/>
        <w:rPr>
          <w:sz w:val="28"/>
          <w:szCs w:val="28"/>
        </w:rPr>
      </w:pPr>
    </w:p>
    <w:p w:rsidR="005D04F8" w:rsidRPr="005D04F8" w:rsidRDefault="005D04F8" w:rsidP="005D04F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D04F8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:rsidR="005D04F8" w:rsidRPr="005D04F8" w:rsidRDefault="005D04F8" w:rsidP="005D04F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5D04F8" w:rsidRPr="005D04F8" w:rsidRDefault="005D04F8" w:rsidP="005D04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891"/>
        <w:gridCol w:w="5451"/>
      </w:tblGrid>
      <w:tr w:rsidR="005D04F8" w:rsidRPr="005D04F8" w:rsidTr="005D04F8">
        <w:trPr>
          <w:cantSplit/>
          <w:trHeight w:val="41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№</w:t>
            </w:r>
            <w:r w:rsidRPr="005D04F8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5D04F8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D04F8" w:rsidRPr="005D04F8" w:rsidTr="005D04F8">
        <w:trPr>
          <w:cantSplit/>
          <w:trHeight w:val="27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5D04F8" w:rsidRPr="005D04F8" w:rsidTr="005D04F8">
        <w:trPr>
          <w:cantSplit/>
          <w:trHeight w:val="27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D7656A" w:rsidRDefault="005D04F8" w:rsidP="005D04F8">
            <w:pPr>
              <w:widowControl w:val="0"/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D7656A">
              <w:rPr>
                <w:szCs w:val="24"/>
              </w:rPr>
              <w:t>Муниципальная программа «</w:t>
            </w:r>
            <w:r w:rsidR="00D7656A" w:rsidRPr="00D7656A">
              <w:rPr>
                <w:rFonts w:eastAsia="Calibri"/>
                <w:szCs w:val="24"/>
                <w:lang w:eastAsia="en-US"/>
              </w:rPr>
              <w:t>Повышение значений показателей доступности для инвалидов объектов и услуг на территории м</w:t>
            </w:r>
            <w:r w:rsidR="00D7656A" w:rsidRPr="00D7656A">
              <w:rPr>
                <w:szCs w:val="24"/>
              </w:rPr>
              <w:t>униципального образования «Шумячский муниципальный округ» Смоленской области</w:t>
            </w:r>
            <w:r w:rsidRPr="00D7656A">
              <w:rPr>
                <w:rFonts w:eastAsia="Calibri"/>
                <w:szCs w:val="24"/>
                <w:lang w:eastAsia="en-US"/>
              </w:rPr>
              <w:t>»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FB7453">
              <w:rPr>
                <w:rFonts w:eastAsia="Calibri"/>
                <w:szCs w:val="24"/>
                <w:lang w:eastAsia="en-US"/>
              </w:rPr>
              <w:t xml:space="preserve"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» Смоленской области, согласно решению Шумячского </w:t>
            </w:r>
            <w:r>
              <w:rPr>
                <w:rFonts w:eastAsia="Calibri"/>
                <w:szCs w:val="24"/>
                <w:lang w:eastAsia="en-US"/>
              </w:rPr>
              <w:t>окружного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Совета депутатов № </w:t>
            </w:r>
            <w:r>
              <w:rPr>
                <w:rFonts w:eastAsia="Calibri"/>
                <w:szCs w:val="24"/>
                <w:lang w:eastAsia="en-US"/>
              </w:rPr>
              <w:t>76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от 2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>.12.202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года</w:t>
            </w:r>
          </w:p>
        </w:tc>
      </w:tr>
    </w:tbl>
    <w:p w:rsidR="005D04F8" w:rsidRPr="005D04F8" w:rsidRDefault="005D04F8" w:rsidP="005D04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D04F8" w:rsidRPr="005D04F8" w:rsidRDefault="005D04F8" w:rsidP="005D04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D04F8" w:rsidRPr="005D04F8" w:rsidRDefault="005D04F8" w:rsidP="005D04F8">
      <w:pPr>
        <w:spacing w:after="160" w:line="256" w:lineRule="auto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334779" w:rsidRDefault="00334779" w:rsidP="00462A8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7B23FE">
        <w:rPr>
          <w:sz w:val="28"/>
          <w:szCs w:val="28"/>
        </w:rPr>
        <w:t xml:space="preserve">   </w:t>
      </w:r>
      <w:r w:rsidR="005D04F8" w:rsidRPr="005D04F8">
        <w:rPr>
          <w:sz w:val="28"/>
          <w:szCs w:val="28"/>
        </w:rPr>
        <w:t>Приложение № 2</w:t>
      </w:r>
    </w:p>
    <w:p w:rsidR="005D04F8" w:rsidRPr="00D7656A" w:rsidRDefault="005D04F8" w:rsidP="007B23FE">
      <w:pPr>
        <w:ind w:left="5245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D7656A">
        <w:rPr>
          <w:sz w:val="28"/>
          <w:szCs w:val="28"/>
        </w:rPr>
        <w:t>«</w:t>
      </w:r>
      <w:r w:rsidR="00D7656A" w:rsidRPr="00D7656A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D7656A" w:rsidRPr="00D7656A">
        <w:rPr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D7656A">
        <w:rPr>
          <w:sz w:val="28"/>
          <w:szCs w:val="28"/>
        </w:rPr>
        <w:t>»</w:t>
      </w:r>
    </w:p>
    <w:p w:rsidR="005D04F8" w:rsidRPr="005D04F8" w:rsidRDefault="005D04F8" w:rsidP="005D04F8">
      <w:pPr>
        <w:jc w:val="right"/>
        <w:rPr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pacing w:val="20"/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pacing w:val="20"/>
          <w:sz w:val="28"/>
          <w:szCs w:val="28"/>
        </w:rPr>
      </w:pPr>
      <w:r w:rsidRPr="005D04F8">
        <w:rPr>
          <w:b/>
          <w:spacing w:val="20"/>
          <w:sz w:val="28"/>
          <w:szCs w:val="28"/>
        </w:rPr>
        <w:t>ПАСПОРТ</w:t>
      </w:r>
    </w:p>
    <w:p w:rsidR="005D04F8" w:rsidRPr="00606DF3" w:rsidRDefault="005D04F8" w:rsidP="005D04F8">
      <w:pPr>
        <w:jc w:val="center"/>
        <w:rPr>
          <w:b/>
          <w:sz w:val="28"/>
          <w:szCs w:val="28"/>
        </w:rPr>
      </w:pPr>
      <w:r w:rsidRPr="00606DF3">
        <w:rPr>
          <w:b/>
          <w:sz w:val="28"/>
          <w:szCs w:val="28"/>
        </w:rPr>
        <w:t>комплекса процессных мероприятий</w:t>
      </w:r>
    </w:p>
    <w:p w:rsidR="005D04F8" w:rsidRPr="00606DF3" w:rsidRDefault="005D04F8" w:rsidP="005D04F8">
      <w:pPr>
        <w:jc w:val="center"/>
        <w:rPr>
          <w:b/>
          <w:i/>
          <w:sz w:val="28"/>
          <w:szCs w:val="28"/>
        </w:rPr>
      </w:pPr>
      <w:r w:rsidRPr="00606DF3">
        <w:rPr>
          <w:b/>
          <w:i/>
          <w:sz w:val="28"/>
          <w:szCs w:val="28"/>
        </w:rPr>
        <w:t>«</w:t>
      </w:r>
      <w:r w:rsidRPr="00606DF3">
        <w:rPr>
          <w:b/>
          <w:sz w:val="28"/>
          <w:szCs w:val="28"/>
        </w:rPr>
        <w:t>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</w:r>
      <w:r w:rsidRPr="00606DF3">
        <w:rPr>
          <w:b/>
          <w:i/>
          <w:sz w:val="28"/>
          <w:szCs w:val="28"/>
        </w:rPr>
        <w:t xml:space="preserve">» </w:t>
      </w: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1. Общие положения</w:t>
      </w:r>
    </w:p>
    <w:p w:rsidR="005D04F8" w:rsidRPr="005D04F8" w:rsidRDefault="005D04F8" w:rsidP="005D04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5D04F8" w:rsidRPr="005D04F8" w:rsidTr="005D04F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F8" w:rsidRPr="005D04F8" w:rsidRDefault="005D04F8" w:rsidP="005D04F8">
            <w:pPr>
              <w:rPr>
                <w:szCs w:val="24"/>
              </w:rPr>
            </w:pPr>
            <w:r w:rsidRPr="005D04F8">
              <w:rPr>
                <w:szCs w:val="24"/>
              </w:rPr>
              <w:t>Ответственный за выполнение комплекса мероприятий</w:t>
            </w:r>
          </w:p>
          <w:p w:rsidR="005D04F8" w:rsidRPr="005D04F8" w:rsidRDefault="005D04F8" w:rsidP="005D04F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spacing w:line="254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Arial Unicode MS"/>
                <w:szCs w:val="24"/>
              </w:rPr>
              <w:t xml:space="preserve">Администрация муниципального образования «Шумячский </w:t>
            </w:r>
            <w:r w:rsidR="008D4E0E">
              <w:rPr>
                <w:rFonts w:eastAsia="Arial Unicode MS"/>
                <w:szCs w:val="24"/>
              </w:rPr>
              <w:t>муниципальный округ</w:t>
            </w:r>
            <w:r w:rsidRPr="005D04F8">
              <w:rPr>
                <w:rFonts w:eastAsia="Arial Unicode MS"/>
                <w:szCs w:val="24"/>
              </w:rPr>
              <w:t>» Смоленской области; Отдел по образованию; Отдел по культуре и спорту.</w:t>
            </w:r>
          </w:p>
        </w:tc>
      </w:tr>
      <w:tr w:rsidR="005D04F8" w:rsidRPr="005D04F8" w:rsidTr="005D04F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8D4E0E" w:rsidRDefault="005D04F8" w:rsidP="005D04F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D4E0E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="008D4E0E" w:rsidRPr="008D4E0E">
              <w:rPr>
                <w:rFonts w:eastAsia="Calibri"/>
                <w:szCs w:val="24"/>
                <w:lang w:eastAsia="en-US"/>
              </w:rPr>
              <w:t>Повышение значений показателей доступности для инвалидов объектов и услуг на территории м</w:t>
            </w:r>
            <w:r w:rsidR="008D4E0E" w:rsidRPr="008D4E0E">
              <w:rPr>
                <w:szCs w:val="24"/>
              </w:rPr>
              <w:t>униципального образования «Шумячский муниципальный округ» Смоленской области</w:t>
            </w:r>
            <w:r w:rsidRPr="008D4E0E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5D04F8" w:rsidRPr="005D04F8" w:rsidRDefault="005D04F8" w:rsidP="005D04F8">
      <w:pPr>
        <w:jc w:val="right"/>
        <w:rPr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5D04F8" w:rsidRPr="005D04F8" w:rsidTr="005D04F8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D04F8" w:rsidRPr="005D04F8" w:rsidTr="005D04F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D04F8" w:rsidRPr="005D04F8" w:rsidTr="005D04F8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5D04F8" w:rsidRPr="005D04F8" w:rsidTr="005D04F8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spacing w:line="228" w:lineRule="auto"/>
              <w:jc w:val="both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1. Р</w:t>
            </w:r>
            <w:r w:rsidRPr="00462A89">
              <w:rPr>
                <w:color w:val="0D0D0D" w:themeColor="text1" w:themeTint="F2"/>
                <w:szCs w:val="24"/>
              </w:rPr>
              <w:t>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(тыс. рублей)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8D4E0E" w:rsidP="005D04F8">
            <w:pPr>
              <w:ind w:firstLine="851"/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1</w:t>
            </w:r>
            <w:r w:rsidR="005D04F8"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8D4E0E" w:rsidP="005D04F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1</w:t>
            </w:r>
            <w:r w:rsidR="005D04F8"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0.00</w:t>
            </w:r>
          </w:p>
        </w:tc>
      </w:tr>
    </w:tbl>
    <w:p w:rsidR="005D04F8" w:rsidRDefault="005D04F8" w:rsidP="005D04F8">
      <w:pPr>
        <w:jc w:val="center"/>
        <w:rPr>
          <w:b/>
          <w:spacing w:val="20"/>
          <w:sz w:val="28"/>
          <w:szCs w:val="28"/>
        </w:rPr>
      </w:pPr>
    </w:p>
    <w:p w:rsidR="00462A89" w:rsidRPr="005D04F8" w:rsidRDefault="00462A89" w:rsidP="005D04F8">
      <w:pPr>
        <w:jc w:val="center"/>
        <w:rPr>
          <w:b/>
          <w:spacing w:val="20"/>
          <w:sz w:val="28"/>
          <w:szCs w:val="28"/>
        </w:rPr>
      </w:pPr>
    </w:p>
    <w:p w:rsidR="00B955B9" w:rsidRDefault="00B955B9" w:rsidP="007B23F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D04F8" w:rsidRPr="005D04F8">
        <w:rPr>
          <w:sz w:val="28"/>
          <w:szCs w:val="28"/>
        </w:rPr>
        <w:t>Приложение № 3</w:t>
      </w:r>
    </w:p>
    <w:p w:rsidR="005D04F8" w:rsidRPr="008D4E0E" w:rsidRDefault="005D04F8" w:rsidP="007B23FE">
      <w:pPr>
        <w:ind w:left="5245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8D4E0E">
        <w:rPr>
          <w:sz w:val="28"/>
          <w:szCs w:val="28"/>
        </w:rPr>
        <w:t>«</w:t>
      </w:r>
      <w:r w:rsidR="008D4E0E" w:rsidRPr="008D4E0E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8D4E0E" w:rsidRPr="008D4E0E">
        <w:rPr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8D4E0E">
        <w:rPr>
          <w:sz w:val="28"/>
          <w:szCs w:val="28"/>
        </w:rPr>
        <w:t>»</w:t>
      </w:r>
    </w:p>
    <w:p w:rsidR="005D04F8" w:rsidRPr="005D04F8" w:rsidRDefault="005D04F8" w:rsidP="005D04F8">
      <w:pPr>
        <w:jc w:val="center"/>
        <w:rPr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5D04F8" w:rsidRPr="005D04F8" w:rsidRDefault="005D04F8" w:rsidP="005D04F8">
      <w:pPr>
        <w:rPr>
          <w:sz w:val="28"/>
          <w:szCs w:val="28"/>
        </w:rPr>
      </w:pPr>
    </w:p>
    <w:tbl>
      <w:tblPr>
        <w:tblW w:w="97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1"/>
        <w:gridCol w:w="2156"/>
        <w:gridCol w:w="1668"/>
        <w:gridCol w:w="1559"/>
        <w:gridCol w:w="884"/>
        <w:gridCol w:w="992"/>
        <w:gridCol w:w="851"/>
        <w:gridCol w:w="1035"/>
      </w:tblGrid>
      <w:tr w:rsidR="005D04F8" w:rsidRPr="005D04F8" w:rsidTr="008D4E0E">
        <w:trPr>
          <w:trHeight w:val="153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№ п/п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Наименование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8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8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right="-34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D04F8" w:rsidRPr="005D04F8" w:rsidTr="008D4E0E">
        <w:trPr>
          <w:trHeight w:val="32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right="-34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val="en-US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5D04F8" w:rsidRPr="005D04F8" w:rsidRDefault="005D04F8" w:rsidP="005D04F8">
      <w:pPr>
        <w:jc w:val="center"/>
        <w:rPr>
          <w:b/>
          <w:sz w:val="2"/>
          <w:szCs w:val="2"/>
        </w:rPr>
      </w:pPr>
    </w:p>
    <w:tbl>
      <w:tblPr>
        <w:tblW w:w="97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7"/>
        <w:gridCol w:w="2191"/>
        <w:gridCol w:w="1657"/>
        <w:gridCol w:w="1559"/>
        <w:gridCol w:w="917"/>
        <w:gridCol w:w="958"/>
        <w:gridCol w:w="929"/>
        <w:gridCol w:w="958"/>
      </w:tblGrid>
      <w:tr w:rsidR="005D04F8" w:rsidRPr="005D04F8" w:rsidTr="008D4E0E">
        <w:trPr>
          <w:trHeight w:val="80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69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8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 xml:space="preserve">1.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 xml:space="preserve">Комплекс процессных мероприятий </w:t>
            </w:r>
          </w:p>
          <w:p w:rsidR="005D04F8" w:rsidRPr="008D4E0E" w:rsidRDefault="005D04F8" w:rsidP="005D04F8">
            <w:pPr>
              <w:jc w:val="both"/>
              <w:rPr>
                <w:szCs w:val="24"/>
              </w:rPr>
            </w:pPr>
            <w:r w:rsidRPr="008D4E0E">
              <w:rPr>
                <w:szCs w:val="24"/>
              </w:rPr>
              <w:t>«</w:t>
            </w:r>
            <w:r w:rsidR="008D4E0E" w:rsidRPr="008D4E0E">
              <w:rPr>
                <w:szCs w:val="24"/>
              </w:rPr>
              <w:t>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      </w:r>
            <w:r w:rsidRPr="008D4E0E">
              <w:rPr>
                <w:i/>
                <w:szCs w:val="24"/>
              </w:rPr>
              <w:t>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1.</w:t>
            </w:r>
          </w:p>
          <w:p w:rsidR="005D04F8" w:rsidRPr="005D04F8" w:rsidRDefault="008D4E0E" w:rsidP="005D04F8">
            <w:pPr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Оборудование зданий и сооружений муниципальных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spacing w:line="254" w:lineRule="auto"/>
              <w:jc w:val="both"/>
              <w:rPr>
                <w:szCs w:val="24"/>
              </w:rPr>
            </w:pPr>
            <w:r w:rsidRPr="005D04F8">
              <w:rPr>
                <w:rFonts w:eastAsia="Arial Unicode MS"/>
                <w:szCs w:val="24"/>
              </w:rPr>
              <w:t>Отдел по образованию, Отдел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D04F8" w:rsidRPr="005D04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2.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>Мониторинг в сфере обеспечения беспрепятственного доступа инвалидов к объектам социальной инфраструктуры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Администрация </w:t>
            </w:r>
            <w:r w:rsidR="008D4E0E">
              <w:rPr>
                <w:szCs w:val="24"/>
              </w:rPr>
              <w:t xml:space="preserve">МО </w:t>
            </w:r>
            <w:r w:rsidRPr="005D04F8">
              <w:rPr>
                <w:szCs w:val="24"/>
              </w:rPr>
              <w:t>«Шумячский</w:t>
            </w:r>
            <w:r w:rsidR="008D4E0E">
              <w:rPr>
                <w:szCs w:val="24"/>
              </w:rPr>
              <w:t xml:space="preserve"> муниципальный округ</w:t>
            </w:r>
            <w:r w:rsidRPr="005D04F8">
              <w:rPr>
                <w:szCs w:val="24"/>
              </w:rPr>
              <w:t>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3.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>Организация инструктирования или обучения специалистов, работающих с инвалидами, по вопросам, связанным с обеспечением доступности для инвалидов объектов муниципальной собственности и услуг в соответствии с законодательством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Администрация </w:t>
            </w:r>
            <w:r w:rsidR="008D4E0E">
              <w:rPr>
                <w:szCs w:val="24"/>
              </w:rPr>
              <w:t xml:space="preserve">МО </w:t>
            </w:r>
            <w:r w:rsidRPr="005D04F8">
              <w:rPr>
                <w:szCs w:val="24"/>
              </w:rPr>
              <w:t xml:space="preserve">«Шумячский </w:t>
            </w:r>
            <w:r w:rsidR="00074C0B">
              <w:rPr>
                <w:szCs w:val="24"/>
              </w:rPr>
              <w:t>муниципальный округ</w:t>
            </w:r>
            <w:r w:rsidRPr="005D04F8">
              <w:rPr>
                <w:szCs w:val="24"/>
              </w:rPr>
              <w:t>» Смоленской области,</w:t>
            </w:r>
            <w:r w:rsidRPr="005D04F8">
              <w:rPr>
                <w:rFonts w:eastAsia="Arial Unicode MS"/>
                <w:szCs w:val="24"/>
              </w:rPr>
              <w:t xml:space="preserve"> Отдел по образованию, Отдел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4.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>Внедрение системы информирования семей с детьми-инвалидами об организациях, оказывающих реабилитационные услуги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  <w:r w:rsidRPr="005D04F8">
              <w:rPr>
                <w:rFonts w:eastAsia="Arial Unicode MS"/>
                <w:szCs w:val="24"/>
              </w:rPr>
              <w:t>Отдел по образованию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5.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>Приобретение специализированной литературы для слабовидящих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  <w:r w:rsidRPr="005D04F8">
              <w:rPr>
                <w:rFonts w:eastAsia="Arial Unicode MS"/>
                <w:szCs w:val="24"/>
              </w:rPr>
              <w:t>Отдел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</w:t>
            </w:r>
            <w:r w:rsidR="006A6B41">
              <w:rPr>
                <w:sz w:val="22"/>
                <w:szCs w:val="22"/>
              </w:rPr>
              <w:t>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6.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 xml:space="preserve">Приобретение специализированного автомобильного общественного </w:t>
            </w:r>
            <w:r w:rsidRPr="005D04F8">
              <w:rPr>
                <w:szCs w:val="24"/>
              </w:rPr>
              <w:lastRenderedPageBreak/>
              <w:t>транспорта, оборудованного для инвалидов и других маломобильных групп населения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8D4E0E" w:rsidRDefault="005D04F8" w:rsidP="005D04F8">
            <w:pPr>
              <w:spacing w:line="254" w:lineRule="auto"/>
              <w:jc w:val="both"/>
              <w:rPr>
                <w:rFonts w:eastAsia="Arial Unicode MS"/>
                <w:szCs w:val="24"/>
              </w:rPr>
            </w:pPr>
            <w:r w:rsidRPr="008D4E0E">
              <w:rPr>
                <w:rFonts w:eastAsia="Arial Unicode MS"/>
                <w:szCs w:val="24"/>
              </w:rPr>
              <w:lastRenderedPageBreak/>
              <w:t>Отдел экономики</w:t>
            </w:r>
            <w:r w:rsidR="008D4E0E" w:rsidRPr="008D4E0E">
              <w:rPr>
                <w:rFonts w:eastAsia="Arial Unicode MS"/>
                <w:szCs w:val="24"/>
              </w:rPr>
              <w:t>,</w:t>
            </w:r>
            <w:r w:rsidRPr="008D4E0E">
              <w:rPr>
                <w:rFonts w:eastAsia="Arial Unicode MS"/>
                <w:szCs w:val="24"/>
              </w:rPr>
              <w:t xml:space="preserve"> комплексного развития </w:t>
            </w:r>
            <w:r w:rsidR="008D4E0E" w:rsidRPr="008D4E0E">
              <w:rPr>
                <w:rFonts w:eastAsia="Arial Unicode MS"/>
                <w:szCs w:val="24"/>
              </w:rPr>
              <w:t>и инвестицион</w:t>
            </w:r>
            <w:r w:rsidR="008D4E0E" w:rsidRPr="008D4E0E">
              <w:rPr>
                <w:rFonts w:eastAsia="Arial Unicode MS"/>
                <w:szCs w:val="24"/>
              </w:rPr>
              <w:lastRenderedPageBreak/>
              <w:t>ной деятельности</w:t>
            </w:r>
          </w:p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 xml:space="preserve">» </w:t>
            </w:r>
            <w:r w:rsidRPr="003F0C2D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lastRenderedPageBreak/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8D4E0E">
        <w:trPr>
          <w:trHeight w:val="4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04F8" w:rsidRPr="005D04F8" w:rsidRDefault="005D04F8" w:rsidP="005D04F8">
            <w:pPr>
              <w:ind w:left="34" w:right="-108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04F8" w:rsidRPr="005D04F8" w:rsidRDefault="005D04F8" w:rsidP="005D04F8">
            <w:pPr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04F8" w:rsidRPr="005D04F8" w:rsidRDefault="006A6B41" w:rsidP="005D04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D04F8" w:rsidRPr="005D04F8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04F8" w:rsidRPr="005D04F8" w:rsidRDefault="006A6B41" w:rsidP="005D04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b/>
                <w:color w:val="000000"/>
                <w:sz w:val="20"/>
              </w:rPr>
            </w:pPr>
            <w:r w:rsidRPr="005D04F8">
              <w:rPr>
                <w:b/>
                <w:color w:val="000000"/>
                <w:sz w:val="20"/>
              </w:rPr>
              <w:t>0</w:t>
            </w:r>
            <w:r w:rsidR="006A6B41">
              <w:rPr>
                <w:b/>
                <w:color w:val="000000"/>
                <w:sz w:val="20"/>
              </w:rPr>
              <w:t>.</w:t>
            </w:r>
            <w:r w:rsidRPr="005D04F8">
              <w:rPr>
                <w:b/>
                <w:color w:val="000000"/>
                <w:sz w:val="20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D04F8">
              <w:rPr>
                <w:b/>
                <w:color w:val="000000"/>
                <w:sz w:val="22"/>
                <w:szCs w:val="22"/>
              </w:rPr>
              <w:t>0</w:t>
            </w:r>
            <w:r w:rsidR="006A6B41">
              <w:rPr>
                <w:b/>
                <w:color w:val="000000"/>
                <w:sz w:val="22"/>
                <w:szCs w:val="22"/>
              </w:rPr>
              <w:t>.</w:t>
            </w:r>
            <w:r w:rsidRPr="005D04F8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</w:tbl>
    <w:p w:rsidR="005D04F8" w:rsidRDefault="005D04F8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Pr="005D04F8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5D04F8" w:rsidRPr="005D04F8" w:rsidRDefault="005D04F8" w:rsidP="005D04F8"/>
    <w:p w:rsidR="00C8013A" w:rsidRDefault="00C8013A" w:rsidP="00C40CC0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5D04F8" w:rsidRPr="005D04F8">
        <w:rPr>
          <w:sz w:val="28"/>
          <w:szCs w:val="28"/>
        </w:rPr>
        <w:t>Приложение № 4</w:t>
      </w:r>
    </w:p>
    <w:p w:rsidR="00F10D24" w:rsidRPr="008D4E0E" w:rsidRDefault="00F10D24" w:rsidP="00F10D24">
      <w:pPr>
        <w:ind w:left="5245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8D4E0E">
        <w:rPr>
          <w:sz w:val="28"/>
          <w:szCs w:val="28"/>
        </w:rPr>
        <w:t>«</w:t>
      </w:r>
      <w:r w:rsidRPr="008D4E0E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Pr="008D4E0E">
        <w:rPr>
          <w:sz w:val="28"/>
          <w:szCs w:val="28"/>
        </w:rPr>
        <w:t>униципального образования «Шумячский муниципальный округ» Смоленской области»</w:t>
      </w:r>
    </w:p>
    <w:p w:rsidR="005D04F8" w:rsidRPr="005D04F8" w:rsidRDefault="005D04F8" w:rsidP="00C8013A">
      <w:pPr>
        <w:ind w:left="5670"/>
        <w:jc w:val="center"/>
        <w:rPr>
          <w:sz w:val="28"/>
          <w:szCs w:val="28"/>
        </w:rPr>
      </w:pPr>
    </w:p>
    <w:p w:rsidR="005D04F8" w:rsidRPr="005D04F8" w:rsidRDefault="005D04F8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5D04F8" w:rsidRPr="00462A89" w:rsidRDefault="005D04F8" w:rsidP="00B15737">
      <w:pPr>
        <w:autoSpaceDE w:val="0"/>
        <w:autoSpaceDN w:val="0"/>
        <w:adjustRightInd w:val="0"/>
        <w:spacing w:before="20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ПЛАН-ГРАФИК</w:t>
      </w:r>
    </w:p>
    <w:p w:rsidR="005D04F8" w:rsidRPr="00462A89" w:rsidRDefault="005D04F8" w:rsidP="00B157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реализации муниципальной программы</w:t>
      </w:r>
    </w:p>
    <w:p w:rsidR="005D04F8" w:rsidRPr="00462A89" w:rsidRDefault="005D04F8" w:rsidP="00B157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 xml:space="preserve"> «</w:t>
      </w:r>
      <w:r w:rsidRPr="00462A89">
        <w:rPr>
          <w:rFonts w:eastAsia="Calibri"/>
          <w:b/>
          <w:sz w:val="28"/>
          <w:szCs w:val="28"/>
          <w:lang w:eastAsia="en-US"/>
        </w:rPr>
        <w:t xml:space="preserve">Повышение значений показателей доступности для инвалидов объектов и услуг </w:t>
      </w:r>
      <w:r w:rsidR="0061751F">
        <w:rPr>
          <w:rFonts w:eastAsia="Calibri"/>
          <w:b/>
          <w:sz w:val="28"/>
          <w:szCs w:val="28"/>
          <w:lang w:eastAsia="en-US"/>
        </w:rPr>
        <w:t xml:space="preserve">на территории </w:t>
      </w:r>
      <w:r w:rsidR="00B15737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</w:t>
      </w:r>
      <w:r w:rsidRPr="00462A89">
        <w:rPr>
          <w:rFonts w:eastAsia="Calibri"/>
          <w:b/>
          <w:sz w:val="28"/>
          <w:szCs w:val="28"/>
          <w:lang w:eastAsia="en-US"/>
        </w:rPr>
        <w:t xml:space="preserve"> </w:t>
      </w:r>
      <w:r w:rsidR="00B15737">
        <w:rPr>
          <w:rFonts w:eastAsia="Calibri"/>
          <w:b/>
          <w:sz w:val="28"/>
          <w:szCs w:val="28"/>
          <w:lang w:eastAsia="en-US"/>
        </w:rPr>
        <w:t>«</w:t>
      </w:r>
      <w:r w:rsidRPr="00462A89">
        <w:rPr>
          <w:rFonts w:eastAsia="Calibri"/>
          <w:b/>
          <w:sz w:val="28"/>
          <w:szCs w:val="28"/>
          <w:lang w:eastAsia="en-US"/>
        </w:rPr>
        <w:t>Шумячск</w:t>
      </w:r>
      <w:r w:rsidR="00B15737">
        <w:rPr>
          <w:rFonts w:eastAsia="Calibri"/>
          <w:b/>
          <w:sz w:val="28"/>
          <w:szCs w:val="28"/>
          <w:lang w:eastAsia="en-US"/>
        </w:rPr>
        <w:t>ий</w:t>
      </w:r>
      <w:r w:rsidRPr="00462A89">
        <w:rPr>
          <w:rFonts w:eastAsia="Calibri"/>
          <w:b/>
          <w:sz w:val="28"/>
          <w:szCs w:val="28"/>
          <w:lang w:eastAsia="en-US"/>
        </w:rPr>
        <w:t xml:space="preserve"> </w:t>
      </w:r>
      <w:r w:rsidR="00B15737">
        <w:rPr>
          <w:rFonts w:eastAsia="Calibri"/>
          <w:b/>
          <w:sz w:val="28"/>
          <w:szCs w:val="28"/>
          <w:lang w:eastAsia="en-US"/>
        </w:rPr>
        <w:t>муниципальный округ»</w:t>
      </w:r>
      <w:r w:rsidRPr="00462A89">
        <w:rPr>
          <w:rFonts w:eastAsia="Calibri"/>
          <w:b/>
          <w:sz w:val="28"/>
          <w:szCs w:val="28"/>
          <w:lang w:eastAsia="en-US"/>
        </w:rPr>
        <w:t xml:space="preserve"> Смоленской области»</w:t>
      </w:r>
    </w:p>
    <w:p w:rsidR="005D04F8" w:rsidRPr="00462A89" w:rsidRDefault="005D04F8" w:rsidP="00B157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на 202</w:t>
      </w:r>
      <w:r w:rsidR="00B15737">
        <w:rPr>
          <w:b/>
          <w:bCs/>
          <w:sz w:val="28"/>
          <w:szCs w:val="28"/>
        </w:rPr>
        <w:t>5</w:t>
      </w:r>
      <w:r w:rsidRPr="00462A89">
        <w:rPr>
          <w:b/>
          <w:bCs/>
          <w:sz w:val="28"/>
          <w:szCs w:val="28"/>
        </w:rPr>
        <w:t xml:space="preserve"> год</w:t>
      </w:r>
    </w:p>
    <w:p w:rsidR="005D04F8" w:rsidRPr="005D04F8" w:rsidRDefault="005D04F8" w:rsidP="005D04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5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2139"/>
        <w:gridCol w:w="1069"/>
        <w:gridCol w:w="1000"/>
        <w:gridCol w:w="895"/>
        <w:gridCol w:w="779"/>
        <w:gridCol w:w="937"/>
        <w:gridCol w:w="839"/>
        <w:gridCol w:w="895"/>
        <w:gridCol w:w="672"/>
      </w:tblGrid>
      <w:tr w:rsidR="005D04F8" w:rsidRPr="005D04F8" w:rsidTr="00A34A2B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№ 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Наименование структурного элемента/ значения результата/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Исполнитель (фамилия, имя, отчество)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Источник финансирования (расшифровать)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Объем финансирования муниципальной программы (тыс. рублей)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 xml:space="preserve">Плановое значение результата/показателя реализации 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/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/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/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9 месяцев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9 месяцев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12 месяцев</w:t>
            </w:r>
          </w:p>
        </w:tc>
      </w:tr>
      <w:tr w:rsidR="005D04F8" w:rsidRPr="005D04F8" w:rsidTr="00A34A2B">
        <w:trPr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10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5D04F8">
              <w:rPr>
                <w:b/>
                <w:szCs w:val="24"/>
              </w:rPr>
              <w:t>Комплекс процессных мероприятий</w:t>
            </w:r>
          </w:p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      </w:r>
            <w:r w:rsidRPr="005D04F8">
              <w:rPr>
                <w:i/>
                <w:szCs w:val="24"/>
              </w:rPr>
              <w:t>»</w:t>
            </w:r>
          </w:p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074C0B">
              <w:rPr>
                <w:sz w:val="22"/>
                <w:szCs w:val="22"/>
              </w:rPr>
              <w:t>муниципальный округ</w:t>
            </w:r>
            <w:r w:rsidRPr="005D04F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04F8" w:rsidRPr="005D04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</w:pPr>
            <w:r w:rsidRPr="005D04F8">
              <w:rPr>
                <w:sz w:val="22"/>
                <w:szCs w:val="22"/>
              </w:rPr>
              <w:t>1.1</w:t>
            </w:r>
            <w:r w:rsidRPr="005D04F8"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D04F8">
              <w:rPr>
                <w:b/>
                <w:sz w:val="22"/>
                <w:szCs w:val="22"/>
              </w:rPr>
              <w:t>Показатель реализации</w:t>
            </w:r>
          </w:p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lastRenderedPageBreak/>
              <w:t>«</w:t>
            </w:r>
            <w:r w:rsidRPr="005D04F8">
              <w:rPr>
                <w:spacing w:val="-2"/>
                <w:szCs w:val="24"/>
                <w:lang w:eastAsia="en-US"/>
              </w:rPr>
              <w:t>Р</w:t>
            </w:r>
            <w:r w:rsidRPr="005D04F8">
              <w:rPr>
                <w:szCs w:val="24"/>
              </w:rPr>
              <w:t>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</w:t>
            </w:r>
            <w:r w:rsidRPr="005D04F8">
              <w:rPr>
                <w:i/>
              </w:rPr>
              <w:t>»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lastRenderedPageBreak/>
              <w:t xml:space="preserve">начальник Отдела по </w:t>
            </w:r>
            <w:r w:rsidRPr="005D04F8">
              <w:lastRenderedPageBreak/>
              <w:t xml:space="preserve">культуре и спорту Администрации </w:t>
            </w:r>
            <w:r w:rsidR="006A6B41">
              <w:t>МО</w:t>
            </w:r>
            <w:r w:rsidRPr="005D04F8">
              <w:t xml:space="preserve"> «Шумячский </w:t>
            </w:r>
            <w:r w:rsidR="006A6B41">
              <w:t>муниципальный округ</w:t>
            </w:r>
            <w:r w:rsidRPr="005D04F8">
              <w:t>» Смоленской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lastRenderedPageBreak/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D04F8">
              <w:rPr>
                <w:sz w:val="22"/>
                <w:szCs w:val="22"/>
                <w:lang w:val="en-US"/>
              </w:rPr>
              <w:t>0</w:t>
            </w:r>
            <w:r w:rsidRPr="005D04F8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1.1.1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D04F8">
              <w:rPr>
                <w:szCs w:val="24"/>
              </w:rPr>
              <w:t>Оборудование зданий и сооружений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 xml:space="preserve">начальник Отдела по культуре и спорту Администрации </w:t>
            </w:r>
            <w:r>
              <w:t>МО</w:t>
            </w:r>
            <w:r w:rsidRPr="005D04F8">
              <w:t xml:space="preserve"> «Шумячский </w:t>
            </w:r>
            <w:r>
              <w:t>муниципальный округ</w:t>
            </w:r>
            <w:r w:rsidRPr="005D04F8">
              <w:t>» Смоленской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D04F8">
              <w:rPr>
                <w:sz w:val="22"/>
                <w:szCs w:val="22"/>
                <w:lang w:val="en-US"/>
              </w:rPr>
              <w:t>0</w:t>
            </w:r>
            <w:r w:rsidRPr="005D04F8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5D04F8"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1.1.2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D04F8">
              <w:rPr>
                <w:szCs w:val="24"/>
              </w:rPr>
              <w:t>Приобретение специализированной литературы для слабовидящих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 xml:space="preserve">начальник Отдела по культуре и спорту Администрации </w:t>
            </w:r>
            <w:r>
              <w:t>МО</w:t>
            </w:r>
            <w:r w:rsidRPr="005D04F8">
              <w:t xml:space="preserve"> «Шумячский </w:t>
            </w:r>
            <w:r>
              <w:t>муниципальный округ</w:t>
            </w:r>
            <w:r w:rsidRPr="005D04F8">
              <w:t>» Смоленской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6A6B41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  <w:lang w:val="en-US"/>
              </w:rPr>
              <w:t>1</w:t>
            </w:r>
            <w:r w:rsidR="006A6B41">
              <w:rPr>
                <w:sz w:val="22"/>
                <w:szCs w:val="22"/>
              </w:rPr>
              <w:t>.2</w:t>
            </w:r>
          </w:p>
        </w:tc>
      </w:tr>
    </w:tbl>
    <w:p w:rsidR="005D04F8" w:rsidRPr="005D04F8" w:rsidRDefault="005D04F8" w:rsidP="005D04F8">
      <w:pPr>
        <w:tabs>
          <w:tab w:val="left" w:pos="7438"/>
        </w:tabs>
        <w:jc w:val="both"/>
        <w:rPr>
          <w:sz w:val="28"/>
          <w:szCs w:val="28"/>
        </w:rPr>
      </w:pPr>
    </w:p>
    <w:p w:rsidR="00696280" w:rsidRDefault="00696280" w:rsidP="00696280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6A6B41" w:rsidRDefault="006A6B41" w:rsidP="00696280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6A6B41" w:rsidRDefault="006A6B41" w:rsidP="00696280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sectPr w:rsidR="006A6B41" w:rsidSect="00C1438C">
      <w:headerReference w:type="default" r:id="rId16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4DC" w:rsidRDefault="00A204DC" w:rsidP="007D7AE2">
      <w:pPr>
        <w:pStyle w:val="a5"/>
      </w:pPr>
      <w:r>
        <w:separator/>
      </w:r>
    </w:p>
  </w:endnote>
  <w:endnote w:type="continuationSeparator" w:id="0">
    <w:p w:rsidR="00A204DC" w:rsidRDefault="00A204DC" w:rsidP="007D7AE2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4DC" w:rsidRDefault="00A204DC" w:rsidP="007D7AE2">
      <w:pPr>
        <w:pStyle w:val="a5"/>
      </w:pPr>
      <w:r>
        <w:separator/>
      </w:r>
    </w:p>
  </w:footnote>
  <w:footnote w:type="continuationSeparator" w:id="0">
    <w:p w:rsidR="00A204DC" w:rsidRDefault="00A204DC" w:rsidP="007D7AE2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411577"/>
      <w:docPartObj>
        <w:docPartGallery w:val="Page Numbers (Top of Page)"/>
        <w:docPartUnique/>
      </w:docPartObj>
    </w:sdtPr>
    <w:sdtEndPr/>
    <w:sdtContent>
      <w:p w:rsidR="0061751F" w:rsidRDefault="006175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7CC">
          <w:rPr>
            <w:noProof/>
          </w:rPr>
          <w:t>17</w:t>
        </w:r>
        <w:r>
          <w:fldChar w:fldCharType="end"/>
        </w:r>
      </w:p>
    </w:sdtContent>
  </w:sdt>
  <w:p w:rsidR="0061751F" w:rsidRDefault="00617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3"/>
    <w:rsid w:val="00004575"/>
    <w:rsid w:val="00015169"/>
    <w:rsid w:val="000246E1"/>
    <w:rsid w:val="0003506A"/>
    <w:rsid w:val="00041901"/>
    <w:rsid w:val="0005108C"/>
    <w:rsid w:val="00070FE1"/>
    <w:rsid w:val="00074C0B"/>
    <w:rsid w:val="00081073"/>
    <w:rsid w:val="00094E6D"/>
    <w:rsid w:val="000B473D"/>
    <w:rsid w:val="000B583F"/>
    <w:rsid w:val="000D5730"/>
    <w:rsid w:val="000E6007"/>
    <w:rsid w:val="00101292"/>
    <w:rsid w:val="00113B1C"/>
    <w:rsid w:val="0013371C"/>
    <w:rsid w:val="001457EC"/>
    <w:rsid w:val="00147FD8"/>
    <w:rsid w:val="001515BE"/>
    <w:rsid w:val="001528D2"/>
    <w:rsid w:val="00163B36"/>
    <w:rsid w:val="00164E21"/>
    <w:rsid w:val="00171B63"/>
    <w:rsid w:val="00171FB0"/>
    <w:rsid w:val="001725AF"/>
    <w:rsid w:val="00181F63"/>
    <w:rsid w:val="00181FE4"/>
    <w:rsid w:val="001845D2"/>
    <w:rsid w:val="001D18C4"/>
    <w:rsid w:val="00216B24"/>
    <w:rsid w:val="00216BD8"/>
    <w:rsid w:val="00222C91"/>
    <w:rsid w:val="00222D8A"/>
    <w:rsid w:val="00246BED"/>
    <w:rsid w:val="002571AB"/>
    <w:rsid w:val="002617F0"/>
    <w:rsid w:val="00275BBD"/>
    <w:rsid w:val="002A433B"/>
    <w:rsid w:val="002B14D4"/>
    <w:rsid w:val="002B5E82"/>
    <w:rsid w:val="002C372B"/>
    <w:rsid w:val="002C4552"/>
    <w:rsid w:val="002D3787"/>
    <w:rsid w:val="002D4C4D"/>
    <w:rsid w:val="002D7A17"/>
    <w:rsid w:val="002F0A4C"/>
    <w:rsid w:val="002F71D9"/>
    <w:rsid w:val="00320968"/>
    <w:rsid w:val="00330932"/>
    <w:rsid w:val="00334779"/>
    <w:rsid w:val="00336427"/>
    <w:rsid w:val="003442E7"/>
    <w:rsid w:val="00377C4C"/>
    <w:rsid w:val="003A497D"/>
    <w:rsid w:val="003A7970"/>
    <w:rsid w:val="003B3297"/>
    <w:rsid w:val="003D7DAF"/>
    <w:rsid w:val="003F29B6"/>
    <w:rsid w:val="003F55C7"/>
    <w:rsid w:val="003F7498"/>
    <w:rsid w:val="004127CC"/>
    <w:rsid w:val="00414581"/>
    <w:rsid w:val="004353C5"/>
    <w:rsid w:val="00443F0C"/>
    <w:rsid w:val="00454AF2"/>
    <w:rsid w:val="00462A89"/>
    <w:rsid w:val="004A10B6"/>
    <w:rsid w:val="004A4DCC"/>
    <w:rsid w:val="004C0D78"/>
    <w:rsid w:val="004E7F68"/>
    <w:rsid w:val="004F37BB"/>
    <w:rsid w:val="004F7C9B"/>
    <w:rsid w:val="00515830"/>
    <w:rsid w:val="00520790"/>
    <w:rsid w:val="005217E1"/>
    <w:rsid w:val="00522CD4"/>
    <w:rsid w:val="005239A4"/>
    <w:rsid w:val="00546652"/>
    <w:rsid w:val="00577B36"/>
    <w:rsid w:val="00593D4D"/>
    <w:rsid w:val="005B609D"/>
    <w:rsid w:val="005C5115"/>
    <w:rsid w:val="005D04F8"/>
    <w:rsid w:val="005E3D06"/>
    <w:rsid w:val="005E6C8D"/>
    <w:rsid w:val="005F77CE"/>
    <w:rsid w:val="00606DF3"/>
    <w:rsid w:val="0061751F"/>
    <w:rsid w:val="006430DD"/>
    <w:rsid w:val="00650652"/>
    <w:rsid w:val="00667134"/>
    <w:rsid w:val="00696280"/>
    <w:rsid w:val="006A6B41"/>
    <w:rsid w:val="006B4A86"/>
    <w:rsid w:val="00700558"/>
    <w:rsid w:val="00703917"/>
    <w:rsid w:val="00725E36"/>
    <w:rsid w:val="007445A8"/>
    <w:rsid w:val="007455C2"/>
    <w:rsid w:val="007670F3"/>
    <w:rsid w:val="007751AA"/>
    <w:rsid w:val="00777B02"/>
    <w:rsid w:val="007830AC"/>
    <w:rsid w:val="007873DF"/>
    <w:rsid w:val="007878A6"/>
    <w:rsid w:val="007952B9"/>
    <w:rsid w:val="007B23FE"/>
    <w:rsid w:val="007B4085"/>
    <w:rsid w:val="007C5C0C"/>
    <w:rsid w:val="007D7AE2"/>
    <w:rsid w:val="007F0FEC"/>
    <w:rsid w:val="00805287"/>
    <w:rsid w:val="00823AB3"/>
    <w:rsid w:val="00824A80"/>
    <w:rsid w:val="0083191A"/>
    <w:rsid w:val="0084334D"/>
    <w:rsid w:val="0084408B"/>
    <w:rsid w:val="00856E13"/>
    <w:rsid w:val="00866E41"/>
    <w:rsid w:val="00867F88"/>
    <w:rsid w:val="00874F24"/>
    <w:rsid w:val="008752F9"/>
    <w:rsid w:val="00884810"/>
    <w:rsid w:val="00891C4E"/>
    <w:rsid w:val="008B03EC"/>
    <w:rsid w:val="008D4E0E"/>
    <w:rsid w:val="008D64C4"/>
    <w:rsid w:val="008F6B82"/>
    <w:rsid w:val="009057C0"/>
    <w:rsid w:val="00952E0F"/>
    <w:rsid w:val="00953894"/>
    <w:rsid w:val="009552BC"/>
    <w:rsid w:val="00974B21"/>
    <w:rsid w:val="0098105C"/>
    <w:rsid w:val="009A3F2E"/>
    <w:rsid w:val="009A7B28"/>
    <w:rsid w:val="009B164A"/>
    <w:rsid w:val="009F24F2"/>
    <w:rsid w:val="00A02FD8"/>
    <w:rsid w:val="00A04AF4"/>
    <w:rsid w:val="00A204DC"/>
    <w:rsid w:val="00A34A2B"/>
    <w:rsid w:val="00A51E9C"/>
    <w:rsid w:val="00A63962"/>
    <w:rsid w:val="00A64E57"/>
    <w:rsid w:val="00A87DF1"/>
    <w:rsid w:val="00A919EA"/>
    <w:rsid w:val="00AA1B9E"/>
    <w:rsid w:val="00AA4DF6"/>
    <w:rsid w:val="00AA674B"/>
    <w:rsid w:val="00AD26CE"/>
    <w:rsid w:val="00AD49D3"/>
    <w:rsid w:val="00AD527F"/>
    <w:rsid w:val="00AE2DE0"/>
    <w:rsid w:val="00B15737"/>
    <w:rsid w:val="00B255B3"/>
    <w:rsid w:val="00B30FA9"/>
    <w:rsid w:val="00B61EB7"/>
    <w:rsid w:val="00B82D93"/>
    <w:rsid w:val="00B83604"/>
    <w:rsid w:val="00B955B9"/>
    <w:rsid w:val="00BA5BFD"/>
    <w:rsid w:val="00BB010C"/>
    <w:rsid w:val="00BB493F"/>
    <w:rsid w:val="00BB6836"/>
    <w:rsid w:val="00BD2AA7"/>
    <w:rsid w:val="00BD75BA"/>
    <w:rsid w:val="00BE0686"/>
    <w:rsid w:val="00C00576"/>
    <w:rsid w:val="00C01D05"/>
    <w:rsid w:val="00C10D1B"/>
    <w:rsid w:val="00C1438C"/>
    <w:rsid w:val="00C15984"/>
    <w:rsid w:val="00C17699"/>
    <w:rsid w:val="00C21976"/>
    <w:rsid w:val="00C35CC6"/>
    <w:rsid w:val="00C40CC0"/>
    <w:rsid w:val="00C530A6"/>
    <w:rsid w:val="00C53B0F"/>
    <w:rsid w:val="00C54FBD"/>
    <w:rsid w:val="00C616C7"/>
    <w:rsid w:val="00C62A4E"/>
    <w:rsid w:val="00C6313A"/>
    <w:rsid w:val="00C7163F"/>
    <w:rsid w:val="00C72147"/>
    <w:rsid w:val="00C77AC2"/>
    <w:rsid w:val="00C8013A"/>
    <w:rsid w:val="00C91233"/>
    <w:rsid w:val="00CA12DA"/>
    <w:rsid w:val="00CA5086"/>
    <w:rsid w:val="00CC07FD"/>
    <w:rsid w:val="00CC24B3"/>
    <w:rsid w:val="00CC7CC8"/>
    <w:rsid w:val="00CD5B8D"/>
    <w:rsid w:val="00CF1AE2"/>
    <w:rsid w:val="00D023F5"/>
    <w:rsid w:val="00D06E67"/>
    <w:rsid w:val="00D11FBF"/>
    <w:rsid w:val="00D30607"/>
    <w:rsid w:val="00D4331D"/>
    <w:rsid w:val="00D67D94"/>
    <w:rsid w:val="00D725E8"/>
    <w:rsid w:val="00D7656A"/>
    <w:rsid w:val="00D82B26"/>
    <w:rsid w:val="00D86027"/>
    <w:rsid w:val="00D92700"/>
    <w:rsid w:val="00DB54AF"/>
    <w:rsid w:val="00DD15EC"/>
    <w:rsid w:val="00DE7E84"/>
    <w:rsid w:val="00DF156A"/>
    <w:rsid w:val="00E43ADC"/>
    <w:rsid w:val="00E43CD6"/>
    <w:rsid w:val="00E44A41"/>
    <w:rsid w:val="00E44FDE"/>
    <w:rsid w:val="00E66511"/>
    <w:rsid w:val="00E75571"/>
    <w:rsid w:val="00E76E43"/>
    <w:rsid w:val="00E92D91"/>
    <w:rsid w:val="00EB1D1C"/>
    <w:rsid w:val="00EB55E5"/>
    <w:rsid w:val="00EC0138"/>
    <w:rsid w:val="00EC10C6"/>
    <w:rsid w:val="00EC2A1C"/>
    <w:rsid w:val="00EC4F7B"/>
    <w:rsid w:val="00EE5A80"/>
    <w:rsid w:val="00EE6867"/>
    <w:rsid w:val="00EF06A3"/>
    <w:rsid w:val="00EF14A5"/>
    <w:rsid w:val="00EF5ACE"/>
    <w:rsid w:val="00EF7BF3"/>
    <w:rsid w:val="00F10D24"/>
    <w:rsid w:val="00F11109"/>
    <w:rsid w:val="00F12FE2"/>
    <w:rsid w:val="00F16BB9"/>
    <w:rsid w:val="00F17CD6"/>
    <w:rsid w:val="00F3258D"/>
    <w:rsid w:val="00F36FF2"/>
    <w:rsid w:val="00F56285"/>
    <w:rsid w:val="00F91EC1"/>
    <w:rsid w:val="00F93F87"/>
    <w:rsid w:val="00FB11DD"/>
    <w:rsid w:val="00FB26E6"/>
    <w:rsid w:val="00FC004A"/>
    <w:rsid w:val="00FC7CA6"/>
    <w:rsid w:val="00FD0717"/>
    <w:rsid w:val="00FD0941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57CFAE-4ADD-48D8-AE11-4760AFD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3A7970"/>
    <w:pPr>
      <w:keepNext/>
      <w:widowControl w:val="0"/>
      <w:ind w:firstLine="709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7C4C"/>
    <w:rPr>
      <w:sz w:val="24"/>
      <w:u w:val="single"/>
    </w:rPr>
  </w:style>
  <w:style w:type="paragraph" w:styleId="a3">
    <w:name w:val="header"/>
    <w:basedOn w:val="a"/>
    <w:link w:val="11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11">
    <w:name w:val="Верхний колонтитул Знак1"/>
    <w:link w:val="a3"/>
    <w:rsid w:val="009F24F2"/>
    <w:rPr>
      <w:sz w:val="24"/>
      <w:lang w:val="ru-RU" w:eastAsia="ru-RU" w:bidi="ar-SA"/>
    </w:rPr>
  </w:style>
  <w:style w:type="paragraph" w:customStyle="1" w:styleId="12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4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5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link w:val="ConsPlusNormal0"/>
    <w:uiPriority w:val="99"/>
    <w:rsid w:val="00A51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77C4C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A51E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51E9C"/>
    <w:pPr>
      <w:widowControl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A5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593D4D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593D4D"/>
  </w:style>
  <w:style w:type="paragraph" w:styleId="a9">
    <w:name w:val="footer"/>
    <w:basedOn w:val="a"/>
    <w:link w:val="aa"/>
    <w:rsid w:val="00593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77C4C"/>
    <w:rPr>
      <w:sz w:val="24"/>
    </w:rPr>
  </w:style>
  <w:style w:type="character" w:customStyle="1" w:styleId="ab">
    <w:name w:val="Верхний колонтитул Знак"/>
    <w:uiPriority w:val="99"/>
    <w:locked/>
    <w:rsid w:val="008B03EC"/>
    <w:rPr>
      <w:rFonts w:ascii="Times New Roman" w:hAnsi="Times New Roman" w:cs="Times New Roman"/>
      <w:sz w:val="28"/>
    </w:rPr>
  </w:style>
  <w:style w:type="paragraph" w:customStyle="1" w:styleId="ac">
    <w:name w:val="Стиль"/>
    <w:rsid w:val="00EC4F7B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Знак Знак"/>
    <w:locked/>
    <w:rsid w:val="007751A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rsid w:val="00EE6867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Обычный1"/>
    <w:rsid w:val="00FD0941"/>
    <w:pPr>
      <w:spacing w:after="200" w:line="276" w:lineRule="auto"/>
    </w:pPr>
    <w:rPr>
      <w:rFonts w:ascii="Calibri" w:hAnsi="Calibri"/>
      <w:sz w:val="22"/>
    </w:rPr>
  </w:style>
  <w:style w:type="paragraph" w:styleId="2">
    <w:name w:val="Body Text 2"/>
    <w:basedOn w:val="a"/>
    <w:link w:val="20"/>
    <w:unhideWhenUsed/>
    <w:rsid w:val="00377C4C"/>
    <w:pPr>
      <w:autoSpaceDE w:val="0"/>
      <w:autoSpaceDN w:val="0"/>
      <w:adjustRightInd w:val="0"/>
      <w:jc w:val="both"/>
      <w:outlineLvl w:val="1"/>
    </w:pPr>
    <w:rPr>
      <w:rFonts w:ascii="Calibri" w:hAnsi="Calibri" w:cs="Calibri"/>
      <w:sz w:val="28"/>
      <w:szCs w:val="28"/>
    </w:rPr>
  </w:style>
  <w:style w:type="character" w:customStyle="1" w:styleId="20">
    <w:name w:val="Основной текст 2 Знак"/>
    <w:link w:val="2"/>
    <w:rsid w:val="00377C4C"/>
    <w:rPr>
      <w:rFonts w:ascii="Calibri" w:hAnsi="Calibri" w:cs="Calibri"/>
      <w:sz w:val="28"/>
      <w:szCs w:val="28"/>
    </w:rPr>
  </w:style>
  <w:style w:type="character" w:customStyle="1" w:styleId="ae">
    <w:name w:val="Текст выноски Знак"/>
    <w:link w:val="af"/>
    <w:uiPriority w:val="99"/>
    <w:rsid w:val="00377C4C"/>
    <w:rPr>
      <w:rFonts w:ascii="Segoe UI" w:eastAsia="Calibri" w:hAnsi="Segoe UI" w:cs="Segoe UI"/>
      <w:sz w:val="18"/>
      <w:szCs w:val="18"/>
      <w:lang w:eastAsia="en-US"/>
    </w:rPr>
  </w:style>
  <w:style w:type="paragraph" w:styleId="af">
    <w:name w:val="Balloon Text"/>
    <w:basedOn w:val="a"/>
    <w:link w:val="ae"/>
    <w:uiPriority w:val="99"/>
    <w:unhideWhenUsed/>
    <w:rsid w:val="00377C4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nformat">
    <w:name w:val="ConsPlusNonformat"/>
    <w:uiPriority w:val="99"/>
    <w:rsid w:val="00377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77C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377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377C4C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5D0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A7988FBD2EFDA548AC01FA8B81F547A6CB3DF2411941F8D609F945gDW2M" TargetMode="External"/><Relationship Id="rId13" Type="http://schemas.openxmlformats.org/officeDocument/2006/relationships/hyperlink" Target="consultantplus://offline/ref=4FA7988FBD2EFDA548AC04F58881F547A4C43AF341141CF2DE50F547D5gAW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FA7988FBD2EFDA548AC04F58881F547A4C43AFA42131CF2DE50F547D5gAWA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A7988FBD2EFDA548AC04F58881F547A4C439FA48161CF2DE50F547D5gAWA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FA7988FBD2EFDA548AC04F58881F547A4C438FA451A1CF2DE50F547D5gAWAM" TargetMode="External"/><Relationship Id="rId10" Type="http://schemas.openxmlformats.org/officeDocument/2006/relationships/hyperlink" Target="consultantplus://offline/ref=4FA7988FBD2EFDA548AC01FA8B81F547A6CB3DF2411941F8D609F945gDW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A7988FBD2EFDA548AC01FA8B81F547A6CB3DF2411941F8D609F945gDW2M" TargetMode="External"/><Relationship Id="rId14" Type="http://schemas.openxmlformats.org/officeDocument/2006/relationships/hyperlink" Target="consultantplus://offline/ref=4FA7988FBD2EFDA548AC04F58881F547A4C43AF347161CF2DE50F547D5gAW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3622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Киреенкова Ольга</cp:lastModifiedBy>
  <cp:revision>2</cp:revision>
  <cp:lastPrinted>2025-03-04T12:22:00Z</cp:lastPrinted>
  <dcterms:created xsi:type="dcterms:W3CDTF">2025-03-24T06:56:00Z</dcterms:created>
  <dcterms:modified xsi:type="dcterms:W3CDTF">2025-03-24T06:56:00Z</dcterms:modified>
</cp:coreProperties>
</file>