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2C" w:rsidRDefault="0014062C">
      <w:pPr>
        <w:framePr w:h="960" w:hSpace="38" w:wrap="auto" w:vAnchor="text" w:hAnchor="margin" w:x="1143" w:y="390"/>
        <w:rPr>
          <w:sz w:val="24"/>
          <w:szCs w:val="24"/>
        </w:rPr>
      </w:pPr>
    </w:p>
    <w:p w:rsidR="0014062C" w:rsidRDefault="003E74FD" w:rsidP="00977CC6">
      <w:pPr>
        <w:shd w:val="clear" w:color="auto" w:fill="FFFFFF"/>
        <w:jc w:val="right"/>
      </w:pPr>
      <w:r>
        <w:t>325079810312</w:t>
      </w:r>
    </w:p>
    <w:p w:rsidR="0014062C" w:rsidRDefault="003E74FD">
      <w:pPr>
        <w:shd w:val="clear" w:color="auto" w:fill="FFFFFF"/>
        <w:spacing w:line="240" w:lineRule="exact"/>
        <w:ind w:left="4958"/>
      </w:pPr>
      <w:r>
        <w:rPr>
          <w:rFonts w:eastAsia="Times New Roman"/>
          <w:sz w:val="28"/>
          <w:szCs w:val="28"/>
        </w:rPr>
        <w:t xml:space="preserve">В Администрацию </w:t>
      </w:r>
      <w:r>
        <w:rPr>
          <w:rFonts w:eastAsia="Times New Roman"/>
          <w:spacing w:val="-2"/>
          <w:sz w:val="28"/>
          <w:szCs w:val="28"/>
        </w:rPr>
        <w:t xml:space="preserve">Студенецкого сельского поселения </w:t>
      </w:r>
      <w:r>
        <w:rPr>
          <w:rFonts w:eastAsia="Times New Roman"/>
          <w:sz w:val="28"/>
          <w:szCs w:val="28"/>
        </w:rPr>
        <w:t>Шумячского района Смоленской области</w:t>
      </w:r>
    </w:p>
    <w:p w:rsidR="00977CC6" w:rsidRDefault="00977CC6">
      <w:pPr>
        <w:shd w:val="clear" w:color="auto" w:fill="FFFFFF"/>
        <w:spacing w:line="240" w:lineRule="exact"/>
        <w:ind w:left="278" w:right="6566" w:firstLine="619"/>
        <w:rPr>
          <w:rFonts w:eastAsia="Times New Roman"/>
        </w:rPr>
      </w:pPr>
    </w:p>
    <w:p w:rsidR="00977CC6" w:rsidRDefault="00977CC6">
      <w:pPr>
        <w:shd w:val="clear" w:color="auto" w:fill="FFFFFF"/>
        <w:spacing w:line="240" w:lineRule="exact"/>
        <w:ind w:left="278" w:right="6566" w:firstLine="619"/>
        <w:rPr>
          <w:rFonts w:eastAsia="Times New Roman"/>
        </w:rPr>
      </w:pPr>
    </w:p>
    <w:p w:rsidR="0014062C" w:rsidRDefault="003E74FD">
      <w:pPr>
        <w:shd w:val="clear" w:color="auto" w:fill="FFFFFF"/>
        <w:spacing w:line="240" w:lineRule="exact"/>
        <w:ind w:left="278" w:right="6566" w:firstLine="619"/>
      </w:pPr>
      <w:r>
        <w:rPr>
          <w:rFonts w:eastAsia="Times New Roman"/>
        </w:rPr>
        <w:t xml:space="preserve">ПРОКУРАТУРА </w:t>
      </w:r>
      <w:r>
        <w:rPr>
          <w:rFonts w:eastAsia="Times New Roman"/>
          <w:spacing w:val="-4"/>
        </w:rPr>
        <w:t>РОССИЙСКОЙ ФЕДЕРАЦИИ</w:t>
      </w:r>
    </w:p>
    <w:p w:rsidR="0014062C" w:rsidRDefault="003E74FD">
      <w:pPr>
        <w:shd w:val="clear" w:color="auto" w:fill="FFFFFF"/>
        <w:spacing w:before="149"/>
        <w:ind w:left="782"/>
      </w:pPr>
      <w:r>
        <w:rPr>
          <w:rFonts w:eastAsia="Times New Roman"/>
          <w:b/>
          <w:bCs/>
        </w:rPr>
        <w:t>ПРОКУРАТУРА</w:t>
      </w:r>
    </w:p>
    <w:p w:rsidR="0014062C" w:rsidRDefault="003E74FD">
      <w:pPr>
        <w:shd w:val="clear" w:color="auto" w:fill="FFFFFF"/>
        <w:tabs>
          <w:tab w:val="left" w:pos="4733"/>
        </w:tabs>
        <w:ind w:left="566"/>
      </w:pPr>
      <w:r>
        <w:rPr>
          <w:rFonts w:eastAsia="Times New Roman"/>
          <w:b/>
          <w:bCs/>
        </w:rPr>
        <w:t>Смоленской области</w:t>
      </w:r>
      <w:r>
        <w:rPr>
          <w:rFonts w:ascii="Arial" w:eastAsia="Times New Roman" w:hAnsi="Arial" w:cs="Arial"/>
          <w:b/>
          <w:bCs/>
        </w:rPr>
        <w:tab/>
      </w:r>
    </w:p>
    <w:p w:rsidR="0014062C" w:rsidRDefault="003E74FD">
      <w:pPr>
        <w:shd w:val="clear" w:color="auto" w:fill="FFFFFF"/>
        <w:spacing w:before="96"/>
        <w:ind w:left="48"/>
      </w:pPr>
      <w:r>
        <w:rPr>
          <w:rFonts w:eastAsia="Times New Roman"/>
          <w:b/>
          <w:bCs/>
          <w:spacing w:val="-1"/>
        </w:rPr>
        <w:t>Прокуратура Шумячского района</w:t>
      </w:r>
    </w:p>
    <w:p w:rsidR="00977CC6" w:rsidRDefault="003E74FD">
      <w:pPr>
        <w:shd w:val="clear" w:color="auto" w:fill="FFFFFF"/>
        <w:spacing w:line="336" w:lineRule="exact"/>
        <w:ind w:left="509" w:right="4896" w:hanging="7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ул. </w:t>
      </w:r>
      <w:proofErr w:type="gramStart"/>
      <w:r>
        <w:rPr>
          <w:rFonts w:eastAsia="Times New Roman"/>
          <w:b/>
          <w:bCs/>
        </w:rPr>
        <w:t>Садовая</w:t>
      </w:r>
      <w:proofErr w:type="gramEnd"/>
      <w:r>
        <w:rPr>
          <w:rFonts w:eastAsia="Times New Roman"/>
          <w:b/>
          <w:bCs/>
        </w:rPr>
        <w:t xml:space="preserve">, д. 30, п. Шумячи, </w:t>
      </w:r>
    </w:p>
    <w:p w:rsidR="00977CC6" w:rsidRDefault="00977CC6">
      <w:pPr>
        <w:shd w:val="clear" w:color="auto" w:fill="FFFFFF"/>
        <w:spacing w:line="336" w:lineRule="exact"/>
        <w:ind w:left="509" w:right="4896" w:hanging="77"/>
        <w:rPr>
          <w:rFonts w:eastAsia="Times New Roman"/>
          <w:b/>
          <w:bCs/>
          <w:spacing w:val="-9"/>
        </w:rPr>
      </w:pPr>
      <w:r>
        <w:rPr>
          <w:rFonts w:eastAsia="Times New Roman"/>
          <w:b/>
          <w:bCs/>
          <w:spacing w:val="-9"/>
        </w:rPr>
        <w:t>Смоленская область,</w:t>
      </w:r>
    </w:p>
    <w:p w:rsidR="0014062C" w:rsidRDefault="00977CC6">
      <w:pPr>
        <w:shd w:val="clear" w:color="auto" w:fill="FFFFFF"/>
        <w:spacing w:line="336" w:lineRule="exact"/>
        <w:ind w:left="509" w:right="4896" w:hanging="77"/>
        <w:rPr>
          <w:rFonts w:eastAsia="Times New Roman"/>
          <w:b/>
          <w:bCs/>
          <w:spacing w:val="-9"/>
        </w:rPr>
      </w:pPr>
      <w:r>
        <w:rPr>
          <w:rFonts w:eastAsia="Times New Roman"/>
          <w:b/>
          <w:bCs/>
          <w:spacing w:val="-9"/>
        </w:rPr>
        <w:t>02-36</w:t>
      </w:r>
      <w:r w:rsidR="003E74FD">
        <w:rPr>
          <w:rFonts w:eastAsia="Times New Roman"/>
          <w:b/>
          <w:bCs/>
          <w:spacing w:val="-9"/>
        </w:rPr>
        <w:t>-2023/Прдп8-23-20660023</w:t>
      </w:r>
    </w:p>
    <w:p w:rsidR="00977CC6" w:rsidRPr="00977CC6" w:rsidRDefault="00977CC6">
      <w:pPr>
        <w:shd w:val="clear" w:color="auto" w:fill="FFFFFF"/>
        <w:spacing w:line="336" w:lineRule="exact"/>
        <w:ind w:left="509" w:right="4896" w:hanging="77"/>
        <w:rPr>
          <w:sz w:val="24"/>
          <w:szCs w:val="24"/>
        </w:rPr>
      </w:pPr>
      <w:r>
        <w:rPr>
          <w:rFonts w:eastAsia="Times New Roman"/>
          <w:b/>
          <w:bCs/>
          <w:spacing w:val="-9"/>
          <w:sz w:val="24"/>
          <w:szCs w:val="24"/>
        </w:rPr>
        <w:t>10.02.2023</w:t>
      </w:r>
    </w:p>
    <w:p w:rsidR="0014062C" w:rsidRDefault="003E74FD">
      <w:pPr>
        <w:shd w:val="clear" w:color="auto" w:fill="FFFFFF"/>
        <w:spacing w:before="1286" w:line="240" w:lineRule="exact"/>
        <w:ind w:left="10"/>
      </w:pPr>
      <w:r>
        <w:rPr>
          <w:rFonts w:eastAsia="Times New Roman"/>
          <w:b/>
          <w:bCs/>
          <w:spacing w:val="-2"/>
          <w:sz w:val="28"/>
          <w:szCs w:val="28"/>
        </w:rPr>
        <w:t>ПРОТЕСТ</w:t>
      </w:r>
    </w:p>
    <w:p w:rsidR="00977CC6" w:rsidRDefault="003E74FD">
      <w:pPr>
        <w:shd w:val="clear" w:color="auto" w:fill="FFFFFF"/>
        <w:spacing w:line="240" w:lineRule="exact"/>
        <w:ind w:left="10" w:right="3763"/>
        <w:rPr>
          <w:rFonts w:eastAsia="Times New Roman"/>
          <w:b/>
          <w:bCs/>
          <w:spacing w:val="-1"/>
          <w:sz w:val="28"/>
          <w:szCs w:val="28"/>
        </w:rPr>
      </w:pPr>
      <w:bookmarkStart w:id="0" w:name="_GoBack"/>
      <w:proofErr w:type="gramStart"/>
      <w:r>
        <w:rPr>
          <w:rFonts w:eastAsia="Times New Roman"/>
          <w:b/>
          <w:bCs/>
          <w:spacing w:val="-1"/>
          <w:sz w:val="28"/>
          <w:szCs w:val="28"/>
        </w:rPr>
        <w:t xml:space="preserve">на Административный регламент по </w:t>
      </w:r>
      <w:r>
        <w:rPr>
          <w:rFonts w:eastAsia="Times New Roman"/>
          <w:b/>
          <w:bCs/>
          <w:sz w:val="28"/>
          <w:szCs w:val="28"/>
        </w:rPr>
        <w:t xml:space="preserve">предоставлению муниципальной услуги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«Приватизация муниципального жилищного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фонда, расположенного на территории Студенецкого сельского поселения </w:t>
      </w:r>
      <w:r>
        <w:rPr>
          <w:rFonts w:eastAsia="Times New Roman"/>
          <w:b/>
          <w:bCs/>
          <w:sz w:val="28"/>
          <w:szCs w:val="28"/>
        </w:rPr>
        <w:t xml:space="preserve">Шумячского района Смоленской области»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(утв. постановлением Администрации Студенецкого сельского поселения </w:t>
      </w:r>
      <w:proofErr w:type="gramEnd"/>
    </w:p>
    <w:p w:rsidR="0014062C" w:rsidRDefault="003E74FD">
      <w:pPr>
        <w:shd w:val="clear" w:color="auto" w:fill="FFFFFF"/>
        <w:spacing w:line="240" w:lineRule="exact"/>
        <w:ind w:left="10" w:right="3763"/>
      </w:pPr>
      <w:proofErr w:type="gramStart"/>
      <w:r>
        <w:rPr>
          <w:rFonts w:eastAsia="Times New Roman"/>
          <w:b/>
          <w:bCs/>
          <w:sz w:val="28"/>
          <w:szCs w:val="28"/>
        </w:rPr>
        <w:t>№ 41 от 20.07.2017 года)</w:t>
      </w:r>
      <w:proofErr w:type="gramEnd"/>
    </w:p>
    <w:bookmarkEnd w:id="0"/>
    <w:p w:rsidR="0014062C" w:rsidRDefault="003E74FD">
      <w:pPr>
        <w:shd w:val="clear" w:color="auto" w:fill="FFFFFF"/>
        <w:spacing w:before="226" w:line="240" w:lineRule="exact"/>
        <w:ind w:left="10" w:right="307" w:firstLine="701"/>
        <w:jc w:val="both"/>
      </w:pPr>
      <w:r>
        <w:rPr>
          <w:rFonts w:eastAsia="Times New Roman"/>
          <w:sz w:val="28"/>
          <w:szCs w:val="28"/>
        </w:rPr>
        <w:t xml:space="preserve">Постановлением Администрации Студенецкого сельского поселения </w:t>
      </w:r>
      <w:r>
        <w:rPr>
          <w:rFonts w:eastAsia="Times New Roman"/>
          <w:spacing w:val="-1"/>
          <w:sz w:val="28"/>
          <w:szCs w:val="28"/>
        </w:rPr>
        <w:t xml:space="preserve">Шумячского района Смоленской области № 41 от 20.07.2017 года утвержден </w:t>
      </w:r>
      <w:r>
        <w:rPr>
          <w:rFonts w:eastAsia="Times New Roman"/>
          <w:sz w:val="28"/>
          <w:szCs w:val="28"/>
        </w:rPr>
        <w:t>Административный регламент по предоставлению муниципальной услуги «Приватизация муниципального жилищного фонда, расположенного на территории Студенецкого сельского поселения Шумячского района Смоленской области» (далее - Административный регламент).</w:t>
      </w:r>
    </w:p>
    <w:p w:rsidR="0014062C" w:rsidRDefault="003E74FD">
      <w:pPr>
        <w:shd w:val="clear" w:color="auto" w:fill="FFFFFF"/>
        <w:spacing w:line="240" w:lineRule="exact"/>
        <w:ind w:left="10" w:right="312" w:firstLine="706"/>
        <w:jc w:val="both"/>
      </w:pPr>
      <w:r>
        <w:rPr>
          <w:rFonts w:eastAsia="Times New Roman"/>
          <w:spacing w:val="-2"/>
          <w:sz w:val="28"/>
          <w:szCs w:val="28"/>
        </w:rPr>
        <w:t xml:space="preserve">Данный Административный регламент не в полной мере соответствует </w:t>
      </w:r>
      <w:r>
        <w:rPr>
          <w:rFonts w:eastAsia="Times New Roman"/>
          <w:sz w:val="28"/>
          <w:szCs w:val="28"/>
        </w:rPr>
        <w:t>требованиям федерального законодательства и подлежит изменению по следующим основаниям.</w:t>
      </w:r>
    </w:p>
    <w:p w:rsidR="0014062C" w:rsidRDefault="003E74FD">
      <w:pPr>
        <w:shd w:val="clear" w:color="auto" w:fill="FFFFFF"/>
        <w:spacing w:line="240" w:lineRule="exact"/>
        <w:ind w:right="312" w:firstLine="696"/>
        <w:jc w:val="both"/>
      </w:pPr>
      <w:r>
        <w:rPr>
          <w:rFonts w:eastAsia="Times New Roman"/>
          <w:sz w:val="28"/>
          <w:szCs w:val="28"/>
        </w:rPr>
        <w:t>Статьей 1 Федерального закона от 30.12.2020 № 509-ФЗ «О внесении изменений в отдельные законодательные акты Российской Федерации» внесены изменения в Федеральный закон от 27.07.2010 № 210-ФЗ «Об организации предоставления государственных и муниципальных услуг», данный Федеральный закон дополнен ст.7.3, регламентирующей организацию предоставления государственных и муниципальных услуг в упреждающем (</w:t>
      </w:r>
      <w:proofErr w:type="spellStart"/>
      <w:r>
        <w:rPr>
          <w:rFonts w:eastAsia="Times New Roman"/>
          <w:sz w:val="28"/>
          <w:szCs w:val="28"/>
        </w:rPr>
        <w:t>проактивном</w:t>
      </w:r>
      <w:proofErr w:type="spellEnd"/>
      <w:r>
        <w:rPr>
          <w:rFonts w:eastAsia="Times New Roman"/>
          <w:sz w:val="28"/>
          <w:szCs w:val="28"/>
        </w:rPr>
        <w:t>) режиме.</w:t>
      </w:r>
    </w:p>
    <w:p w:rsidR="0014062C" w:rsidRDefault="003E74FD" w:rsidP="00977CC6">
      <w:pPr>
        <w:shd w:val="clear" w:color="auto" w:fill="FFFFFF"/>
        <w:spacing w:line="240" w:lineRule="exact"/>
        <w:ind w:left="10" w:right="322" w:firstLine="686"/>
        <w:jc w:val="both"/>
      </w:pPr>
      <w:r>
        <w:rPr>
          <w:rFonts w:eastAsia="Times New Roman"/>
          <w:sz w:val="28"/>
          <w:szCs w:val="28"/>
        </w:rPr>
        <w:t xml:space="preserve">В силу норм данной статьи при наступлении событий, являющихся </w:t>
      </w:r>
      <w:r>
        <w:rPr>
          <w:rFonts w:eastAsia="Times New Roman"/>
          <w:spacing w:val="-1"/>
          <w:sz w:val="28"/>
          <w:szCs w:val="28"/>
        </w:rPr>
        <w:t xml:space="preserve">основанием для предоставления государственных или муниципальных услуг, </w:t>
      </w:r>
      <w:r>
        <w:rPr>
          <w:rFonts w:eastAsia="Times New Roman"/>
          <w:sz w:val="28"/>
          <w:szCs w:val="28"/>
        </w:rPr>
        <w:t>орган, предоставляющий государственную услугу, орган, предоставляющий муниципальную услугу, вправе:</w:t>
      </w:r>
    </w:p>
    <w:p w:rsidR="0014062C" w:rsidRDefault="003E74FD" w:rsidP="00977CC6">
      <w:pPr>
        <w:shd w:val="clear" w:color="auto" w:fill="FFFFFF"/>
        <w:tabs>
          <w:tab w:val="left" w:pos="1070"/>
        </w:tabs>
        <w:spacing w:line="240" w:lineRule="exact"/>
        <w:ind w:right="317" w:firstLine="730"/>
        <w:jc w:val="both"/>
      </w:pPr>
      <w:r>
        <w:rPr>
          <w:spacing w:val="-24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проводить мероприятия, направленные на подготовку результатов</w:t>
      </w:r>
      <w:r>
        <w:rPr>
          <w:rFonts w:eastAsia="Times New Roman"/>
          <w:sz w:val="28"/>
          <w:szCs w:val="28"/>
        </w:rPr>
        <w:br/>
        <w:t>предоставления государственных и муниципальных услуг, в том числе</w:t>
      </w:r>
      <w:r>
        <w:rPr>
          <w:rFonts w:eastAsia="Times New Roman"/>
          <w:sz w:val="28"/>
          <w:szCs w:val="28"/>
        </w:rPr>
        <w:br/>
        <w:t>направлять межведомственные запросы, получать на них ответы, после чего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 xml:space="preserve">уведомлять заявителя о возможности подать </w:t>
      </w:r>
      <w:proofErr w:type="gramStart"/>
      <w:r>
        <w:rPr>
          <w:rFonts w:eastAsia="Times New Roman"/>
          <w:sz w:val="28"/>
          <w:szCs w:val="28"/>
        </w:rPr>
        <w:t>запрос</w:t>
      </w:r>
      <w:proofErr w:type="gramEnd"/>
      <w:r>
        <w:rPr>
          <w:rFonts w:eastAsia="Times New Roman"/>
          <w:sz w:val="28"/>
          <w:szCs w:val="28"/>
        </w:rPr>
        <w:t xml:space="preserve"> о предоставлении</w:t>
      </w:r>
      <w:r>
        <w:rPr>
          <w:rFonts w:eastAsia="Times New Roman"/>
          <w:sz w:val="28"/>
          <w:szCs w:val="28"/>
        </w:rPr>
        <w:br/>
        <w:t>соответствующей услуги для немедленного получения результата</w:t>
      </w:r>
      <w:r>
        <w:rPr>
          <w:rFonts w:eastAsia="Times New Roman"/>
          <w:sz w:val="28"/>
          <w:szCs w:val="28"/>
        </w:rPr>
        <w:br/>
        <w:t>предоставления такой услуги;</w:t>
      </w:r>
    </w:p>
    <w:p w:rsidR="0014062C" w:rsidRDefault="003E74FD" w:rsidP="00977CC6">
      <w:pPr>
        <w:shd w:val="clear" w:color="auto" w:fill="FFFFFF"/>
        <w:tabs>
          <w:tab w:val="left" w:pos="1210"/>
        </w:tabs>
        <w:spacing w:line="240" w:lineRule="exact"/>
        <w:ind w:left="10" w:right="48" w:firstLine="691"/>
        <w:jc w:val="both"/>
      </w:pPr>
      <w:proofErr w:type="gramStart"/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условии наличия запроса заявителя о предоставлении</w:t>
      </w:r>
      <w:r>
        <w:rPr>
          <w:rFonts w:eastAsia="Times New Roman"/>
          <w:sz w:val="28"/>
          <w:szCs w:val="28"/>
        </w:rPr>
        <w:br/>
        <w:t>государственных или муниципальных услуг, в отношении которых у</w:t>
      </w:r>
      <w:r>
        <w:rPr>
          <w:rFonts w:eastAsia="Times New Roman"/>
          <w:sz w:val="28"/>
          <w:szCs w:val="28"/>
        </w:rPr>
        <w:br/>
        <w:t>заявителя могут появиться основания для их предоставления ему в будущем</w:t>
      </w:r>
      <w:r>
        <w:rPr>
          <w:rFonts w:eastAsia="Times New Roman"/>
          <w:sz w:val="28"/>
          <w:szCs w:val="28"/>
        </w:rPr>
        <w:br/>
        <w:t>проводить мероприятия, направленные на формирование результата</w:t>
      </w:r>
      <w:r>
        <w:rPr>
          <w:rFonts w:eastAsia="Times New Roman"/>
          <w:sz w:val="28"/>
          <w:szCs w:val="28"/>
        </w:rPr>
        <w:br/>
        <w:t>предоставления соответствующей услуги, в том числе направлять</w:t>
      </w:r>
      <w:r>
        <w:rPr>
          <w:rFonts w:eastAsia="Times New Roman"/>
          <w:sz w:val="28"/>
          <w:szCs w:val="28"/>
        </w:rPr>
        <w:br/>
        <w:t>межведомственные запросы, получать на них ответы, формировать результат</w:t>
      </w:r>
      <w:r w:rsidR="00977CC6">
        <w:t xml:space="preserve"> </w:t>
      </w:r>
      <w:r>
        <w:rPr>
          <w:rFonts w:eastAsia="Times New Roman"/>
          <w:sz w:val="28"/>
          <w:szCs w:val="28"/>
        </w:rPr>
        <w:t>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>
        <w:rPr>
          <w:rFonts w:eastAsia="Times New Roman"/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14062C" w:rsidRDefault="003E74FD">
      <w:pPr>
        <w:shd w:val="clear" w:color="auto" w:fill="FFFFFF"/>
        <w:spacing w:line="240" w:lineRule="exact"/>
        <w:ind w:right="10" w:firstLine="706"/>
        <w:jc w:val="both"/>
      </w:pPr>
      <w:r>
        <w:rPr>
          <w:rFonts w:eastAsia="Times New Roman"/>
          <w:sz w:val="28"/>
          <w:szCs w:val="28"/>
        </w:rPr>
        <w:t>Случаи и порядок предоставления государственных и муниципальных услуг в упреждающем (</w:t>
      </w:r>
      <w:proofErr w:type="spellStart"/>
      <w:r>
        <w:rPr>
          <w:rFonts w:eastAsia="Times New Roman"/>
          <w:sz w:val="28"/>
          <w:szCs w:val="28"/>
        </w:rPr>
        <w:t>проактивном</w:t>
      </w:r>
      <w:proofErr w:type="spellEnd"/>
      <w:r>
        <w:rPr>
          <w:rFonts w:eastAsia="Times New Roman"/>
          <w:sz w:val="28"/>
          <w:szCs w:val="28"/>
        </w:rPr>
        <w:t>) режиме в соответствии с частью 1 настоящей статьи устанавливаются административным регламентом.</w:t>
      </w:r>
    </w:p>
    <w:p w:rsidR="0014062C" w:rsidRDefault="003E74FD">
      <w:pPr>
        <w:shd w:val="clear" w:color="auto" w:fill="FFFFFF"/>
        <w:spacing w:line="240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>Указанные изменения закона не нашли своего отражения в оспариваемом Административном регламенте, что может привести к нарушению прав получателей муниципальных услуг в сфере жилищных правоотношений.</w:t>
      </w:r>
    </w:p>
    <w:p w:rsidR="0014062C" w:rsidRDefault="003E74FD">
      <w:pPr>
        <w:shd w:val="clear" w:color="auto" w:fill="FFFFFF"/>
        <w:spacing w:line="240" w:lineRule="exact"/>
        <w:ind w:left="5" w:right="10" w:firstLine="710"/>
        <w:jc w:val="both"/>
      </w:pPr>
      <w:proofErr w:type="gramStart"/>
      <w:r>
        <w:rPr>
          <w:rFonts w:eastAsia="Times New Roman"/>
          <w:sz w:val="28"/>
          <w:szCs w:val="28"/>
        </w:rPr>
        <w:t>В соответствии со ст.7 Федерального закона от 06.10.2003 года № 131-ФЗ «Об общих принципах организации местного самоуправления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14062C" w:rsidRDefault="003E74FD">
      <w:pPr>
        <w:shd w:val="clear" w:color="auto" w:fill="FFFFFF"/>
        <w:spacing w:before="230" w:line="240" w:lineRule="exact"/>
        <w:ind w:lef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изложенного, руководствуясь ст.23 Федерального закона </w:t>
      </w:r>
      <w:r>
        <w:rPr>
          <w:rFonts w:eastAsia="Times New Roman"/>
          <w:sz w:val="28"/>
          <w:szCs w:val="28"/>
        </w:rPr>
        <w:t>«О прокуратуре Российской Федерации»,</w:t>
      </w:r>
    </w:p>
    <w:p w:rsidR="0014062C" w:rsidRDefault="003E74FD">
      <w:pPr>
        <w:shd w:val="clear" w:color="auto" w:fill="FFFFFF"/>
        <w:spacing w:before="163"/>
        <w:ind w:right="19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требую:</w:t>
      </w:r>
    </w:p>
    <w:p w:rsidR="0014062C" w:rsidRDefault="003E74FD" w:rsidP="003E74FD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211" w:line="240" w:lineRule="exact"/>
        <w:ind w:right="5" w:firstLine="715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Административный регламент по предоставлению муниципальной услуги «Приватизация муниципального жилищного фонда, расположенного на территории Студенецкого сельского поселения Шумячского района Смоленской области» (утв. постановлением Администрации Студенецкого сельского поселения Шумячского района Смоленской области № 41 от 20.07.2017 года) изменить, привести в соответствие с требованиями федерального законодательства.</w:t>
      </w:r>
    </w:p>
    <w:p w:rsidR="0014062C" w:rsidRDefault="003E74FD" w:rsidP="003E74FD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240" w:lineRule="exact"/>
        <w:ind w:right="10" w:firstLine="715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подлежит обязательному рассмотрению не позднее чем в десятидневный срок с момента его поступления.</w:t>
      </w:r>
    </w:p>
    <w:p w:rsidR="0014062C" w:rsidRDefault="003E74FD">
      <w:pPr>
        <w:shd w:val="clear" w:color="auto" w:fill="FFFFFF"/>
        <w:tabs>
          <w:tab w:val="left" w:pos="1166"/>
        </w:tabs>
        <w:spacing w:line="240" w:lineRule="exact"/>
        <w:ind w:right="19" w:firstLine="720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 времени и месте рассмотрения протеста заблаговременно</w:t>
      </w:r>
      <w:r>
        <w:rPr>
          <w:rFonts w:eastAsia="Times New Roman"/>
          <w:sz w:val="28"/>
          <w:szCs w:val="28"/>
        </w:rPr>
        <w:br/>
        <w:t>уведомить прокурора района.</w:t>
      </w:r>
    </w:p>
    <w:p w:rsidR="0014062C" w:rsidRDefault="003E74FD">
      <w:pPr>
        <w:shd w:val="clear" w:color="auto" w:fill="FFFFFF"/>
        <w:spacing w:after="149" w:line="240" w:lineRule="exact"/>
        <w:ind w:left="5" w:right="14" w:firstLine="710"/>
        <w:jc w:val="both"/>
      </w:pPr>
      <w:r>
        <w:rPr>
          <w:rFonts w:eastAsia="Times New Roman"/>
          <w:sz w:val="28"/>
          <w:szCs w:val="28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14062C" w:rsidRDefault="0014062C">
      <w:pPr>
        <w:shd w:val="clear" w:color="auto" w:fill="FFFFFF"/>
        <w:spacing w:after="149" w:line="240" w:lineRule="exact"/>
        <w:ind w:left="5" w:right="14" w:firstLine="710"/>
        <w:jc w:val="both"/>
        <w:sectPr w:rsidR="0014062C">
          <w:pgSz w:w="11909" w:h="16834"/>
          <w:pgMar w:top="1440" w:right="823" w:bottom="720" w:left="1717" w:header="720" w:footer="720" w:gutter="0"/>
          <w:cols w:space="60"/>
          <w:noEndnote/>
        </w:sectPr>
      </w:pPr>
    </w:p>
    <w:p w:rsidR="0014062C" w:rsidRDefault="0014062C">
      <w:pPr>
        <w:framePr w:h="1334" w:hSpace="38" w:wrap="notBeside" w:vAnchor="text" w:hAnchor="margin" w:x="5060" w:y="121"/>
        <w:rPr>
          <w:sz w:val="24"/>
          <w:szCs w:val="24"/>
        </w:rPr>
      </w:pPr>
    </w:p>
    <w:p w:rsidR="0014062C" w:rsidRDefault="003E74FD">
      <w:pPr>
        <w:shd w:val="clear" w:color="auto" w:fill="FFFFFF"/>
        <w:spacing w:line="480" w:lineRule="exact"/>
        <w:ind w:left="5"/>
      </w:pPr>
      <w:r>
        <w:rPr>
          <w:rFonts w:eastAsia="Times New Roman"/>
          <w:sz w:val="28"/>
          <w:szCs w:val="28"/>
        </w:rPr>
        <w:lastRenderedPageBreak/>
        <w:t xml:space="preserve">Прокурор района </w:t>
      </w:r>
      <w:r>
        <w:rPr>
          <w:rFonts w:eastAsia="Times New Roman"/>
          <w:spacing w:val="-2"/>
          <w:sz w:val="28"/>
          <w:szCs w:val="28"/>
        </w:rPr>
        <w:t>старший советник юстиции</w:t>
      </w:r>
    </w:p>
    <w:p w:rsidR="003E74FD" w:rsidRDefault="003E74FD">
      <w:pPr>
        <w:shd w:val="clear" w:color="auto" w:fill="FFFFFF"/>
        <w:spacing w:before="614"/>
      </w:pPr>
      <w:r>
        <w:br w:type="column"/>
      </w:r>
      <w:r>
        <w:rPr>
          <w:rFonts w:eastAsia="Times New Roman"/>
          <w:spacing w:val="-3"/>
          <w:sz w:val="28"/>
          <w:szCs w:val="28"/>
        </w:rPr>
        <w:lastRenderedPageBreak/>
        <w:t>В.А. Лихачев</w:t>
      </w:r>
    </w:p>
    <w:sectPr w:rsidR="003E74FD">
      <w:type w:val="continuous"/>
      <w:pgSz w:w="11909" w:h="16834"/>
      <w:pgMar w:top="1440" w:right="1231" w:bottom="720" w:left="1717" w:header="720" w:footer="720" w:gutter="0"/>
      <w:cols w:num="2" w:space="720" w:equalWidth="0">
        <w:col w:w="3302" w:space="4070"/>
        <w:col w:w="15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0E03"/>
    <w:multiLevelType w:val="singleLevel"/>
    <w:tmpl w:val="51A222F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FD"/>
    <w:rsid w:val="0014062C"/>
    <w:rsid w:val="003E74FD"/>
    <w:rsid w:val="00977CC6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5</cp:revision>
  <dcterms:created xsi:type="dcterms:W3CDTF">2023-03-16T10:13:00Z</dcterms:created>
  <dcterms:modified xsi:type="dcterms:W3CDTF">2023-03-17T06:18:00Z</dcterms:modified>
</cp:coreProperties>
</file>