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57" w:rsidRDefault="00DC0157" w:rsidP="00DC015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DC0157" w:rsidRDefault="00DC0157" w:rsidP="00DC015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3261A6" w:rsidRDefault="003261A6" w:rsidP="00DC015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3261A6" w:rsidRDefault="003261A6" w:rsidP="00DC015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DC0157" w:rsidRPr="007A5F90" w:rsidRDefault="00DC0157" w:rsidP="00DC015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7A5F90">
        <w:rPr>
          <w:b/>
          <w:caps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DC0157" w:rsidRDefault="00DC0157" w:rsidP="00DC0157">
      <w:pPr>
        <w:pStyle w:val="2"/>
        <w:shd w:val="clear" w:color="auto" w:fill="FFFFFF"/>
        <w:spacing w:before="0" w:after="0"/>
        <w:ind w:left="0" w:right="849" w:firstLine="0"/>
        <w:jc w:val="both"/>
      </w:pPr>
    </w:p>
    <w:p w:rsidR="00DC0157" w:rsidRPr="001B7DD7" w:rsidRDefault="00DC0157" w:rsidP="00DC0157">
      <w:pPr>
        <w:pStyle w:val="2"/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 w:rsidRPr="00B82B14">
        <w:t xml:space="preserve">          </w:t>
      </w:r>
      <w:r>
        <w:t xml:space="preserve">       </w:t>
      </w:r>
      <w:r w:rsidRPr="001B7DD7">
        <w:rPr>
          <w:rFonts w:ascii="Times New Roman" w:hAnsi="Times New Roman" w:cs="Times New Roman"/>
          <w:i w:val="0"/>
        </w:rPr>
        <w:t xml:space="preserve">РЕШЕНИЕ    </w:t>
      </w:r>
      <w:r>
        <w:rPr>
          <w:rFonts w:ascii="Times New Roman" w:hAnsi="Times New Roman" w:cs="Times New Roman"/>
          <w:i w:val="0"/>
        </w:rPr>
        <w:t xml:space="preserve">           </w:t>
      </w:r>
      <w:r w:rsidRPr="001B7DD7">
        <w:rPr>
          <w:rFonts w:ascii="Times New Roman" w:hAnsi="Times New Roman" w:cs="Times New Roman"/>
          <w:i w:val="0"/>
        </w:rPr>
        <w:t xml:space="preserve">                       </w:t>
      </w:r>
    </w:p>
    <w:p w:rsidR="00DC0157" w:rsidRPr="00B82B14" w:rsidRDefault="00DC0157" w:rsidP="00DC0157">
      <w:pPr>
        <w:rPr>
          <w:sz w:val="28"/>
          <w:szCs w:val="28"/>
        </w:rPr>
      </w:pPr>
    </w:p>
    <w:p w:rsidR="00DC0157" w:rsidRPr="007A5F90" w:rsidRDefault="00957018" w:rsidP="00DC0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DC0157">
        <w:rPr>
          <w:b/>
          <w:sz w:val="28"/>
          <w:szCs w:val="28"/>
        </w:rPr>
        <w:t xml:space="preserve"> </w:t>
      </w:r>
      <w:r w:rsidR="006C1528">
        <w:rPr>
          <w:b/>
          <w:sz w:val="28"/>
          <w:szCs w:val="28"/>
        </w:rPr>
        <w:t>26</w:t>
      </w:r>
      <w:r w:rsidR="003261A6">
        <w:rPr>
          <w:b/>
          <w:sz w:val="28"/>
          <w:szCs w:val="28"/>
        </w:rPr>
        <w:t>.03</w:t>
      </w:r>
      <w:r w:rsidR="00AA1EAB">
        <w:rPr>
          <w:b/>
          <w:sz w:val="28"/>
          <w:szCs w:val="28"/>
        </w:rPr>
        <w:t>.</w:t>
      </w:r>
      <w:r w:rsidR="00DC0157">
        <w:rPr>
          <w:b/>
          <w:sz w:val="28"/>
          <w:szCs w:val="28"/>
        </w:rPr>
        <w:t>202</w:t>
      </w:r>
      <w:r w:rsidR="0020407B">
        <w:rPr>
          <w:b/>
          <w:sz w:val="28"/>
          <w:szCs w:val="28"/>
        </w:rPr>
        <w:t>4</w:t>
      </w:r>
      <w:r w:rsidR="00DC0157">
        <w:rPr>
          <w:b/>
          <w:sz w:val="28"/>
          <w:szCs w:val="28"/>
        </w:rPr>
        <w:t xml:space="preserve"> г.  </w:t>
      </w:r>
      <w:r w:rsidR="00DC0157">
        <w:rPr>
          <w:b/>
          <w:sz w:val="28"/>
          <w:szCs w:val="28"/>
        </w:rPr>
        <w:tab/>
      </w:r>
      <w:r w:rsidR="00DC0157">
        <w:rPr>
          <w:b/>
          <w:sz w:val="28"/>
          <w:szCs w:val="28"/>
        </w:rPr>
        <w:tab/>
      </w:r>
      <w:r w:rsidR="00DC0157">
        <w:rPr>
          <w:b/>
          <w:sz w:val="28"/>
          <w:szCs w:val="28"/>
        </w:rPr>
        <w:tab/>
      </w:r>
      <w:r w:rsidR="00DC0157">
        <w:rPr>
          <w:b/>
          <w:sz w:val="28"/>
          <w:szCs w:val="28"/>
        </w:rPr>
        <w:tab/>
      </w:r>
      <w:r w:rsidR="00DC0157">
        <w:rPr>
          <w:b/>
          <w:sz w:val="28"/>
          <w:szCs w:val="28"/>
        </w:rPr>
        <w:tab/>
      </w:r>
      <w:r w:rsidR="00DC0157">
        <w:rPr>
          <w:b/>
          <w:sz w:val="28"/>
          <w:szCs w:val="28"/>
        </w:rPr>
        <w:tab/>
      </w:r>
      <w:r w:rsidR="00AA1EAB">
        <w:rPr>
          <w:b/>
          <w:sz w:val="28"/>
          <w:szCs w:val="28"/>
        </w:rPr>
        <w:t xml:space="preserve">  </w:t>
      </w:r>
      <w:r w:rsidR="006C1528">
        <w:rPr>
          <w:b/>
          <w:sz w:val="28"/>
          <w:szCs w:val="28"/>
        </w:rPr>
        <w:t xml:space="preserve">                      </w:t>
      </w:r>
      <w:r w:rsidR="00AA1EAB">
        <w:rPr>
          <w:b/>
          <w:sz w:val="28"/>
          <w:szCs w:val="28"/>
        </w:rPr>
        <w:t xml:space="preserve">     </w:t>
      </w:r>
      <w:r w:rsidR="003261A6">
        <w:rPr>
          <w:b/>
          <w:sz w:val="28"/>
          <w:szCs w:val="28"/>
        </w:rPr>
        <w:t xml:space="preserve">№ </w:t>
      </w:r>
      <w:r w:rsidR="006C1528">
        <w:rPr>
          <w:b/>
          <w:sz w:val="28"/>
          <w:szCs w:val="28"/>
        </w:rPr>
        <w:t>7</w:t>
      </w:r>
      <w:r w:rsidR="00DC0157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DC0157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DC0157" w:rsidRPr="007A5F90" w:rsidRDefault="00DC0157" w:rsidP="00DC0157">
      <w:pPr>
        <w:rPr>
          <w:sz w:val="28"/>
          <w:szCs w:val="28"/>
        </w:rPr>
      </w:pPr>
      <w:r w:rsidRPr="007A5F90">
        <w:rPr>
          <w:sz w:val="28"/>
          <w:szCs w:val="28"/>
        </w:rPr>
        <w:t>с. Первомайский</w:t>
      </w:r>
    </w:p>
    <w:p w:rsidR="00DC0157" w:rsidRDefault="00DC0157" w:rsidP="00DC0157">
      <w:pPr>
        <w:ind w:left="-142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A1EAB" w:rsidTr="00AA1EAB">
        <w:tc>
          <w:tcPr>
            <w:tcW w:w="4786" w:type="dxa"/>
          </w:tcPr>
          <w:p w:rsidR="00AA1EAB" w:rsidRDefault="00AA1EAB" w:rsidP="00AA1E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DD7">
              <w:rPr>
                <w:rFonts w:ascii="Times New Roman" w:hAnsi="Times New Roman"/>
                <w:sz w:val="28"/>
                <w:szCs w:val="28"/>
              </w:rPr>
              <w:t>О проекте решения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Первомайского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>поселения Шумячского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 xml:space="preserve">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>области «Об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 xml:space="preserve">отчета  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 xml:space="preserve"> сельского   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 xml:space="preserve">   Шумячского </w:t>
            </w:r>
          </w:p>
          <w:p w:rsidR="00AA1EAB" w:rsidRDefault="00AA1EAB" w:rsidP="0020407B">
            <w:pPr>
              <w:pStyle w:val="a3"/>
              <w:jc w:val="both"/>
              <w:rPr>
                <w:rFonts w:ascii="Times New Roman" w:hAnsi="Times New Roman"/>
              </w:rPr>
            </w:pPr>
            <w:r w:rsidRPr="001B7DD7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 xml:space="preserve">Смоленской области за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0407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C0157" w:rsidRPr="00473D6A" w:rsidRDefault="00DC0157" w:rsidP="00DC0157">
      <w:pPr>
        <w:pStyle w:val="a3"/>
        <w:rPr>
          <w:rFonts w:ascii="Times New Roman" w:hAnsi="Times New Roman"/>
        </w:rPr>
      </w:pP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DC0157" w:rsidRPr="001B7DD7" w:rsidRDefault="00DC0157" w:rsidP="00DC0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В соответствии с Бюджетным кодексом Российской Федерации, ст. </w:t>
      </w:r>
      <w:r>
        <w:rPr>
          <w:rFonts w:ascii="Times New Roman" w:hAnsi="Times New Roman"/>
          <w:sz w:val="28"/>
          <w:szCs w:val="28"/>
        </w:rPr>
        <w:t>21</w:t>
      </w:r>
      <w:r w:rsidRPr="001B7DD7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1B7D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области, Совет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1B7D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</w:t>
      </w: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РЕШИЛ:</w:t>
      </w: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DC0157" w:rsidRPr="001B7DD7" w:rsidRDefault="00DC0157" w:rsidP="00DC0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1. Принять проект решения Совета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1B7D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«Об    утверждении    отчета   об исполнении     бюджета   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1B7DD7">
        <w:rPr>
          <w:rFonts w:ascii="Times New Roman" w:hAnsi="Times New Roman"/>
          <w:sz w:val="28"/>
          <w:szCs w:val="28"/>
        </w:rPr>
        <w:t xml:space="preserve">    сельского   поселения Шумячского    района Смоленской области за    20</w:t>
      </w:r>
      <w:r>
        <w:rPr>
          <w:rFonts w:ascii="Times New Roman" w:hAnsi="Times New Roman"/>
          <w:sz w:val="28"/>
          <w:szCs w:val="28"/>
        </w:rPr>
        <w:t>2</w:t>
      </w:r>
      <w:r w:rsidR="0020407B">
        <w:rPr>
          <w:rFonts w:ascii="Times New Roman" w:hAnsi="Times New Roman"/>
          <w:sz w:val="28"/>
          <w:szCs w:val="28"/>
        </w:rPr>
        <w:t>3</w:t>
      </w:r>
      <w:r w:rsidRPr="001B7DD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3261A6" w:rsidRDefault="003261A6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3261A6" w:rsidRDefault="003261A6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3261A6" w:rsidRDefault="003261A6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3261A6" w:rsidRDefault="003261A6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3261A6" w:rsidRDefault="003261A6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3261A6" w:rsidRDefault="003261A6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3261A6" w:rsidRPr="001B7DD7" w:rsidRDefault="003261A6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DC0157" w:rsidRPr="001B7DD7" w:rsidRDefault="00DC0157" w:rsidP="00DC0157">
      <w:pPr>
        <w:pStyle w:val="a3"/>
        <w:rPr>
          <w:rFonts w:ascii="Times New Roman" w:hAnsi="Times New Roman"/>
          <w:bCs/>
          <w:sz w:val="28"/>
          <w:szCs w:val="28"/>
        </w:rPr>
      </w:pPr>
      <w:r w:rsidRPr="001B7DD7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DC0157" w:rsidRPr="001B7DD7" w:rsidRDefault="00DC0157" w:rsidP="00DC0157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Первомайского</w:t>
      </w:r>
      <w:r w:rsidRPr="001B7D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7DD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DC0157" w:rsidRDefault="00DC0157" w:rsidP="00DC0157">
      <w:pPr>
        <w:pStyle w:val="a3"/>
        <w:rPr>
          <w:rFonts w:ascii="Times New Roman" w:hAnsi="Times New Roman"/>
          <w:bCs/>
          <w:sz w:val="28"/>
          <w:szCs w:val="28"/>
        </w:rPr>
      </w:pPr>
      <w:r w:rsidRPr="001B7DD7">
        <w:rPr>
          <w:rFonts w:ascii="Times New Roman" w:hAnsi="Times New Roman"/>
          <w:bCs/>
          <w:sz w:val="28"/>
          <w:szCs w:val="28"/>
        </w:rPr>
        <w:t xml:space="preserve">Шумячского района Смоленской области     </w:t>
      </w:r>
      <w:r w:rsidR="004B04C8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1B7DD7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С.В. Богрянцева</w:t>
      </w:r>
      <w:r w:rsidRPr="001B7DD7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0F0F9B" w:rsidRDefault="000F0F9B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F0F9B" w:rsidRDefault="000F0F9B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F0F9B" w:rsidRDefault="000F0F9B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F0F9B" w:rsidRDefault="000F0F9B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F0F9B" w:rsidRDefault="000F0F9B" w:rsidP="000F0F9B">
      <w:pPr>
        <w:pStyle w:val="ad"/>
        <w:ind w:left="0"/>
        <w:jc w:val="center"/>
        <w:rPr>
          <w:b/>
        </w:rPr>
      </w:pPr>
      <w:bookmarkStart w:id="0" w:name="_GoBack"/>
      <w:bookmarkEnd w:id="0"/>
    </w:p>
    <w:p w:rsidR="000F0F9B" w:rsidRDefault="000F0F9B" w:rsidP="000F0F9B">
      <w:pPr>
        <w:pStyle w:val="ad"/>
        <w:ind w:left="0"/>
        <w:jc w:val="center"/>
        <w:rPr>
          <w:b/>
        </w:rPr>
      </w:pPr>
    </w:p>
    <w:p w:rsidR="000F0F9B" w:rsidRDefault="000F0F9B" w:rsidP="000F0F9B">
      <w:pPr>
        <w:pStyle w:val="ad"/>
        <w:ind w:left="0"/>
        <w:jc w:val="center"/>
        <w:rPr>
          <w:b/>
        </w:rPr>
      </w:pPr>
    </w:p>
    <w:p w:rsidR="000F0F9B" w:rsidRPr="000F0F9B" w:rsidRDefault="000F0F9B" w:rsidP="000F0F9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0F0F9B">
        <w:rPr>
          <w:b/>
          <w:caps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0F0F9B" w:rsidRDefault="000F0F9B" w:rsidP="000F0F9B">
      <w:pPr>
        <w:pStyle w:val="a3"/>
        <w:rPr>
          <w:rFonts w:ascii="Times New Roman" w:hAnsi="Times New Roman"/>
        </w:rPr>
      </w:pPr>
    </w:p>
    <w:p w:rsidR="000F0F9B" w:rsidRDefault="000F0F9B" w:rsidP="000F0F9B">
      <w:pPr>
        <w:pStyle w:val="a3"/>
        <w:jc w:val="center"/>
        <w:rPr>
          <w:rFonts w:ascii="Times New Roman" w:hAnsi="Times New Roman"/>
        </w:rPr>
      </w:pPr>
    </w:p>
    <w:p w:rsidR="000F0F9B" w:rsidRDefault="000F0F9B" w:rsidP="000F0F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РЕШЕНИЕ                               проект</w:t>
      </w:r>
    </w:p>
    <w:p w:rsidR="000F0F9B" w:rsidRDefault="000F0F9B" w:rsidP="000F0F9B">
      <w:pPr>
        <w:jc w:val="both"/>
        <w:rPr>
          <w:rFonts w:ascii="Palatino Linotype" w:hAnsi="Palatino Linotype"/>
          <w:sz w:val="28"/>
          <w:szCs w:val="28"/>
        </w:rPr>
      </w:pPr>
    </w:p>
    <w:p w:rsidR="000F0F9B" w:rsidRPr="000F0F9B" w:rsidRDefault="000F0F9B" w:rsidP="000F0F9B">
      <w:pPr>
        <w:jc w:val="both"/>
        <w:rPr>
          <w:sz w:val="28"/>
          <w:szCs w:val="28"/>
        </w:rPr>
      </w:pPr>
      <w:r w:rsidRPr="000F0F9B">
        <w:rPr>
          <w:sz w:val="28"/>
          <w:szCs w:val="28"/>
        </w:rPr>
        <w:t>от «___» ___________ 2024 года №___</w:t>
      </w:r>
      <w:r w:rsidRPr="000F0F9B">
        <w:rPr>
          <w:sz w:val="28"/>
          <w:szCs w:val="28"/>
          <w:u w:val="single"/>
        </w:rPr>
        <w:t xml:space="preserve"> </w:t>
      </w:r>
      <w:r w:rsidRPr="000F0F9B">
        <w:rPr>
          <w:sz w:val="28"/>
          <w:szCs w:val="28"/>
        </w:rPr>
        <w:t xml:space="preserve">          </w:t>
      </w:r>
    </w:p>
    <w:p w:rsidR="000F0F9B" w:rsidRPr="000F0F9B" w:rsidRDefault="000F0F9B" w:rsidP="000F0F9B">
      <w:pPr>
        <w:jc w:val="both"/>
        <w:rPr>
          <w:sz w:val="28"/>
          <w:szCs w:val="28"/>
        </w:rPr>
      </w:pPr>
      <w:r w:rsidRPr="000F0F9B">
        <w:rPr>
          <w:sz w:val="28"/>
          <w:szCs w:val="28"/>
        </w:rPr>
        <w:t xml:space="preserve"> </w:t>
      </w:r>
      <w:proofErr w:type="gramStart"/>
      <w:r w:rsidRPr="000F0F9B">
        <w:rPr>
          <w:sz w:val="28"/>
          <w:szCs w:val="28"/>
          <w:lang w:val="en-US"/>
        </w:rPr>
        <w:t>c</w:t>
      </w:r>
      <w:proofErr w:type="gramEnd"/>
      <w:r w:rsidRPr="000F0F9B">
        <w:rPr>
          <w:sz w:val="28"/>
          <w:szCs w:val="28"/>
        </w:rPr>
        <w:t>. Первомайский</w:t>
      </w:r>
    </w:p>
    <w:p w:rsidR="000F0F9B" w:rsidRPr="000F0F9B" w:rsidRDefault="000F0F9B" w:rsidP="000F0F9B">
      <w:pPr>
        <w:tabs>
          <w:tab w:val="left" w:pos="7665"/>
        </w:tabs>
        <w:jc w:val="both"/>
        <w:rPr>
          <w:rFonts w:ascii="Palatino Linotype" w:hAnsi="Palatino Linotype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F0F9B" w:rsidTr="000F0F9B">
        <w:tc>
          <w:tcPr>
            <w:tcW w:w="4820" w:type="dxa"/>
            <w:hideMark/>
          </w:tcPr>
          <w:p w:rsidR="000F0F9B" w:rsidRPr="000F0F9B" w:rsidRDefault="000F0F9B">
            <w:pPr>
              <w:pStyle w:val="1"/>
              <w:tabs>
                <w:tab w:val="left" w:pos="4536"/>
              </w:tabs>
              <w:outlineLvl w:val="0"/>
              <w:rPr>
                <w:rFonts w:ascii="Times New Roman" w:hAnsi="Times New Roman" w:cs="Times New Roman"/>
                <w:szCs w:val="28"/>
              </w:rPr>
            </w:pPr>
            <w:r w:rsidRPr="000F0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отчета об исполнении бюджета Первомайского сельского поселения </w:t>
            </w:r>
            <w:proofErr w:type="spellStart"/>
            <w:r w:rsidRPr="000F0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Шумячского</w:t>
            </w:r>
            <w:proofErr w:type="spellEnd"/>
            <w:r w:rsidRPr="000F0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Смоленской области за 2023 год</w:t>
            </w:r>
          </w:p>
        </w:tc>
      </w:tr>
    </w:tbl>
    <w:p w:rsidR="000F0F9B" w:rsidRDefault="000F0F9B" w:rsidP="000F0F9B">
      <w:pPr>
        <w:tabs>
          <w:tab w:val="left" w:pos="7665"/>
        </w:tabs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Cs w:val="28"/>
        </w:rPr>
        <w:tab/>
      </w:r>
    </w:p>
    <w:p w:rsidR="000F0F9B" w:rsidRDefault="000F0F9B" w:rsidP="000F0F9B">
      <w:pPr>
        <w:pStyle w:val="1"/>
        <w:rPr>
          <w:rFonts w:ascii="Times New Roman" w:hAnsi="Times New Roman"/>
          <w:sz w:val="28"/>
          <w:szCs w:val="28"/>
        </w:rPr>
      </w:pPr>
    </w:p>
    <w:p w:rsidR="000F0F9B" w:rsidRDefault="000F0F9B" w:rsidP="000F0F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отчет  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об исполнении бюджета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2023 год, руководствуясь  Бюджетным кодексом Российской Федерации,  Уставом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Положением о бюджетном процессе в Первомайском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0F0F9B" w:rsidRDefault="000F0F9B" w:rsidP="000F0F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0F0F9B" w:rsidRDefault="000F0F9B" w:rsidP="000F0F9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0F0F9B" w:rsidRDefault="000F0F9B" w:rsidP="000F0F9B">
      <w:pPr>
        <w:pStyle w:val="ab"/>
      </w:pPr>
    </w:p>
    <w:p w:rsidR="000F0F9B" w:rsidRDefault="000F0F9B" w:rsidP="000F0F9B">
      <w:pPr>
        <w:pStyle w:val="ab"/>
        <w:numPr>
          <w:ilvl w:val="0"/>
          <w:numId w:val="3"/>
        </w:numPr>
        <w:spacing w:after="0"/>
        <w:ind w:left="0" w:firstLine="567"/>
        <w:jc w:val="both"/>
      </w:pPr>
      <w:r>
        <w:t xml:space="preserve">Утвердить отчет об исполнении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202</w:t>
      </w:r>
      <w:r>
        <w:rPr>
          <w:lang w:val="ru-RU"/>
        </w:rPr>
        <w:t>3</w:t>
      </w:r>
      <w:r>
        <w:t xml:space="preserve"> год по доходам в сумме</w:t>
      </w:r>
      <w:r>
        <w:rPr>
          <w:lang w:val="ru-RU"/>
        </w:rPr>
        <w:t xml:space="preserve"> </w:t>
      </w:r>
      <w:r>
        <w:rPr>
          <w:b/>
          <w:lang w:val="ru-RU"/>
        </w:rPr>
        <w:t>15 934 455,39</w:t>
      </w:r>
      <w:r>
        <w:rPr>
          <w:color w:val="000000" w:themeColor="text1"/>
        </w:rPr>
        <w:t xml:space="preserve">  </w:t>
      </w:r>
      <w:r>
        <w:t xml:space="preserve">рублей, в том числе по безвозмездным поступлениям в сумме  </w:t>
      </w:r>
      <w:r>
        <w:rPr>
          <w:b/>
          <w:lang w:val="ru-RU"/>
        </w:rPr>
        <w:t>13 426 611,00</w:t>
      </w:r>
      <w:r>
        <w:rPr>
          <w:color w:val="000000" w:themeColor="text1"/>
        </w:rPr>
        <w:t xml:space="preserve"> </w:t>
      </w:r>
      <w:r>
        <w:t xml:space="preserve">рублей,  по расходам в сумме </w:t>
      </w:r>
      <w:r>
        <w:rPr>
          <w:b/>
          <w:lang w:val="ru-RU"/>
        </w:rPr>
        <w:t>16 682 343,52</w:t>
      </w:r>
      <w:r>
        <w:rPr>
          <w:color w:val="FF0000"/>
        </w:rPr>
        <w:t xml:space="preserve"> </w:t>
      </w:r>
      <w:r>
        <w:t xml:space="preserve">рублей, с превышением </w:t>
      </w:r>
      <w:r>
        <w:rPr>
          <w:lang w:val="ru-RU"/>
        </w:rPr>
        <w:t>рас</w:t>
      </w:r>
      <w:r>
        <w:t xml:space="preserve">ходов над </w:t>
      </w:r>
      <w:r>
        <w:rPr>
          <w:lang w:val="ru-RU"/>
        </w:rPr>
        <w:t>до</w:t>
      </w:r>
      <w:r>
        <w:t>сходами (</w:t>
      </w:r>
      <w:r>
        <w:rPr>
          <w:lang w:val="ru-RU"/>
        </w:rPr>
        <w:t>дефицит</w:t>
      </w:r>
      <w:r>
        <w:t xml:space="preserve">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области) в сумме </w:t>
      </w:r>
      <w:r>
        <w:rPr>
          <w:b/>
          <w:lang w:val="ru-RU"/>
        </w:rPr>
        <w:t>747 888,13</w:t>
      </w:r>
      <w:r>
        <w:rPr>
          <w:color w:val="FF0000"/>
        </w:rPr>
        <w:t xml:space="preserve"> </w:t>
      </w:r>
      <w:r>
        <w:t xml:space="preserve">рублей, согласно приложений: </w:t>
      </w:r>
    </w:p>
    <w:p w:rsidR="000F0F9B" w:rsidRDefault="000F0F9B" w:rsidP="000F0F9B">
      <w:pPr>
        <w:pStyle w:val="ab"/>
        <w:numPr>
          <w:ilvl w:val="0"/>
          <w:numId w:val="3"/>
        </w:numPr>
        <w:spacing w:after="0"/>
        <w:ind w:left="0" w:firstLine="567"/>
        <w:jc w:val="both"/>
      </w:pPr>
      <w:r>
        <w:t xml:space="preserve">Утвердить источники финансирования дефицита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202</w:t>
      </w:r>
      <w:r>
        <w:rPr>
          <w:lang w:val="ru-RU"/>
        </w:rPr>
        <w:t>3</w:t>
      </w:r>
      <w:r>
        <w:t xml:space="preserve"> год, согласно приложения №1;</w:t>
      </w:r>
    </w:p>
    <w:p w:rsidR="000F0F9B" w:rsidRDefault="000F0F9B" w:rsidP="000F0F9B">
      <w:pPr>
        <w:pStyle w:val="ab"/>
        <w:numPr>
          <w:ilvl w:val="0"/>
          <w:numId w:val="3"/>
        </w:numPr>
        <w:spacing w:after="0"/>
        <w:ind w:left="0" w:firstLine="567"/>
        <w:jc w:val="both"/>
      </w:pPr>
      <w:r>
        <w:t xml:space="preserve">Утвердить доходы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области, за исключением безвозмездных поступлений, за 202</w:t>
      </w:r>
      <w:r>
        <w:rPr>
          <w:lang w:val="ru-RU"/>
        </w:rPr>
        <w:t>3</w:t>
      </w:r>
      <w:r>
        <w:t xml:space="preserve"> год, согласно приложения №2;</w:t>
      </w:r>
    </w:p>
    <w:p w:rsidR="000F0F9B" w:rsidRDefault="000F0F9B" w:rsidP="000F0F9B">
      <w:pPr>
        <w:pStyle w:val="ab"/>
        <w:numPr>
          <w:ilvl w:val="0"/>
          <w:numId w:val="3"/>
        </w:numPr>
        <w:spacing w:after="0"/>
        <w:ind w:left="0" w:firstLine="567"/>
        <w:jc w:val="both"/>
      </w:pPr>
      <w:r>
        <w:lastRenderedPageBreak/>
        <w:t xml:space="preserve">Утвердить безвозмездные поступления в бюджет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202</w:t>
      </w:r>
      <w:r>
        <w:rPr>
          <w:lang w:val="ru-RU"/>
        </w:rPr>
        <w:t xml:space="preserve">3 </w:t>
      </w:r>
      <w:r>
        <w:t>год, согласно приложения №3;</w:t>
      </w:r>
    </w:p>
    <w:p w:rsidR="000F0F9B" w:rsidRDefault="000F0F9B" w:rsidP="000F0F9B">
      <w:pPr>
        <w:pStyle w:val="ab"/>
        <w:numPr>
          <w:ilvl w:val="0"/>
          <w:numId w:val="3"/>
        </w:numPr>
        <w:spacing w:after="0"/>
        <w:ind w:left="0" w:firstLine="567"/>
        <w:jc w:val="both"/>
      </w:pPr>
      <w:r>
        <w:t xml:space="preserve">Утвердить распределение 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классификации расходов бюджетов за </w:t>
      </w:r>
      <w:r>
        <w:rPr>
          <w:szCs w:val="28"/>
          <w:lang w:val="ru-RU"/>
        </w:rPr>
        <w:t>2023</w:t>
      </w:r>
      <w:r>
        <w:t xml:space="preserve"> год, согласно приложения №4;</w:t>
      </w:r>
    </w:p>
    <w:p w:rsidR="000F0F9B" w:rsidRDefault="000F0F9B" w:rsidP="000F0F9B">
      <w:pPr>
        <w:pStyle w:val="ab"/>
        <w:numPr>
          <w:ilvl w:val="0"/>
          <w:numId w:val="3"/>
        </w:numPr>
        <w:spacing w:after="0"/>
        <w:ind w:left="0" w:firstLine="567"/>
        <w:jc w:val="both"/>
      </w:pPr>
      <w: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202</w:t>
      </w:r>
      <w:r>
        <w:rPr>
          <w:lang w:val="ru-RU"/>
        </w:rPr>
        <w:t>3</w:t>
      </w:r>
      <w:r>
        <w:t xml:space="preserve"> год, согласно приложения №5;</w:t>
      </w:r>
    </w:p>
    <w:p w:rsidR="000F0F9B" w:rsidRDefault="000F0F9B" w:rsidP="000F0F9B">
      <w:pPr>
        <w:pStyle w:val="ab"/>
        <w:numPr>
          <w:ilvl w:val="0"/>
          <w:numId w:val="3"/>
        </w:numPr>
        <w:spacing w:after="0"/>
        <w:ind w:left="0" w:firstLine="567"/>
        <w:jc w:val="both"/>
      </w:pPr>
      <w:r>
        <w:t xml:space="preserve">Утвердить ведомственную структуру  расходов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202</w:t>
      </w:r>
      <w:r>
        <w:rPr>
          <w:lang w:val="ru-RU"/>
        </w:rPr>
        <w:t>3</w:t>
      </w:r>
      <w:r>
        <w:t xml:space="preserve"> год, согласно  приложения №6;</w:t>
      </w:r>
    </w:p>
    <w:p w:rsidR="000F0F9B" w:rsidRDefault="000F0F9B" w:rsidP="000F0F9B">
      <w:pPr>
        <w:pStyle w:val="ab"/>
        <w:numPr>
          <w:ilvl w:val="0"/>
          <w:numId w:val="3"/>
        </w:numPr>
        <w:spacing w:after="0"/>
        <w:ind w:left="0" w:firstLine="567"/>
        <w:jc w:val="both"/>
      </w:pPr>
      <w:r>
        <w:t>Утвердить распределение бюджетных ассигнований по муниципальным программам и непрограммным направлениям деятельности  за 202</w:t>
      </w:r>
      <w:r>
        <w:rPr>
          <w:lang w:val="ru-RU"/>
        </w:rPr>
        <w:t>3</w:t>
      </w:r>
      <w:r>
        <w:t xml:space="preserve"> год, согласно приложени</w:t>
      </w:r>
      <w:r>
        <w:rPr>
          <w:lang w:val="ru-RU"/>
        </w:rPr>
        <w:t>я</w:t>
      </w:r>
      <w:r>
        <w:t xml:space="preserve"> №7;</w:t>
      </w:r>
    </w:p>
    <w:p w:rsidR="000F0F9B" w:rsidRDefault="000F0F9B" w:rsidP="000F0F9B">
      <w:pPr>
        <w:pStyle w:val="ab"/>
        <w:numPr>
          <w:ilvl w:val="0"/>
          <w:numId w:val="3"/>
        </w:numPr>
        <w:spacing w:after="0"/>
        <w:ind w:left="142" w:firstLine="425"/>
        <w:jc w:val="both"/>
      </w:pPr>
      <w:r>
        <w:t xml:space="preserve">Утвердить объем доходов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</w:t>
      </w:r>
      <w:r>
        <w:rPr>
          <w:lang w:val="ru-RU"/>
        </w:rPr>
        <w:t>за</w:t>
      </w:r>
      <w:r>
        <w:t xml:space="preserve"> 202</w:t>
      </w:r>
      <w:r>
        <w:rPr>
          <w:lang w:val="ru-RU"/>
        </w:rPr>
        <w:t>3</w:t>
      </w:r>
      <w:r>
        <w:t xml:space="preserve"> год в части доходов, установленных решением Совета депутатов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«О создании муниципального дорожного фонда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области», согласно приложения №8;</w:t>
      </w:r>
    </w:p>
    <w:p w:rsidR="000F0F9B" w:rsidRDefault="000F0F9B" w:rsidP="000F0F9B">
      <w:pPr>
        <w:pStyle w:val="ab"/>
        <w:numPr>
          <w:ilvl w:val="0"/>
          <w:numId w:val="3"/>
        </w:numPr>
        <w:spacing w:after="0"/>
        <w:ind w:left="0" w:firstLine="567"/>
        <w:jc w:val="both"/>
      </w:pPr>
      <w:r>
        <w:t xml:space="preserve"> Утвердить отчет об использовании бюджетных ассигнований  резервного фонда Администрации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202</w:t>
      </w:r>
      <w:r>
        <w:rPr>
          <w:lang w:val="ru-RU"/>
        </w:rPr>
        <w:t>3</w:t>
      </w:r>
      <w:r>
        <w:t xml:space="preserve"> года согласно приложения №9;</w:t>
      </w:r>
    </w:p>
    <w:p w:rsidR="000F0F9B" w:rsidRDefault="000F0F9B" w:rsidP="000F0F9B">
      <w:pPr>
        <w:pStyle w:val="ab"/>
        <w:numPr>
          <w:ilvl w:val="0"/>
          <w:numId w:val="3"/>
        </w:numPr>
        <w:spacing w:after="0"/>
        <w:ind w:left="0" w:firstLine="567"/>
        <w:jc w:val="both"/>
      </w:pPr>
      <w:r>
        <w:t xml:space="preserve">Утвердить отчет об использовании бюджетных ассигнований  муниципального дорожного фонда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202</w:t>
      </w:r>
      <w:r>
        <w:rPr>
          <w:lang w:val="ru-RU"/>
        </w:rPr>
        <w:t>3</w:t>
      </w:r>
      <w:r>
        <w:t xml:space="preserve"> год, согласно приложения №10;</w:t>
      </w:r>
    </w:p>
    <w:p w:rsidR="000F0F9B" w:rsidRDefault="000F0F9B" w:rsidP="000F0F9B">
      <w:pPr>
        <w:pStyle w:val="af"/>
        <w:numPr>
          <w:ilvl w:val="0"/>
          <w:numId w:val="3"/>
        </w:numPr>
        <w:ind w:left="0" w:firstLine="567"/>
        <w:jc w:val="both"/>
      </w:pPr>
      <w:r>
        <w:t>Утвердить с</w:t>
      </w:r>
      <w:r>
        <w:rPr>
          <w:szCs w:val="28"/>
        </w:rPr>
        <w:t>ведения о численности муниципальных служащих органов местного самоуправления, с указанием фактических затрат на их денежное содержание за 2023 год</w:t>
      </w:r>
      <w:r>
        <w:t>, согласно приложения №11;</w:t>
      </w:r>
    </w:p>
    <w:p w:rsidR="000F0F9B" w:rsidRDefault="000F0F9B" w:rsidP="000F0F9B">
      <w:pPr>
        <w:pStyle w:val="ab"/>
        <w:numPr>
          <w:ilvl w:val="0"/>
          <w:numId w:val="3"/>
        </w:numPr>
        <w:spacing w:after="0"/>
        <w:ind w:left="0" w:firstLine="567"/>
      </w:pPr>
      <w:r>
        <w:t xml:space="preserve">Настоящее </w:t>
      </w:r>
      <w:r>
        <w:rPr>
          <w:lang w:val="ru-RU"/>
        </w:rPr>
        <w:t>решение</w:t>
      </w:r>
      <w:r>
        <w:t xml:space="preserve"> вступает </w:t>
      </w:r>
      <w:r>
        <w:rPr>
          <w:lang w:val="ru-RU"/>
        </w:rPr>
        <w:t>в силу после</w:t>
      </w:r>
      <w:r>
        <w:t xml:space="preserve"> дня его  </w:t>
      </w:r>
      <w:r>
        <w:rPr>
          <w:lang w:val="ru-RU"/>
        </w:rPr>
        <w:t>официального опубликования</w:t>
      </w:r>
      <w:r>
        <w:t>.</w:t>
      </w:r>
    </w:p>
    <w:p w:rsidR="000F0F9B" w:rsidRDefault="000F0F9B" w:rsidP="000F0F9B">
      <w:pPr>
        <w:pStyle w:val="ab"/>
        <w:spacing w:after="0"/>
        <w:ind w:left="567" w:hanging="426"/>
        <w:jc w:val="both"/>
      </w:pPr>
      <w:r>
        <w:t xml:space="preserve">          </w:t>
      </w:r>
    </w:p>
    <w:p w:rsidR="000F0F9B" w:rsidRDefault="000F0F9B" w:rsidP="000F0F9B">
      <w:pPr>
        <w:pStyle w:val="ab"/>
        <w:spacing w:after="0"/>
      </w:pPr>
      <w:r>
        <w:t xml:space="preserve">           Глава муниципального образования</w:t>
      </w:r>
    </w:p>
    <w:p w:rsidR="000F0F9B" w:rsidRDefault="000F0F9B" w:rsidP="000F0F9B">
      <w:pPr>
        <w:pStyle w:val="ab"/>
        <w:spacing w:after="0"/>
      </w:pPr>
      <w:r>
        <w:t xml:space="preserve">           Первомайского сельского поселения                     </w:t>
      </w:r>
    </w:p>
    <w:p w:rsidR="000F0F9B" w:rsidRDefault="000F0F9B" w:rsidP="000F0F9B">
      <w:pPr>
        <w:pStyle w:val="ab"/>
        <w:ind w:left="780"/>
      </w:pPr>
      <w:proofErr w:type="spellStart"/>
      <w:r>
        <w:t>Шумячского</w:t>
      </w:r>
      <w:proofErr w:type="spellEnd"/>
      <w:r>
        <w:t xml:space="preserve"> района Смоленской области                           С.В. </w:t>
      </w:r>
      <w:proofErr w:type="spellStart"/>
      <w:r>
        <w:t>Богрянцева</w:t>
      </w:r>
      <w:proofErr w:type="spellEnd"/>
      <w:r>
        <w:t xml:space="preserve">   </w:t>
      </w:r>
    </w:p>
    <w:p w:rsidR="000F0F9B" w:rsidRDefault="000F0F9B" w:rsidP="000F0F9B">
      <w:pPr>
        <w:pStyle w:val="ab"/>
        <w:ind w:left="780"/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681"/>
        <w:gridCol w:w="5047"/>
        <w:gridCol w:w="1925"/>
      </w:tblGrid>
      <w:tr w:rsidR="000F0F9B" w:rsidTr="000F0F9B">
        <w:trPr>
          <w:trHeight w:val="2340"/>
        </w:trPr>
        <w:tc>
          <w:tcPr>
            <w:tcW w:w="2681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47" w:type="dxa"/>
            <w:gridSpan w:val="2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1</w:t>
            </w:r>
          </w:p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_______.2024г. №___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2023 год" </w:t>
            </w:r>
          </w:p>
        </w:tc>
      </w:tr>
      <w:tr w:rsidR="000F0F9B" w:rsidTr="000F0F9B">
        <w:trPr>
          <w:trHeight w:val="1409"/>
        </w:trPr>
        <w:tc>
          <w:tcPr>
            <w:tcW w:w="2681" w:type="dxa"/>
            <w:gridSpan w:val="3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Источники финансирования дефицита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       за 2023 год</w:t>
            </w:r>
          </w:p>
        </w:tc>
      </w:tr>
      <w:tr w:rsidR="000F0F9B" w:rsidTr="000F0F9B">
        <w:trPr>
          <w:trHeight w:val="319"/>
        </w:trPr>
        <w:tc>
          <w:tcPr>
            <w:tcW w:w="2681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0F0F9B" w:rsidTr="000F0F9B">
        <w:trPr>
          <w:trHeight w:val="2311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0F0F9B" w:rsidTr="000F0F9B">
        <w:trPr>
          <w:trHeight w:val="33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</w:tr>
      <w:tr w:rsidR="000F0F9B" w:rsidTr="000F0F9B">
        <w:trPr>
          <w:trHeight w:val="104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01 00 00 00 00 0000 000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747 888,13</w:t>
            </w:r>
          </w:p>
        </w:tc>
      </w:tr>
      <w:tr w:rsidR="000F0F9B" w:rsidTr="000F0F9B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01 02 00 00 00  0000 000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01 02 00 00 00 0000 700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01 02 00 00 10 0000 710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01 02 00 00 00 0000 800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01 02 00 00 10 0000 810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01 03 00 00 00 0000 000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01 03 01 00 00 0000 700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22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01 03 01 00 10 0000 710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52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01 03 01 00 00 0000 800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22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01 03 01 00 10 0000 810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682"/>
        </w:trPr>
        <w:tc>
          <w:tcPr>
            <w:tcW w:w="26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01 05 00 00 00 0000 000</w:t>
            </w:r>
          </w:p>
        </w:tc>
        <w:tc>
          <w:tcPr>
            <w:tcW w:w="50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747 888,13</w:t>
            </w:r>
          </w:p>
        </w:tc>
      </w:tr>
      <w:tr w:rsidR="000F0F9B" w:rsidTr="000F0F9B">
        <w:trPr>
          <w:trHeight w:val="40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01 05 00 00 00 0000 500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-15 934 455,39</w:t>
            </w:r>
          </w:p>
        </w:tc>
      </w:tr>
      <w:tr w:rsidR="000F0F9B" w:rsidTr="000F0F9B">
        <w:trPr>
          <w:trHeight w:val="667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01 05 02 00 00 0000 500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-15 934 455,39</w:t>
            </w:r>
          </w:p>
        </w:tc>
      </w:tr>
      <w:tr w:rsidR="000F0F9B" w:rsidTr="000F0F9B">
        <w:trPr>
          <w:trHeight w:val="62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01 05 02 01 00 0000 510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-15 934 455,39</w:t>
            </w:r>
          </w:p>
        </w:tc>
      </w:tr>
      <w:tr w:rsidR="000F0F9B" w:rsidTr="000F0F9B">
        <w:trPr>
          <w:trHeight w:val="59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01 05 02 01 10 0000 510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-15 934 455,39</w:t>
            </w:r>
          </w:p>
        </w:tc>
      </w:tr>
      <w:tr w:rsidR="000F0F9B" w:rsidTr="000F0F9B">
        <w:trPr>
          <w:trHeight w:val="53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01 05 00 00 00 0000 600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+16 682 343,52</w:t>
            </w:r>
          </w:p>
        </w:tc>
      </w:tr>
      <w:tr w:rsidR="000F0F9B" w:rsidTr="000F0F9B">
        <w:trPr>
          <w:trHeight w:val="71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01 05 02 00 00 0000 600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+16 682 343,52</w:t>
            </w:r>
          </w:p>
        </w:tc>
      </w:tr>
      <w:tr w:rsidR="000F0F9B" w:rsidTr="000F0F9B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01 05 02 01 00 0000 610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+16 682 343,52</w:t>
            </w:r>
          </w:p>
        </w:tc>
      </w:tr>
      <w:tr w:rsidR="000F0F9B" w:rsidTr="000F0F9B">
        <w:trPr>
          <w:trHeight w:val="88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01 05 02 01 10 0000 610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+16 682 343,52</w:t>
            </w:r>
          </w:p>
        </w:tc>
      </w:tr>
    </w:tbl>
    <w:p w:rsidR="000F0F9B" w:rsidRDefault="000F0F9B" w:rsidP="000F0F9B">
      <w:pPr>
        <w:pStyle w:val="ab"/>
        <w:ind w:left="780"/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681"/>
        <w:gridCol w:w="5047"/>
        <w:gridCol w:w="1925"/>
      </w:tblGrid>
      <w:tr w:rsidR="000F0F9B" w:rsidTr="000F0F9B">
        <w:trPr>
          <w:trHeight w:val="2239"/>
        </w:trPr>
        <w:tc>
          <w:tcPr>
            <w:tcW w:w="2681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47" w:type="dxa"/>
            <w:gridSpan w:val="2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2</w:t>
            </w:r>
          </w:p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_______.2024г. №___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2023 год" </w:t>
            </w:r>
          </w:p>
        </w:tc>
      </w:tr>
      <w:tr w:rsidR="000F0F9B" w:rsidTr="000F0F9B">
        <w:trPr>
          <w:trHeight w:val="1512"/>
        </w:trPr>
        <w:tc>
          <w:tcPr>
            <w:tcW w:w="2681" w:type="dxa"/>
            <w:gridSpan w:val="3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Доходы бюджета </w:t>
            </w:r>
          </w:p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области, за исключением безвозмездных поступлений, за 2023 год</w:t>
            </w:r>
          </w:p>
        </w:tc>
      </w:tr>
      <w:tr w:rsidR="000F0F9B" w:rsidTr="000F0F9B">
        <w:trPr>
          <w:trHeight w:val="334"/>
        </w:trPr>
        <w:tc>
          <w:tcPr>
            <w:tcW w:w="2681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0F0F9B" w:rsidTr="000F0F9B">
        <w:trPr>
          <w:trHeight w:val="48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Код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0F0F9B" w:rsidTr="000F0F9B">
        <w:trPr>
          <w:trHeight w:val="26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1000000000 0000 000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2 507 844,39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1010000000 0000 000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прибыль,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424 911,59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424 911,59</w:t>
            </w:r>
          </w:p>
        </w:tc>
      </w:tr>
      <w:tr w:rsidR="000F0F9B" w:rsidTr="000F0F9B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101 02010 01 0000 110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407 926,06</w:t>
            </w:r>
          </w:p>
        </w:tc>
      </w:tr>
      <w:tr w:rsidR="000F0F9B" w:rsidTr="000F0F9B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101 02030 01 0000 110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16 985,43</w:t>
            </w:r>
          </w:p>
        </w:tc>
      </w:tr>
      <w:tr w:rsidR="000F0F9B" w:rsidTr="000F0F9B">
        <w:trPr>
          <w:trHeight w:val="152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101 02130 01 0000 110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0,10</w:t>
            </w:r>
          </w:p>
        </w:tc>
      </w:tr>
      <w:tr w:rsidR="000F0F9B" w:rsidTr="000F0F9B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741 563,58</w:t>
            </w:r>
          </w:p>
        </w:tc>
      </w:tr>
      <w:tr w:rsidR="000F0F9B" w:rsidTr="000F0F9B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741 563,58</w:t>
            </w:r>
          </w:p>
        </w:tc>
      </w:tr>
      <w:tr w:rsidR="000F0F9B" w:rsidTr="000F0F9B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384 244,51</w:t>
            </w:r>
          </w:p>
        </w:tc>
      </w:tr>
      <w:tr w:rsidR="000F0F9B" w:rsidTr="000F0F9B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384 244,51</w:t>
            </w:r>
          </w:p>
        </w:tc>
      </w:tr>
      <w:tr w:rsidR="000F0F9B" w:rsidTr="000F0F9B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103 02240 01 0000 110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2 006,88</w:t>
            </w:r>
          </w:p>
        </w:tc>
      </w:tr>
      <w:tr w:rsidR="000F0F9B" w:rsidTr="000F0F9B">
        <w:trPr>
          <w:trHeight w:val="366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2 006,88</w:t>
            </w:r>
          </w:p>
        </w:tc>
      </w:tr>
      <w:tr w:rsidR="000F0F9B" w:rsidTr="000F0F9B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397 146,68</w:t>
            </w:r>
          </w:p>
        </w:tc>
      </w:tr>
      <w:tr w:rsidR="000F0F9B" w:rsidTr="000F0F9B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397 146,68</w:t>
            </w:r>
          </w:p>
        </w:tc>
      </w:tr>
      <w:tr w:rsidR="000F0F9B" w:rsidTr="000F0F9B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-41 834,49</w:t>
            </w:r>
          </w:p>
        </w:tc>
      </w:tr>
      <w:tr w:rsidR="000F0F9B" w:rsidTr="000F0F9B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103 02261 01 0000 110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-41 834,49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105 00000 00 0000 000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совокупный доход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31 636,67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31 636,67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105 03010 01 0000 110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31 636,67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106 00000 00 0000 000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имущество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909 593,95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106 01000 00 0000 110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165 122,24</w:t>
            </w:r>
          </w:p>
        </w:tc>
      </w:tr>
      <w:tr w:rsidR="000F0F9B" w:rsidTr="000F0F9B">
        <w:trPr>
          <w:trHeight w:val="152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106 01030 10 0000 110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165 122,24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106 06000 00 0000 110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744 471,71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106 06030 00 0000 110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578 987,57</w:t>
            </w:r>
          </w:p>
        </w:tc>
      </w:tr>
      <w:tr w:rsidR="000F0F9B" w:rsidTr="000F0F9B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106 06033 10 0000 110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578 987,57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106 06040 00 0000 110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165 484,14</w:t>
            </w:r>
          </w:p>
        </w:tc>
      </w:tr>
      <w:tr w:rsidR="000F0F9B" w:rsidTr="000F0F9B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106 06043 10 0000 110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165 484,14</w:t>
            </w:r>
          </w:p>
        </w:tc>
      </w:tr>
      <w:tr w:rsidR="000F0F9B" w:rsidTr="000F0F9B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111 00000 00 0000 000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396 138,60</w:t>
            </w:r>
          </w:p>
        </w:tc>
      </w:tr>
      <w:tr w:rsidR="000F0F9B" w:rsidTr="000F0F9B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111 05000 00 0000 120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396 138,60</w:t>
            </w:r>
          </w:p>
        </w:tc>
      </w:tr>
      <w:tr w:rsidR="000F0F9B" w:rsidTr="000F0F9B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111 05020 00 0000 120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6 354,60</w:t>
            </w:r>
          </w:p>
        </w:tc>
      </w:tr>
      <w:tr w:rsidR="000F0F9B" w:rsidTr="000F0F9B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111 05025 10 0000 120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6 354,60</w:t>
            </w:r>
          </w:p>
        </w:tc>
      </w:tr>
      <w:tr w:rsidR="000F0F9B" w:rsidTr="000F0F9B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111 05030 10 0000 120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389 784,00</w:t>
            </w:r>
          </w:p>
        </w:tc>
      </w:tr>
      <w:tr w:rsidR="000F0F9B" w:rsidTr="000F0F9B">
        <w:trPr>
          <w:trHeight w:val="1831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111 05035 10 0000 120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389 784,00</w:t>
            </w:r>
          </w:p>
        </w:tc>
      </w:tr>
      <w:tr w:rsidR="000F0F9B" w:rsidTr="000F0F9B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114 00000 00 0000 000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114 02000 00 0000 440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114 02050 10 0000 440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114 02053 10 0000 440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116 00000 00 0000 000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Штрафы,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санкции,возмещение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ущерба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4 000,00</w:t>
            </w:r>
          </w:p>
        </w:tc>
      </w:tr>
      <w:tr w:rsidR="000F0F9B" w:rsidTr="000F0F9B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116 02000 02 0000 140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4 000,00</w:t>
            </w:r>
          </w:p>
        </w:tc>
      </w:tr>
      <w:tr w:rsidR="000F0F9B" w:rsidTr="000F0F9B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116 02020 02 0000 140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4 000,00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117 00000 00 0000 000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неналоговые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117 01000 00 0000 000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Невыясненные поступления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117 01050 10 0000 180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0F0F9B" w:rsidRDefault="000F0F9B" w:rsidP="000F0F9B">
      <w:pPr>
        <w:pStyle w:val="ab"/>
        <w:ind w:left="780"/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681"/>
        <w:gridCol w:w="5047"/>
        <w:gridCol w:w="1925"/>
      </w:tblGrid>
      <w:tr w:rsidR="000F0F9B" w:rsidTr="000F0F9B">
        <w:trPr>
          <w:trHeight w:val="2136"/>
        </w:trPr>
        <w:tc>
          <w:tcPr>
            <w:tcW w:w="2681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47" w:type="dxa"/>
            <w:gridSpan w:val="2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3</w:t>
            </w:r>
          </w:p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_______.2024г. №___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2023 год" </w:t>
            </w:r>
          </w:p>
        </w:tc>
      </w:tr>
      <w:tr w:rsidR="000F0F9B" w:rsidTr="000F0F9B">
        <w:trPr>
          <w:trHeight w:val="1409"/>
        </w:trPr>
        <w:tc>
          <w:tcPr>
            <w:tcW w:w="2681" w:type="dxa"/>
            <w:gridSpan w:val="3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Безвозмездные поступления в бюджет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 за 2023 год</w:t>
            </w:r>
          </w:p>
        </w:tc>
      </w:tr>
      <w:tr w:rsidR="000F0F9B" w:rsidTr="000F0F9B">
        <w:trPr>
          <w:trHeight w:val="319"/>
        </w:trPr>
        <w:tc>
          <w:tcPr>
            <w:tcW w:w="2681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0F0F9B" w:rsidTr="000F0F9B">
        <w:trPr>
          <w:trHeight w:val="91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дохода</w:t>
            </w:r>
          </w:p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бюджета</w:t>
            </w:r>
          </w:p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13 426 611,00</w:t>
            </w:r>
          </w:p>
        </w:tc>
      </w:tr>
      <w:tr w:rsidR="000F0F9B" w:rsidTr="000F0F9B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2 02 00000 00 0000 000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13 426 611,00</w:t>
            </w:r>
          </w:p>
        </w:tc>
      </w:tr>
      <w:tr w:rsidR="000F0F9B" w:rsidTr="000F0F9B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2 02 10000 00 0000 150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4 408 200,00</w:t>
            </w:r>
          </w:p>
        </w:tc>
      </w:tr>
      <w:tr w:rsidR="000F0F9B" w:rsidTr="000F0F9B">
        <w:trPr>
          <w:trHeight w:val="1222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4 408 200,00</w:t>
            </w:r>
          </w:p>
        </w:tc>
      </w:tr>
      <w:tr w:rsidR="000F0F9B" w:rsidTr="000F0F9B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2 02 16001 10 0000 150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4 408 200,00</w:t>
            </w:r>
          </w:p>
        </w:tc>
      </w:tr>
      <w:tr w:rsidR="000F0F9B" w:rsidTr="000F0F9B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2 02 25243 00 0000 150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222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2 02 25243 10 0000 150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2 02 25576 00 0000 150 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2 02 25576 10 0000 150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8 898 411,00</w:t>
            </w:r>
          </w:p>
        </w:tc>
      </w:tr>
      <w:tr w:rsidR="000F0F9B" w:rsidTr="000F0F9B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8 898 411,00</w:t>
            </w:r>
          </w:p>
        </w:tc>
      </w:tr>
      <w:tr w:rsidR="000F0F9B" w:rsidTr="000F0F9B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2 02 30000 00 0000 150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0F0F9B" w:rsidTr="000F0F9B">
        <w:trPr>
          <w:trHeight w:val="1222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2 02 35118 00 0000 150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0F0F9B" w:rsidTr="000F0F9B">
        <w:trPr>
          <w:trHeight w:val="1526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2 02 35118 10 0000 150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осуществление первичного воинского органами местного самоуправления поселений, муниципальных и городских округов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2 02 40000 00 0000 150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0F0F9B" w:rsidRDefault="000F0F9B" w:rsidP="000F0F9B">
      <w:pPr>
        <w:pStyle w:val="ab"/>
        <w:ind w:left="780"/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4085"/>
        <w:gridCol w:w="835"/>
        <w:gridCol w:w="866"/>
        <w:gridCol w:w="1656"/>
        <w:gridCol w:w="1198"/>
        <w:gridCol w:w="1498"/>
      </w:tblGrid>
      <w:tr w:rsidR="000F0F9B" w:rsidTr="000F0F9B">
        <w:trPr>
          <w:trHeight w:val="2122"/>
        </w:trPr>
        <w:tc>
          <w:tcPr>
            <w:tcW w:w="4085" w:type="dxa"/>
            <w:gridSpan w:val="6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№ 4                                                                 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_______.2024г. №___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2023 год" </w:t>
            </w:r>
          </w:p>
        </w:tc>
      </w:tr>
      <w:tr w:rsidR="000F0F9B" w:rsidTr="000F0F9B">
        <w:trPr>
          <w:trHeight w:val="1584"/>
        </w:trPr>
        <w:tc>
          <w:tcPr>
            <w:tcW w:w="4085" w:type="dxa"/>
            <w:gridSpan w:val="6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за 2023 год</w:t>
            </w:r>
          </w:p>
        </w:tc>
      </w:tr>
      <w:tr w:rsidR="000F0F9B" w:rsidTr="000F0F9B">
        <w:trPr>
          <w:trHeight w:val="247"/>
        </w:trPr>
        <w:tc>
          <w:tcPr>
            <w:tcW w:w="4085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35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656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98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98" w:type="dxa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(рублей)</w:t>
            </w:r>
          </w:p>
        </w:tc>
      </w:tr>
      <w:tr w:rsidR="000F0F9B" w:rsidTr="000F0F9B">
        <w:trPr>
          <w:trHeight w:val="49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0F0F9B" w:rsidTr="000F0F9B">
        <w:trPr>
          <w:trHeight w:val="247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4 336 112,63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24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Муниципальная программа "Социально-экономическое развитие 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0F0F9B" w:rsidTr="000F0F9B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0F0F9B" w:rsidTr="000F0F9B">
        <w:trPr>
          <w:trHeight w:val="24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2 612 861,10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2 612 861,10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548 017,85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548 017,85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2 776,38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2 776,38</w:t>
            </w:r>
          </w:p>
        </w:tc>
      </w:tr>
      <w:tr w:rsidR="000F0F9B" w:rsidTr="000F0F9B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316 584,12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316 584,12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24 431,00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24 431,00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120 000,00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0F0F9B" w:rsidTr="000F0F9B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осуществление первичного воинского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учетаорганами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0F0F9B" w:rsidTr="000F0F9B">
        <w:trPr>
          <w:trHeight w:val="24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78 349,00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78 349,00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41 651,00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41 651,00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6 735 820,84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6 735 820,84</w:t>
            </w:r>
          </w:p>
        </w:tc>
      </w:tr>
      <w:tr w:rsidR="000F0F9B" w:rsidTr="000F0F9B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6 735 820,84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5 736 820,84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0F0F9B" w:rsidTr="000F0F9B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0F0F9B" w:rsidTr="000F0F9B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0F0F9B" w:rsidTr="000F0F9B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по содержанию  и ремонту дорог за счет средств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5 301 201,25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3 978 983,00</w:t>
            </w:r>
          </w:p>
        </w:tc>
      </w:tr>
      <w:tr w:rsidR="000F0F9B" w:rsidTr="000F0F9B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3 978 983,00</w:t>
            </w:r>
          </w:p>
        </w:tc>
      </w:tr>
      <w:tr w:rsidR="000F0F9B" w:rsidTr="000F0F9B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3 978 983,00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1 165 069,53</w:t>
            </w:r>
          </w:p>
        </w:tc>
      </w:tr>
      <w:tr w:rsidR="000F0F9B" w:rsidTr="000F0F9B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1 165 069,53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247"/>
        </w:trPr>
        <w:tc>
          <w:tcPr>
            <w:tcW w:w="4085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6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6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8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98" w:type="dxa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16 682 343,52</w:t>
            </w:r>
          </w:p>
        </w:tc>
      </w:tr>
    </w:tbl>
    <w:p w:rsidR="000F0F9B" w:rsidRDefault="000F0F9B" w:rsidP="000F0F9B">
      <w:pPr>
        <w:pStyle w:val="ab"/>
        <w:ind w:left="780"/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4699"/>
        <w:gridCol w:w="1563"/>
        <w:gridCol w:w="1135"/>
        <w:gridCol w:w="1970"/>
      </w:tblGrid>
      <w:tr w:rsidR="000F0F9B" w:rsidTr="000F0F9B">
        <w:trPr>
          <w:trHeight w:val="2340"/>
        </w:trPr>
        <w:tc>
          <w:tcPr>
            <w:tcW w:w="4699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3" w:type="dxa"/>
            <w:gridSpan w:val="3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№ 5                                                                 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_______.2024г. №___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2023 год" </w:t>
            </w:r>
          </w:p>
        </w:tc>
      </w:tr>
      <w:tr w:rsidR="000F0F9B" w:rsidTr="000F0F9B">
        <w:trPr>
          <w:trHeight w:val="1498"/>
        </w:trPr>
        <w:tc>
          <w:tcPr>
            <w:tcW w:w="4699" w:type="dxa"/>
            <w:gridSpan w:val="4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2023 год</w:t>
            </w:r>
          </w:p>
        </w:tc>
      </w:tr>
      <w:tr w:rsidR="000F0F9B" w:rsidTr="000F0F9B">
        <w:trPr>
          <w:trHeight w:val="305"/>
        </w:trPr>
        <w:tc>
          <w:tcPr>
            <w:tcW w:w="4699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5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970" w:type="dxa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0F0F9B" w:rsidTr="000F0F9B">
        <w:trPr>
          <w:trHeight w:val="466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0F0F9B" w:rsidTr="000F0F9B">
        <w:trPr>
          <w:trHeight w:val="247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0F0F9B" w:rsidTr="000F0F9B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Муниципальные  программы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15 372 886,22</w:t>
            </w:r>
          </w:p>
        </w:tc>
      </w:tr>
      <w:tr w:rsidR="000F0F9B" w:rsidTr="000F0F9B">
        <w:trPr>
          <w:trHeight w:val="1526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 xml:space="preserve">Муниципальная программа «Социально-экономическое развитие Первомайского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бласти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» 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15 372 886,22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5 736 820,84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0F0F9B" w:rsidTr="000F0F9B">
        <w:trPr>
          <w:trHeight w:val="1526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 содержанию мест захоронения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122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3 978 983,00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22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3 163 655,33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0F0F9B" w:rsidTr="000F0F9B">
        <w:trPr>
          <w:trHeight w:val="1831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2 612 861,10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2 612 861,10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548 017,85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548 017,85</w:t>
            </w:r>
          </w:p>
        </w:tc>
      </w:tr>
      <w:tr w:rsidR="000F0F9B" w:rsidTr="000F0F9B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2 776,38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2 776,38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поселения"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поселения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1831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122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122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межбюджетные трансферты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341 015,12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316 584,12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316 584,12</w:t>
            </w:r>
          </w:p>
        </w:tc>
      </w:tr>
      <w:tr w:rsidR="000F0F9B" w:rsidTr="000F0F9B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24 431,00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24 431,00</w:t>
            </w:r>
          </w:p>
        </w:tc>
      </w:tr>
      <w:tr w:rsidR="000F0F9B" w:rsidTr="000F0F9B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22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120 000,00</w:t>
            </w:r>
          </w:p>
        </w:tc>
      </w:tr>
      <w:tr w:rsidR="000F0F9B" w:rsidTr="000F0F9B">
        <w:trPr>
          <w:trHeight w:val="1831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78 349,00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78 349,00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41 651,00</w:t>
            </w:r>
          </w:p>
        </w:tc>
      </w:tr>
      <w:tr w:rsidR="000F0F9B" w:rsidTr="000F0F9B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41 651,00</w:t>
            </w:r>
          </w:p>
        </w:tc>
      </w:tr>
      <w:tr w:rsidR="000F0F9B" w:rsidTr="000F0F9B">
        <w:trPr>
          <w:trHeight w:val="247"/>
        </w:trPr>
        <w:tc>
          <w:tcPr>
            <w:tcW w:w="4699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3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0" w:type="dxa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16 682 343,52</w:t>
            </w:r>
          </w:p>
        </w:tc>
      </w:tr>
    </w:tbl>
    <w:p w:rsidR="000F0F9B" w:rsidRDefault="000F0F9B" w:rsidP="000F0F9B">
      <w:pPr>
        <w:pStyle w:val="ab"/>
        <w:ind w:left="780"/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3926"/>
        <w:gridCol w:w="663"/>
        <w:gridCol w:w="710"/>
        <w:gridCol w:w="742"/>
        <w:gridCol w:w="1452"/>
        <w:gridCol w:w="883"/>
        <w:gridCol w:w="1529"/>
      </w:tblGrid>
      <w:tr w:rsidR="000F0F9B" w:rsidTr="000F0F9B">
        <w:trPr>
          <w:trHeight w:val="2239"/>
        </w:trPr>
        <w:tc>
          <w:tcPr>
            <w:tcW w:w="3926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3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0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gridSpan w:val="4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№ 6                                                                                   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_______.2024г. №___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2023 год" </w:t>
            </w:r>
          </w:p>
        </w:tc>
      </w:tr>
      <w:tr w:rsidR="000F0F9B" w:rsidTr="000F0F9B">
        <w:trPr>
          <w:trHeight w:val="2906"/>
        </w:trPr>
        <w:tc>
          <w:tcPr>
            <w:tcW w:w="392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Ведомственная структура расходов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2023 год</w:t>
            </w:r>
          </w:p>
        </w:tc>
      </w:tr>
      <w:tr w:rsidR="000F0F9B" w:rsidTr="000F0F9B">
        <w:trPr>
          <w:trHeight w:val="334"/>
        </w:trPr>
        <w:tc>
          <w:tcPr>
            <w:tcW w:w="39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0F0F9B" w:rsidTr="000F0F9B">
        <w:trPr>
          <w:trHeight w:val="74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Глава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0F0F9B" w:rsidTr="000F0F9B">
        <w:trPr>
          <w:trHeight w:val="24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16 682 343,52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4 336 112,63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24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31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002 04 00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0F0F9B" w:rsidTr="000F0F9B">
        <w:trPr>
          <w:trHeight w:val="213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0F0F9B" w:rsidTr="000F0F9B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0F0F9B" w:rsidTr="000F0F9B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0F0F9B" w:rsidTr="000F0F9B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0F0F9B" w:rsidTr="000F0F9B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0F0F9B" w:rsidTr="000F0F9B">
        <w:trPr>
          <w:trHeight w:val="24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2 612 861,10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2 612 861,10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548 017,85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548 017,85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2 776,38</w:t>
            </w:r>
          </w:p>
        </w:tc>
      </w:tr>
      <w:tr w:rsidR="000F0F9B" w:rsidTr="000F0F9B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2 776,38</w:t>
            </w:r>
          </w:p>
        </w:tc>
      </w:tr>
      <w:tr w:rsidR="000F0F9B" w:rsidTr="000F0F9B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0F0F9B" w:rsidTr="000F0F9B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316 584,12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316 584,12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24 431,00</w:t>
            </w:r>
          </w:p>
        </w:tc>
      </w:tr>
      <w:tr w:rsidR="000F0F9B" w:rsidTr="000F0F9B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24 431,00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120 000,00</w:t>
            </w:r>
          </w:p>
        </w:tc>
      </w:tr>
      <w:tr w:rsidR="000F0F9B" w:rsidTr="000F0F9B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0F0F9B" w:rsidTr="000F0F9B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0F0F9B" w:rsidTr="000F0F9B">
        <w:trPr>
          <w:trHeight w:val="183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0F0F9B" w:rsidTr="000F0F9B">
        <w:trPr>
          <w:trHeight w:val="24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78 349,00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78 349,00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41 651,00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41 651,00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6 735 820,84</w:t>
            </w:r>
          </w:p>
        </w:tc>
      </w:tr>
      <w:tr w:rsidR="000F0F9B" w:rsidTr="000F0F9B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6 735 820,84</w:t>
            </w:r>
          </w:p>
        </w:tc>
      </w:tr>
      <w:tr w:rsidR="000F0F9B" w:rsidTr="000F0F9B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6 735 820,84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5 736 820,84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0F0F9B" w:rsidTr="000F0F9B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"Содержание и ремонт дорог за счет средств поселения"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5 301 201,25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3 978 983,00</w:t>
            </w:r>
          </w:p>
        </w:tc>
      </w:tr>
      <w:tr w:rsidR="000F0F9B" w:rsidTr="000F0F9B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3 978 983,00</w:t>
            </w:r>
          </w:p>
        </w:tc>
      </w:tr>
      <w:tr w:rsidR="000F0F9B" w:rsidTr="000F0F9B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3 978 983,00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по организации сбора и вывоза твердых коммунальных отходов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1 165 069,53</w:t>
            </w:r>
          </w:p>
        </w:tc>
      </w:tr>
      <w:tr w:rsidR="000F0F9B" w:rsidTr="000F0F9B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1 165 069,53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0F0F9B" w:rsidRDefault="000F0F9B" w:rsidP="000F0F9B">
      <w:pPr>
        <w:pStyle w:val="ab"/>
        <w:ind w:left="780"/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4022"/>
        <w:gridCol w:w="1484"/>
        <w:gridCol w:w="693"/>
        <w:gridCol w:w="711"/>
        <w:gridCol w:w="772"/>
        <w:gridCol w:w="867"/>
        <w:gridCol w:w="1608"/>
      </w:tblGrid>
      <w:tr w:rsidR="000F0F9B" w:rsidTr="000F0F9B">
        <w:trPr>
          <w:trHeight w:val="2268"/>
        </w:trPr>
        <w:tc>
          <w:tcPr>
            <w:tcW w:w="4022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4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3" w:type="dxa"/>
            <w:gridSpan w:val="5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№ 7                                                                 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_______.2024г. №___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2023 год" </w:t>
            </w:r>
          </w:p>
        </w:tc>
      </w:tr>
      <w:tr w:rsidR="000F0F9B" w:rsidTr="000F0F9B">
        <w:trPr>
          <w:trHeight w:val="1118"/>
        </w:trPr>
        <w:tc>
          <w:tcPr>
            <w:tcW w:w="4022" w:type="dxa"/>
            <w:gridSpan w:val="7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бюджетных ассигнований по муниципальным программам и непрограммным направлениям деятельности                   за 2023 год</w:t>
            </w:r>
          </w:p>
        </w:tc>
      </w:tr>
      <w:tr w:rsidR="000F0F9B" w:rsidTr="000F0F9B">
        <w:trPr>
          <w:trHeight w:val="276"/>
        </w:trPr>
        <w:tc>
          <w:tcPr>
            <w:tcW w:w="4022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84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693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711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772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67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608" w:type="dxa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(рублей)</w:t>
            </w:r>
          </w:p>
        </w:tc>
      </w:tr>
      <w:tr w:rsidR="000F0F9B" w:rsidTr="000F0F9B">
        <w:trPr>
          <w:trHeight w:val="46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Глава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0F0F9B" w:rsidTr="000F0F9B">
        <w:trPr>
          <w:trHeight w:val="247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0F0F9B" w:rsidTr="000F0F9B">
        <w:trPr>
          <w:trHeight w:val="1831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15 372 886,22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5 736 820,84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0F0F9B" w:rsidTr="000F0F9B">
        <w:trPr>
          <w:trHeight w:val="152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0F0F9B" w:rsidTr="000F0F9B">
        <w:trPr>
          <w:trHeight w:val="9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0F0F9B" w:rsidTr="000F0F9B">
        <w:trPr>
          <w:trHeight w:val="170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3 978 983,00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0F0F9B" w:rsidTr="000F0F9B">
        <w:trPr>
          <w:trHeight w:val="90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0F0F9B" w:rsidTr="000F0F9B">
        <w:trPr>
          <w:trHeight w:val="9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52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3 163 655,33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0F0F9B" w:rsidTr="000F0F9B">
        <w:trPr>
          <w:trHeight w:val="1831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0F0F9B" w:rsidTr="000F0F9B">
        <w:trPr>
          <w:trHeight w:val="24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2 612 861,10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2 612 861,10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548 017,85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548 017,85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2 776,38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налог, сборов и иных платежей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2 776,38</w:t>
            </w:r>
          </w:p>
        </w:tc>
      </w:tr>
      <w:tr w:rsidR="000F0F9B" w:rsidTr="000F0F9B">
        <w:trPr>
          <w:trHeight w:val="152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по содержанию и ремонту дорог за счет средств поселения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24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152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341 015,12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316 584,12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316 584,12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24 431,00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24 431,00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0F0F9B" w:rsidTr="000F0F9B">
        <w:trPr>
          <w:trHeight w:val="1831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120 000,00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0F0F9B" w:rsidTr="000F0F9B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оборона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0F0F9B" w:rsidTr="000F0F9B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0F0F9B" w:rsidTr="000F0F9B">
        <w:trPr>
          <w:trHeight w:val="24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78 349,00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78 349,00</w:t>
            </w:r>
          </w:p>
        </w:tc>
      </w:tr>
      <w:tr w:rsidR="000F0F9B" w:rsidTr="000F0F9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41 651,00</w:t>
            </w:r>
          </w:p>
        </w:tc>
      </w:tr>
      <w:tr w:rsidR="000F0F9B" w:rsidTr="000F0F9B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41 651,00</w:t>
            </w:r>
          </w:p>
        </w:tc>
      </w:tr>
      <w:tr w:rsidR="000F0F9B" w:rsidTr="000F0F9B">
        <w:trPr>
          <w:trHeight w:val="362"/>
        </w:trPr>
        <w:tc>
          <w:tcPr>
            <w:tcW w:w="4022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3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1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7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8" w:type="dxa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16 682 343,52</w:t>
            </w:r>
          </w:p>
        </w:tc>
      </w:tr>
    </w:tbl>
    <w:p w:rsidR="000F0F9B" w:rsidRDefault="000F0F9B" w:rsidP="000F0F9B">
      <w:pPr>
        <w:pStyle w:val="ab"/>
        <w:ind w:left="780"/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681"/>
        <w:gridCol w:w="5047"/>
        <w:gridCol w:w="1925"/>
      </w:tblGrid>
      <w:tr w:rsidR="000F0F9B" w:rsidTr="000F0F9B">
        <w:trPr>
          <w:trHeight w:val="2268"/>
        </w:trPr>
        <w:tc>
          <w:tcPr>
            <w:tcW w:w="2681" w:type="dxa"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47" w:type="dxa"/>
            <w:gridSpan w:val="2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8</w:t>
            </w:r>
          </w:p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_______.2024г. №___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2023 год" </w:t>
            </w:r>
          </w:p>
        </w:tc>
      </w:tr>
      <w:tr w:rsidR="000F0F9B" w:rsidTr="000F0F9B">
        <w:trPr>
          <w:trHeight w:val="2630"/>
        </w:trPr>
        <w:tc>
          <w:tcPr>
            <w:tcW w:w="2681" w:type="dxa"/>
            <w:gridSpan w:val="3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Объем доходов 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за 2023 год в части доходов, установленных решением Совета депутатов  Первомайского сельского поселения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«О создании муниципального дорожного фонда Первомайского сельского 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области»</w:t>
            </w:r>
          </w:p>
        </w:tc>
      </w:tr>
      <w:tr w:rsidR="000F0F9B" w:rsidTr="000F0F9B">
        <w:trPr>
          <w:trHeight w:val="77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Исполнение (руб.)</w:t>
            </w:r>
          </w:p>
        </w:tc>
      </w:tr>
      <w:tr w:rsidR="000F0F9B" w:rsidTr="000F0F9B">
        <w:trPr>
          <w:trHeight w:val="66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1 00 00000 00 0000 000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741 563,58</w:t>
            </w:r>
          </w:p>
        </w:tc>
      </w:tr>
      <w:tr w:rsidR="000F0F9B" w:rsidTr="000F0F9B">
        <w:trPr>
          <w:trHeight w:val="133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1 03 00000 00 0000 000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741 563,58</w:t>
            </w:r>
          </w:p>
        </w:tc>
      </w:tr>
      <w:tr w:rsidR="000F0F9B" w:rsidTr="000F0F9B">
        <w:trPr>
          <w:trHeight w:val="107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103 02000 01 0000 110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741 563,58</w:t>
            </w:r>
          </w:p>
        </w:tc>
      </w:tr>
      <w:tr w:rsidR="000F0F9B" w:rsidTr="000F0F9B">
        <w:trPr>
          <w:trHeight w:val="215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384 244,51</w:t>
            </w:r>
          </w:p>
        </w:tc>
      </w:tr>
      <w:tr w:rsidR="000F0F9B" w:rsidTr="000F0F9B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384 244,51</w:t>
            </w:r>
          </w:p>
        </w:tc>
      </w:tr>
      <w:tr w:rsidR="000F0F9B" w:rsidTr="000F0F9B">
        <w:trPr>
          <w:trHeight w:val="274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2 006,88</w:t>
            </w:r>
          </w:p>
        </w:tc>
      </w:tr>
      <w:tr w:rsidR="000F0F9B" w:rsidTr="000F0F9B">
        <w:trPr>
          <w:trHeight w:val="366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2 006,88</w:t>
            </w:r>
          </w:p>
        </w:tc>
      </w:tr>
      <w:tr w:rsidR="000F0F9B" w:rsidTr="000F0F9B">
        <w:trPr>
          <w:trHeight w:val="244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103 02250 01 0000 110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397 146,68</w:t>
            </w:r>
          </w:p>
        </w:tc>
      </w:tr>
      <w:tr w:rsidR="000F0F9B" w:rsidTr="000F0F9B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397 146,68</w:t>
            </w:r>
          </w:p>
        </w:tc>
      </w:tr>
      <w:tr w:rsidR="000F0F9B" w:rsidTr="000F0F9B">
        <w:trPr>
          <w:trHeight w:val="213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-41 834,49</w:t>
            </w:r>
          </w:p>
        </w:tc>
      </w:tr>
      <w:tr w:rsidR="000F0F9B" w:rsidTr="000F0F9B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-41 834,49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7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2 02 00000 00 0000 000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91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0F0F9B" w:rsidTr="000F0F9B">
        <w:trPr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F0F9B" w:rsidRDefault="000F0F9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0F0F9B" w:rsidRDefault="000F0F9B" w:rsidP="000F0F9B">
      <w:pPr>
        <w:pStyle w:val="ab"/>
        <w:ind w:left="780"/>
      </w:pPr>
    </w:p>
    <w:tbl>
      <w:tblPr>
        <w:tblW w:w="4405" w:type="dxa"/>
        <w:tblInd w:w="5132" w:type="dxa"/>
        <w:tblLook w:val="04A0" w:firstRow="1" w:lastRow="0" w:firstColumn="1" w:lastColumn="0" w:noHBand="0" w:noVBand="1"/>
      </w:tblPr>
      <w:tblGrid>
        <w:gridCol w:w="4405"/>
      </w:tblGrid>
      <w:tr w:rsidR="000F0F9B" w:rsidTr="000F0F9B">
        <w:trPr>
          <w:trHeight w:val="2"/>
        </w:trPr>
        <w:tc>
          <w:tcPr>
            <w:tcW w:w="4405" w:type="dxa"/>
          </w:tcPr>
          <w:p w:rsidR="000F0F9B" w:rsidRDefault="000F0F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  <w:p w:rsidR="000F0F9B" w:rsidRDefault="000F0F9B">
            <w:pPr>
              <w:spacing w:line="256" w:lineRule="auto"/>
              <w:rPr>
                <w:lang w:eastAsia="en-US"/>
              </w:rPr>
            </w:pPr>
          </w:p>
          <w:p w:rsidR="000F0F9B" w:rsidRDefault="000F0F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№ 9</w:t>
            </w:r>
          </w:p>
        </w:tc>
      </w:tr>
      <w:tr w:rsidR="000F0F9B" w:rsidTr="000F0F9B">
        <w:trPr>
          <w:trHeight w:val="158"/>
        </w:trPr>
        <w:tc>
          <w:tcPr>
            <w:tcW w:w="4405" w:type="dxa"/>
            <w:hideMark/>
          </w:tcPr>
          <w:p w:rsidR="000F0F9B" w:rsidRDefault="000F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lang w:eastAsia="en-US"/>
              </w:rPr>
              <w:t>Шумячского</w:t>
            </w:r>
            <w:proofErr w:type="spellEnd"/>
            <w:r>
              <w:rPr>
                <w:lang w:eastAsia="en-US"/>
              </w:rPr>
              <w:t xml:space="preserve"> района Смоленской области от _______.2024г. №___  "Об исполнении бюджета Первомайского сельского поселения </w:t>
            </w:r>
            <w:proofErr w:type="spellStart"/>
            <w:r>
              <w:rPr>
                <w:lang w:eastAsia="en-US"/>
              </w:rPr>
              <w:t>Шумячского</w:t>
            </w:r>
            <w:proofErr w:type="spellEnd"/>
            <w:r>
              <w:rPr>
                <w:lang w:eastAsia="en-US"/>
              </w:rPr>
              <w:t xml:space="preserve"> района Смоленской области за 2023 год"</w:t>
            </w:r>
          </w:p>
        </w:tc>
      </w:tr>
      <w:tr w:rsidR="000F0F9B" w:rsidTr="000F0F9B">
        <w:trPr>
          <w:trHeight w:val="10"/>
        </w:trPr>
        <w:tc>
          <w:tcPr>
            <w:tcW w:w="4405" w:type="dxa"/>
          </w:tcPr>
          <w:p w:rsidR="000F0F9B" w:rsidRDefault="000F0F9B">
            <w:pPr>
              <w:spacing w:line="256" w:lineRule="auto"/>
              <w:rPr>
                <w:lang w:eastAsia="en-US"/>
              </w:rPr>
            </w:pPr>
          </w:p>
        </w:tc>
      </w:tr>
    </w:tbl>
    <w:p w:rsidR="000F0F9B" w:rsidRDefault="000F0F9B" w:rsidP="000F0F9B">
      <w:pPr>
        <w:tabs>
          <w:tab w:val="left" w:pos="6763"/>
        </w:tabs>
        <w:jc w:val="both"/>
        <w:rPr>
          <w:lang w:eastAsia="ru-RU"/>
        </w:rPr>
      </w:pPr>
      <w:r>
        <w:t xml:space="preserve">                                                                                                                                                           </w:t>
      </w:r>
    </w:p>
    <w:p w:rsidR="000F0F9B" w:rsidRDefault="000F0F9B" w:rsidP="000F0F9B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0F0F9B" w:rsidRDefault="000F0F9B" w:rsidP="000F0F9B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резервного фонда Администрации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района  Смоленской</w:t>
      </w:r>
      <w:proofErr w:type="gramEnd"/>
      <w:r>
        <w:rPr>
          <w:b/>
          <w:sz w:val="24"/>
        </w:rPr>
        <w:t xml:space="preserve"> области  </w:t>
      </w:r>
    </w:p>
    <w:p w:rsidR="000F0F9B" w:rsidRDefault="000F0F9B" w:rsidP="000F0F9B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2023 год</w:t>
      </w:r>
    </w:p>
    <w:p w:rsidR="000F0F9B" w:rsidRDefault="000F0F9B" w:rsidP="000F0F9B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рублей                                                                                                                     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0F0F9B" w:rsidTr="000F0F9B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бюджетных ассигнований резервного фонда</w:t>
            </w:r>
          </w:p>
        </w:tc>
      </w:tr>
      <w:tr w:rsidR="000F0F9B" w:rsidTr="000F0F9B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0F0F9B" w:rsidTr="000F0F9B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  <w:lang w:eastAsia="en-US"/>
              </w:rPr>
              <w:t>Шумячского</w:t>
            </w:r>
            <w:proofErr w:type="spellEnd"/>
            <w:r>
              <w:rPr>
                <w:sz w:val="22"/>
                <w:lang w:eastAsia="en-US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center" w:pos="822"/>
                <w:tab w:val="left" w:pos="2366"/>
              </w:tabs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953 0111 8900028880 870 </w:t>
            </w:r>
          </w:p>
          <w:p w:rsidR="000F0F9B" w:rsidRDefault="000F0F9B">
            <w:pPr>
              <w:tabs>
                <w:tab w:val="center" w:pos="822"/>
                <w:tab w:val="left" w:pos="2366"/>
              </w:tabs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953 0801 8900028880 240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17 000,00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</w:tr>
      <w:tr w:rsidR="000F0F9B" w:rsidTr="000F0F9B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в соответствии с распоряжением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Кассовый расход</w:t>
            </w:r>
          </w:p>
        </w:tc>
      </w:tr>
      <w:tr w:rsidR="000F0F9B" w:rsidTr="000F0F9B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0F0F9B" w:rsidTr="000F0F9B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14.04.2023г.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17-р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Проведение праздничного мероприятия, посвященного Дню Победы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8 500,00</w:t>
            </w:r>
          </w:p>
        </w:tc>
      </w:tr>
      <w:tr w:rsidR="000F0F9B" w:rsidTr="000F0F9B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15.08.2023г.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33-р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Проведение праздничного мероприятия, посвященного Дню Освобождения Смоленщины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8 500,00</w:t>
            </w:r>
          </w:p>
        </w:tc>
      </w:tr>
      <w:tr w:rsidR="000F0F9B" w:rsidTr="000F0F9B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0F0F9B" w:rsidRDefault="000F0F9B" w:rsidP="000F0F9B">
      <w:pPr>
        <w:rPr>
          <w:sz w:val="28"/>
          <w:lang w:eastAsia="ru-RU"/>
        </w:rPr>
      </w:pPr>
    </w:p>
    <w:p w:rsidR="000F0F9B" w:rsidRDefault="000F0F9B" w:rsidP="000F0F9B">
      <w:pPr>
        <w:pStyle w:val="ab"/>
        <w:ind w:left="780"/>
      </w:pPr>
    </w:p>
    <w:tbl>
      <w:tblPr>
        <w:tblW w:w="4394" w:type="dxa"/>
        <w:tblInd w:w="5132" w:type="dxa"/>
        <w:tblLook w:val="04A0" w:firstRow="1" w:lastRow="0" w:firstColumn="1" w:lastColumn="0" w:noHBand="0" w:noVBand="1"/>
      </w:tblPr>
      <w:tblGrid>
        <w:gridCol w:w="4394"/>
      </w:tblGrid>
      <w:tr w:rsidR="000F0F9B" w:rsidTr="000F0F9B">
        <w:trPr>
          <w:trHeight w:val="80"/>
        </w:trPr>
        <w:tc>
          <w:tcPr>
            <w:tcW w:w="4394" w:type="dxa"/>
            <w:hideMark/>
          </w:tcPr>
          <w:p w:rsidR="000F0F9B" w:rsidRDefault="000F0F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  <w:p w:rsidR="000F0F9B" w:rsidRDefault="000F0F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№ 10</w:t>
            </w:r>
          </w:p>
        </w:tc>
      </w:tr>
      <w:tr w:rsidR="000F0F9B" w:rsidTr="000F0F9B">
        <w:tc>
          <w:tcPr>
            <w:tcW w:w="4394" w:type="dxa"/>
            <w:hideMark/>
          </w:tcPr>
          <w:p w:rsidR="000F0F9B" w:rsidRDefault="000F0F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lang w:eastAsia="en-US"/>
              </w:rPr>
              <w:t>Шумячского</w:t>
            </w:r>
            <w:proofErr w:type="spellEnd"/>
            <w:r>
              <w:rPr>
                <w:lang w:eastAsia="en-US"/>
              </w:rPr>
              <w:t xml:space="preserve"> района </w:t>
            </w:r>
            <w:r>
              <w:rPr>
                <w:lang w:eastAsia="en-US"/>
              </w:rPr>
              <w:lastRenderedPageBreak/>
              <w:t xml:space="preserve">Смоленской области от _______.2024г. №___  "Об исполнении бюджета Первомайского сельского поселения </w:t>
            </w:r>
            <w:proofErr w:type="spellStart"/>
            <w:r>
              <w:rPr>
                <w:lang w:eastAsia="en-US"/>
              </w:rPr>
              <w:t>Шумячского</w:t>
            </w:r>
            <w:proofErr w:type="spellEnd"/>
            <w:r>
              <w:rPr>
                <w:lang w:eastAsia="en-US"/>
              </w:rPr>
              <w:t xml:space="preserve"> района Смоленской области за 2023 год"</w:t>
            </w:r>
          </w:p>
        </w:tc>
      </w:tr>
      <w:tr w:rsidR="000F0F9B" w:rsidTr="000F0F9B">
        <w:tc>
          <w:tcPr>
            <w:tcW w:w="4394" w:type="dxa"/>
          </w:tcPr>
          <w:p w:rsidR="000F0F9B" w:rsidRDefault="000F0F9B">
            <w:pPr>
              <w:spacing w:line="256" w:lineRule="auto"/>
              <w:rPr>
                <w:lang w:eastAsia="en-US"/>
              </w:rPr>
            </w:pPr>
          </w:p>
        </w:tc>
      </w:tr>
      <w:tr w:rsidR="000F0F9B" w:rsidTr="000F0F9B">
        <w:tc>
          <w:tcPr>
            <w:tcW w:w="4394" w:type="dxa"/>
          </w:tcPr>
          <w:p w:rsidR="000F0F9B" w:rsidRDefault="000F0F9B">
            <w:pPr>
              <w:spacing w:line="256" w:lineRule="auto"/>
              <w:rPr>
                <w:lang w:eastAsia="en-US"/>
              </w:rPr>
            </w:pPr>
          </w:p>
        </w:tc>
      </w:tr>
      <w:tr w:rsidR="000F0F9B" w:rsidTr="000F0F9B">
        <w:tc>
          <w:tcPr>
            <w:tcW w:w="4394" w:type="dxa"/>
          </w:tcPr>
          <w:p w:rsidR="000F0F9B" w:rsidRDefault="000F0F9B">
            <w:pPr>
              <w:spacing w:line="256" w:lineRule="auto"/>
              <w:rPr>
                <w:lang w:eastAsia="en-US"/>
              </w:rPr>
            </w:pPr>
          </w:p>
        </w:tc>
      </w:tr>
    </w:tbl>
    <w:p w:rsidR="000F0F9B" w:rsidRDefault="000F0F9B" w:rsidP="000F0F9B">
      <w:pPr>
        <w:tabs>
          <w:tab w:val="left" w:pos="2366"/>
        </w:tabs>
        <w:rPr>
          <w:lang w:eastAsia="ru-RU"/>
        </w:rPr>
      </w:pPr>
    </w:p>
    <w:p w:rsidR="000F0F9B" w:rsidRDefault="000F0F9B" w:rsidP="000F0F9B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0F0F9B" w:rsidRDefault="000F0F9B" w:rsidP="000F0F9B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района Смоленской области  </w:t>
      </w:r>
    </w:p>
    <w:p w:rsidR="000F0F9B" w:rsidRDefault="000F0F9B" w:rsidP="000F0F9B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2023 год</w:t>
      </w:r>
    </w:p>
    <w:p w:rsidR="000F0F9B" w:rsidRDefault="000F0F9B" w:rsidP="000F0F9B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37"/>
        <w:gridCol w:w="757"/>
        <w:gridCol w:w="1842"/>
        <w:gridCol w:w="851"/>
        <w:gridCol w:w="1134"/>
        <w:gridCol w:w="440"/>
        <w:gridCol w:w="1119"/>
        <w:gridCol w:w="1305"/>
      </w:tblGrid>
      <w:tr w:rsidR="000F0F9B" w:rsidTr="000F0F9B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Код бюджетной классификации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Размер утвержденного муниципального дорожного фонда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Остаток бюджетных ассигнований муниципального дорожного фонда </w:t>
            </w:r>
          </w:p>
        </w:tc>
      </w:tr>
      <w:tr w:rsidR="000F0F9B" w:rsidTr="000F0F9B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0F0F9B" w:rsidTr="000F0F9B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  <w:lang w:eastAsia="en-US"/>
              </w:rPr>
              <w:t>Шумячского</w:t>
            </w:r>
            <w:proofErr w:type="spellEnd"/>
            <w:r>
              <w:rPr>
                <w:sz w:val="22"/>
                <w:lang w:eastAsia="en-US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center" w:pos="822"/>
                <w:tab w:val="left" w:pos="2366"/>
              </w:tabs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953 0409 0140220030 244 </w:t>
            </w:r>
          </w:p>
          <w:p w:rsidR="000F0F9B" w:rsidRDefault="000F0F9B">
            <w:pPr>
              <w:tabs>
                <w:tab w:val="center" w:pos="822"/>
                <w:tab w:val="left" w:pos="2366"/>
              </w:tabs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953 0409 01402</w:t>
            </w:r>
            <w:r>
              <w:rPr>
                <w:sz w:val="22"/>
                <w:lang w:val="en-US" w:eastAsia="en-US"/>
              </w:rPr>
              <w:t>S</w:t>
            </w:r>
            <w:r>
              <w:rPr>
                <w:sz w:val="22"/>
                <w:lang w:eastAsia="en-US"/>
              </w:rPr>
              <w:t>1260 244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736 820,84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 5 000 000,00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 0,00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 и  № документа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Наименование расходов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в соответствии с договором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Кассовый расход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№7 от 01.02.2022г.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№64 от 28.02.2022г.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Посыпка дорог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26  524,00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26 524,00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№10 от 01.03.2022г.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№89 от 31.03.2022г.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Чистка дорог от снега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18 567,00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18 567,00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№24 от 01.12.2022г.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№308 от 30.12.2022г.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Чистка дорог от снега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99 060,00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99 060,00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№25 от 01.12.2022г.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№309 от 30.12.2022г.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Чистка дорог от снега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96 012,00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96 012,00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№26 от 09.01.2023г.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№29 от 31.01.2023г.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Посыпка дорог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12 192,00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12 192,00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№27 от 09.01.2023г.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№28 от 31.01.2023г.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Чистка дорог от снега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36 576,00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36 576,00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№28 от 01.02.2023г.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№53 от 28.02.2023г.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Чистка дорог от снега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73 152,00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73 152,00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№30 от 01.02.2023г.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№55 от 28.02.2023г.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Чистка дорог от снега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28 956,00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28 956,00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№29 от 01.02.2023г.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№54 от 28.02.2023г.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Посыпка дорог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16 764,00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16 764,00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№35 от 03.04.2023г.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№110 от 28.04.2023г.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Грейдерование</w:t>
            </w:r>
            <w:proofErr w:type="spellEnd"/>
            <w:r>
              <w:rPr>
                <w:sz w:val="24"/>
                <w:lang w:eastAsia="en-US"/>
              </w:rPr>
              <w:t xml:space="preserve"> дорог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12 192,00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12 192,00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№36 от 03.04.2023г.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№110 от 28.04.2023г.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Грейдерование</w:t>
            </w:r>
            <w:proofErr w:type="spellEnd"/>
            <w:r>
              <w:rPr>
                <w:sz w:val="24"/>
                <w:lang w:eastAsia="en-US"/>
              </w:rPr>
              <w:t xml:space="preserve"> дорог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13 716,00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13 716,00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№39 от 01.06.2023г.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№130 от 30.06.2023г.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Обкашивание</w:t>
            </w:r>
            <w:proofErr w:type="spellEnd"/>
            <w:r>
              <w:rPr>
                <w:sz w:val="24"/>
                <w:lang w:eastAsia="en-US"/>
              </w:rPr>
              <w:t xml:space="preserve"> обочин дорог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38 100,00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38 100,00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№41 от 01.08.2023г.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№163 от 16.08.2023г.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Обкашивание</w:t>
            </w:r>
            <w:proofErr w:type="spellEnd"/>
            <w:r>
              <w:rPr>
                <w:sz w:val="24"/>
                <w:lang w:eastAsia="en-US"/>
              </w:rPr>
              <w:t xml:space="preserve"> обочин дорог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35 052,00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35 052,00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МК01633000308230000010001 от 17.04.2023 счет №18 от 25.09.2023г.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Ремонт дороги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4 275 000,00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4 275 000,00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МК01633000308230000040001 от 19.06.2023г.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счет №17 от 25.09.2023г.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Ремонт дороги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725 000,00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725 000,00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№44 от 01.09.2023г.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№182 от 27.09.2023г.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Грейдерование</w:t>
            </w:r>
            <w:proofErr w:type="spellEnd"/>
            <w:r>
              <w:rPr>
                <w:sz w:val="24"/>
                <w:lang w:eastAsia="en-US"/>
              </w:rPr>
              <w:t xml:space="preserve"> дорог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18 288,00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18 288,0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№43 от 01.09.2023г.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№181 от 27.09.2023г.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Грейдерование</w:t>
            </w:r>
            <w:proofErr w:type="spellEnd"/>
            <w:r>
              <w:rPr>
                <w:sz w:val="24"/>
                <w:lang w:eastAsia="en-US"/>
              </w:rPr>
              <w:t xml:space="preserve"> дорог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9 144,00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9 144,00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№47 от 24.11.2023г.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№254 от 30.11.2023г.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Чистка дорог от снега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62 000,00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62 000,00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№48 от 24.11.2023г.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№254б от 30.11.2023г.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Чистка дорог от снега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50 000,00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50 000,00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Договор 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№51 от 01.12.2023г.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 №258 от 25.12.2023г.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Первомайского</w:t>
            </w:r>
          </w:p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lang w:eastAsia="en-US"/>
              </w:rPr>
              <w:t>Шумячского</w:t>
            </w:r>
            <w:proofErr w:type="spellEnd"/>
            <w:r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Чистка дорог от снега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90 525,84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90 525,84</w:t>
            </w:r>
          </w:p>
        </w:tc>
      </w:tr>
      <w:tr w:rsidR="000F0F9B" w:rsidTr="000F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9B" w:rsidRDefault="000F0F9B">
            <w:pPr>
              <w:tabs>
                <w:tab w:val="left" w:pos="2366"/>
              </w:tabs>
              <w:snapToGrid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5 </w:t>
            </w:r>
            <w:r>
              <w:rPr>
                <w:sz w:val="24"/>
                <w:lang w:eastAsia="en-US"/>
              </w:rPr>
              <w:fldChar w:fldCharType="begin"/>
            </w:r>
            <w:r>
              <w:rPr>
                <w:sz w:val="24"/>
                <w:lang w:eastAsia="en-US"/>
              </w:rPr>
              <w:instrText xml:space="preserve"> SUM() </w:instrText>
            </w:r>
            <w:r>
              <w:rPr>
                <w:sz w:val="24"/>
                <w:lang w:eastAsia="en-US"/>
              </w:rPr>
              <w:fldChar w:fldCharType="end"/>
            </w:r>
            <w:r>
              <w:rPr>
                <w:sz w:val="24"/>
                <w:lang w:eastAsia="en-US"/>
              </w:rPr>
              <w:t>736 820,84</w:t>
            </w:r>
          </w:p>
        </w:tc>
      </w:tr>
    </w:tbl>
    <w:p w:rsidR="000F0F9B" w:rsidRDefault="000F0F9B" w:rsidP="000F0F9B">
      <w:pPr>
        <w:tabs>
          <w:tab w:val="left" w:pos="277"/>
        </w:tabs>
        <w:rPr>
          <w:sz w:val="24"/>
          <w:lang w:eastAsia="ru-RU"/>
        </w:rPr>
      </w:pPr>
    </w:p>
    <w:tbl>
      <w:tblPr>
        <w:tblW w:w="4061" w:type="dxa"/>
        <w:tblInd w:w="5495" w:type="dxa"/>
        <w:tblLook w:val="04A0" w:firstRow="1" w:lastRow="0" w:firstColumn="1" w:lastColumn="0" w:noHBand="0" w:noVBand="1"/>
      </w:tblPr>
      <w:tblGrid>
        <w:gridCol w:w="4061"/>
      </w:tblGrid>
      <w:tr w:rsidR="000F0F9B" w:rsidTr="000F0F9B">
        <w:trPr>
          <w:trHeight w:val="171"/>
        </w:trPr>
        <w:tc>
          <w:tcPr>
            <w:tcW w:w="4061" w:type="dxa"/>
          </w:tcPr>
          <w:p w:rsidR="000F0F9B" w:rsidRDefault="000F0F9B">
            <w:pPr>
              <w:spacing w:line="256" w:lineRule="auto"/>
              <w:jc w:val="both"/>
              <w:rPr>
                <w:lang w:eastAsia="en-US"/>
              </w:rPr>
            </w:pPr>
          </w:p>
          <w:p w:rsidR="000F0F9B" w:rsidRDefault="000F0F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№ 11</w:t>
            </w:r>
          </w:p>
        </w:tc>
      </w:tr>
      <w:tr w:rsidR="000F0F9B" w:rsidTr="000F0F9B">
        <w:trPr>
          <w:trHeight w:val="969"/>
        </w:trPr>
        <w:tc>
          <w:tcPr>
            <w:tcW w:w="4061" w:type="dxa"/>
            <w:hideMark/>
          </w:tcPr>
          <w:p w:rsidR="000F0F9B" w:rsidRDefault="000F0F9B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lang w:eastAsia="en-US"/>
              </w:rPr>
              <w:t>Шумячского</w:t>
            </w:r>
            <w:proofErr w:type="spellEnd"/>
            <w:r>
              <w:rPr>
                <w:lang w:eastAsia="en-US"/>
              </w:rPr>
              <w:t xml:space="preserve"> района Смоленской области от _______.2024г. №___  "Об исполнении бюджета Первомайского сельского поселения </w:t>
            </w:r>
            <w:proofErr w:type="spellStart"/>
            <w:r>
              <w:rPr>
                <w:lang w:eastAsia="en-US"/>
              </w:rPr>
              <w:t>Шумячского</w:t>
            </w:r>
            <w:proofErr w:type="spellEnd"/>
            <w:r>
              <w:rPr>
                <w:lang w:eastAsia="en-US"/>
              </w:rPr>
              <w:t xml:space="preserve"> района Смоленской области за 2023 год"</w:t>
            </w:r>
          </w:p>
        </w:tc>
      </w:tr>
    </w:tbl>
    <w:p w:rsidR="000F0F9B" w:rsidRDefault="000F0F9B" w:rsidP="000F0F9B">
      <w:pPr>
        <w:tabs>
          <w:tab w:val="left" w:pos="277"/>
        </w:tabs>
        <w:rPr>
          <w:sz w:val="24"/>
          <w:lang w:eastAsia="ru-RU"/>
        </w:rPr>
      </w:pPr>
    </w:p>
    <w:p w:rsidR="000F0F9B" w:rsidRDefault="000F0F9B" w:rsidP="000F0F9B">
      <w:pPr>
        <w:tabs>
          <w:tab w:val="left" w:pos="277"/>
        </w:tabs>
        <w:rPr>
          <w:sz w:val="24"/>
        </w:rPr>
      </w:pPr>
    </w:p>
    <w:p w:rsidR="000F0F9B" w:rsidRDefault="000F0F9B" w:rsidP="000F0F9B">
      <w:pPr>
        <w:tabs>
          <w:tab w:val="left" w:pos="9781"/>
        </w:tabs>
        <w:ind w:right="565"/>
        <w:jc w:val="center"/>
        <w:rPr>
          <w:b/>
          <w:sz w:val="28"/>
          <w:szCs w:val="28"/>
        </w:rPr>
      </w:pPr>
      <w:r>
        <w:rPr>
          <w:b/>
          <w:szCs w:val="28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 за 2023 год</w:t>
      </w:r>
    </w:p>
    <w:p w:rsidR="000F0F9B" w:rsidRDefault="000F0F9B" w:rsidP="000F0F9B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F0F9B" w:rsidTr="000F0F9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B" w:rsidRDefault="000F0F9B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0F0F9B" w:rsidRDefault="000F0F9B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0F0F9B" w:rsidTr="000F0F9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9B" w:rsidRDefault="000F0F9B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9B" w:rsidRDefault="000F0F9B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9B" w:rsidRDefault="000F0F9B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0F0F9B" w:rsidTr="000F0F9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9B" w:rsidRDefault="000F0F9B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i/>
                <w:szCs w:val="28"/>
                <w:lang w:eastAsia="en-US"/>
              </w:rPr>
              <w:t>Шумячского</w:t>
            </w:r>
            <w:proofErr w:type="spellEnd"/>
            <w:r>
              <w:rPr>
                <w:i/>
                <w:szCs w:val="28"/>
                <w:lang w:eastAsia="en-US"/>
              </w:rPr>
              <w:t xml:space="preserve"> района Смоленской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9B" w:rsidRDefault="000F0F9B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9B" w:rsidRDefault="000F0F9B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371,9</w:t>
            </w:r>
          </w:p>
        </w:tc>
      </w:tr>
      <w:tr w:rsidR="000F0F9B" w:rsidTr="000F0F9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9B" w:rsidRDefault="000F0F9B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9B" w:rsidRDefault="000F0F9B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9B" w:rsidRDefault="000F0F9B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371,9</w:t>
            </w:r>
          </w:p>
        </w:tc>
      </w:tr>
    </w:tbl>
    <w:p w:rsidR="000F0F9B" w:rsidRDefault="000F0F9B" w:rsidP="000F0F9B">
      <w:pPr>
        <w:tabs>
          <w:tab w:val="left" w:pos="277"/>
        </w:tabs>
        <w:rPr>
          <w:sz w:val="24"/>
          <w:szCs w:val="24"/>
          <w:lang w:eastAsia="ru-RU"/>
        </w:rPr>
      </w:pPr>
    </w:p>
    <w:p w:rsidR="000F0F9B" w:rsidRDefault="000F0F9B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sectPr w:rsidR="000F0F9B" w:rsidSect="003261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D41A0F"/>
    <w:multiLevelType w:val="hybridMultilevel"/>
    <w:tmpl w:val="1400C2B6"/>
    <w:lvl w:ilvl="0" w:tplc="430A4510">
      <w:start w:val="1"/>
      <w:numFmt w:val="decimal"/>
      <w:lvlText w:val="%1."/>
      <w:lvlJc w:val="left"/>
      <w:pPr>
        <w:ind w:left="64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81"/>
    <w:rsid w:val="000C53EF"/>
    <w:rsid w:val="000F0F9B"/>
    <w:rsid w:val="001F679B"/>
    <w:rsid w:val="0020407B"/>
    <w:rsid w:val="00305B81"/>
    <w:rsid w:val="003261A6"/>
    <w:rsid w:val="004B04C8"/>
    <w:rsid w:val="006C1528"/>
    <w:rsid w:val="00957018"/>
    <w:rsid w:val="00AA1EAB"/>
    <w:rsid w:val="00D54E92"/>
    <w:rsid w:val="00DC0157"/>
    <w:rsid w:val="00E6038F"/>
    <w:rsid w:val="00E7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6548E-AC8F-4E40-AA9A-A7B19043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F0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C01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B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15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DC01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5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AA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F0F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F0F9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0F0F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msonormal0">
    <w:name w:val="msonormal"/>
    <w:basedOn w:val="a"/>
    <w:rsid w:val="000F0F9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0F9B"/>
    <w:pPr>
      <w:tabs>
        <w:tab w:val="center" w:pos="4677"/>
        <w:tab w:val="right" w:pos="9355"/>
      </w:tabs>
      <w:suppressAutoHyphens w:val="0"/>
    </w:pPr>
    <w:rPr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F0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0F9B"/>
    <w:pPr>
      <w:tabs>
        <w:tab w:val="center" w:pos="4677"/>
        <w:tab w:val="right" w:pos="9355"/>
      </w:tabs>
      <w:suppressAutoHyphens w:val="0"/>
    </w:pPr>
    <w:rPr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F0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0F0F9B"/>
    <w:pPr>
      <w:suppressAutoHyphens w:val="0"/>
      <w:spacing w:after="120"/>
    </w:pPr>
    <w:rPr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0F0F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0F0F9B"/>
    <w:pPr>
      <w:suppressAutoHyphens w:val="0"/>
      <w:spacing w:after="120"/>
      <w:ind w:left="283"/>
    </w:pPr>
    <w:rPr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0F0F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0F0F9B"/>
    <w:pPr>
      <w:suppressAutoHyphens w:val="0"/>
      <w:ind w:left="720"/>
      <w:contextualSpacing/>
    </w:pPr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12604</Words>
  <Characters>71843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2023-03-27T05:49:00Z</cp:lastPrinted>
  <dcterms:created xsi:type="dcterms:W3CDTF">2023-03-27T05:48:00Z</dcterms:created>
  <dcterms:modified xsi:type="dcterms:W3CDTF">2024-03-28T08:30:00Z</dcterms:modified>
</cp:coreProperties>
</file>