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C5" w:rsidRDefault="00BC28C5" w:rsidP="00DA0D55">
      <w:pPr>
        <w:jc w:val="center"/>
      </w:pPr>
    </w:p>
    <w:p w:rsidR="00DA0D55" w:rsidRDefault="00DA0D55" w:rsidP="00DA0D55">
      <w:pPr>
        <w:jc w:val="center"/>
      </w:pPr>
    </w:p>
    <w:p w:rsidR="00DA0D55" w:rsidRDefault="00DA0D55" w:rsidP="00DA0D55">
      <w:pPr>
        <w:jc w:val="center"/>
      </w:pPr>
    </w:p>
    <w:p w:rsidR="00DA0D55" w:rsidRDefault="00DA0D55" w:rsidP="00DA0D55">
      <w:pPr>
        <w:jc w:val="center"/>
      </w:pPr>
    </w:p>
    <w:p w:rsidR="00DA0D55" w:rsidRDefault="00DA0D55" w:rsidP="00DA0D55">
      <w:pPr>
        <w:jc w:val="center"/>
      </w:pPr>
    </w:p>
    <w:p w:rsidR="00BC28C5" w:rsidRDefault="00BC28C5" w:rsidP="00BC28C5">
      <w:pPr>
        <w:tabs>
          <w:tab w:val="left" w:pos="3119"/>
        </w:tabs>
        <w:jc w:val="center"/>
      </w:pPr>
    </w:p>
    <w:p w:rsidR="00BC28C5" w:rsidRPr="00295EB9" w:rsidRDefault="00BC28C5" w:rsidP="00BC28C5">
      <w:pPr>
        <w:tabs>
          <w:tab w:val="left" w:pos="3119"/>
        </w:tabs>
        <w:jc w:val="center"/>
        <w:rPr>
          <w:b/>
          <w:bCs/>
          <w:sz w:val="24"/>
          <w:szCs w:val="24"/>
        </w:rPr>
      </w:pPr>
      <w:r w:rsidRPr="00295EB9">
        <w:rPr>
          <w:b/>
          <w:bCs/>
          <w:sz w:val="24"/>
          <w:szCs w:val="24"/>
        </w:rPr>
        <w:t xml:space="preserve">СОВЕТ ДЕПУТАТОВ </w:t>
      </w:r>
      <w:r w:rsidR="00295EB9" w:rsidRPr="00295EB9">
        <w:rPr>
          <w:b/>
          <w:bCs/>
          <w:sz w:val="24"/>
          <w:szCs w:val="24"/>
        </w:rPr>
        <w:t>ПОНЯТОВС КОГО</w:t>
      </w:r>
      <w:r w:rsidRPr="00295EB9">
        <w:rPr>
          <w:b/>
          <w:bCs/>
          <w:sz w:val="24"/>
          <w:szCs w:val="24"/>
        </w:rPr>
        <w:t xml:space="preserve"> СЕЛЬСКОГО ПОСЕЛЕНИЯ</w:t>
      </w:r>
    </w:p>
    <w:p w:rsidR="00BC28C5" w:rsidRPr="00295EB9" w:rsidRDefault="00BC28C5" w:rsidP="00BC28C5">
      <w:pPr>
        <w:tabs>
          <w:tab w:val="left" w:pos="3119"/>
        </w:tabs>
        <w:jc w:val="center"/>
        <w:rPr>
          <w:b/>
          <w:bCs/>
          <w:sz w:val="24"/>
          <w:szCs w:val="24"/>
        </w:rPr>
      </w:pPr>
      <w:r w:rsidRPr="00295EB9">
        <w:rPr>
          <w:b/>
          <w:bCs/>
          <w:sz w:val="24"/>
          <w:szCs w:val="24"/>
        </w:rPr>
        <w:t>ШУМЯЧСКОГО РАЙОНА СМОЛЕНСКОЙ ОБЛАСТИ</w:t>
      </w:r>
    </w:p>
    <w:p w:rsidR="00BC28C5" w:rsidRPr="00295EB9" w:rsidRDefault="00BC28C5" w:rsidP="00BC28C5">
      <w:pPr>
        <w:tabs>
          <w:tab w:val="left" w:pos="3119"/>
        </w:tabs>
        <w:jc w:val="center"/>
        <w:rPr>
          <w:b/>
          <w:bCs/>
          <w:sz w:val="24"/>
          <w:szCs w:val="24"/>
        </w:rPr>
      </w:pPr>
    </w:p>
    <w:p w:rsidR="00BC28C5" w:rsidRPr="00295EB9" w:rsidRDefault="00BC28C5" w:rsidP="00BC28C5">
      <w:pPr>
        <w:tabs>
          <w:tab w:val="left" w:pos="3119"/>
        </w:tabs>
        <w:jc w:val="center"/>
        <w:rPr>
          <w:b/>
          <w:bCs/>
          <w:sz w:val="24"/>
          <w:szCs w:val="24"/>
        </w:rPr>
      </w:pPr>
      <w:r w:rsidRPr="00295EB9">
        <w:rPr>
          <w:b/>
          <w:bCs/>
          <w:sz w:val="24"/>
          <w:szCs w:val="24"/>
        </w:rPr>
        <w:t>РЕШЕНИЕ</w:t>
      </w:r>
    </w:p>
    <w:p w:rsidR="00BC28C5" w:rsidRPr="00295EB9" w:rsidRDefault="00BC28C5" w:rsidP="00BC28C5">
      <w:pPr>
        <w:tabs>
          <w:tab w:val="left" w:pos="3119"/>
        </w:tabs>
        <w:jc w:val="center"/>
        <w:rPr>
          <w:b/>
          <w:bCs/>
          <w:sz w:val="24"/>
          <w:szCs w:val="24"/>
        </w:rPr>
      </w:pPr>
    </w:p>
    <w:p w:rsidR="00BC28C5" w:rsidRPr="00295EB9" w:rsidRDefault="00BC28C5" w:rsidP="00BC28C5">
      <w:pPr>
        <w:tabs>
          <w:tab w:val="left" w:pos="3119"/>
        </w:tabs>
        <w:jc w:val="center"/>
        <w:rPr>
          <w:b/>
          <w:bCs/>
          <w:sz w:val="24"/>
          <w:szCs w:val="24"/>
        </w:rPr>
      </w:pPr>
    </w:p>
    <w:p w:rsidR="00BC28C5" w:rsidRPr="00295EB9" w:rsidRDefault="00BC28C5" w:rsidP="00BC28C5">
      <w:pPr>
        <w:tabs>
          <w:tab w:val="left" w:pos="3119"/>
        </w:tabs>
        <w:rPr>
          <w:sz w:val="24"/>
          <w:szCs w:val="24"/>
        </w:rPr>
      </w:pPr>
    </w:p>
    <w:p w:rsidR="00BC28C5" w:rsidRPr="00295EB9" w:rsidRDefault="00295EB9" w:rsidP="00BC28C5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о</w:t>
      </w:r>
      <w:r w:rsidR="00BC28C5" w:rsidRPr="00295EB9">
        <w:rPr>
          <w:sz w:val="24"/>
          <w:szCs w:val="24"/>
        </w:rPr>
        <w:t xml:space="preserve">т  </w:t>
      </w:r>
      <w:r w:rsidR="007178CA">
        <w:rPr>
          <w:sz w:val="24"/>
          <w:szCs w:val="24"/>
        </w:rPr>
        <w:t xml:space="preserve">30 августа </w:t>
      </w:r>
      <w:r>
        <w:rPr>
          <w:sz w:val="24"/>
          <w:szCs w:val="24"/>
        </w:rPr>
        <w:t xml:space="preserve"> 2017</w:t>
      </w:r>
      <w:r w:rsidR="00BC28C5" w:rsidRPr="00295EB9">
        <w:rPr>
          <w:sz w:val="24"/>
          <w:szCs w:val="24"/>
        </w:rPr>
        <w:t xml:space="preserve"> г.                                                          </w:t>
      </w:r>
      <w:r w:rsidR="007178CA">
        <w:rPr>
          <w:sz w:val="24"/>
          <w:szCs w:val="24"/>
        </w:rPr>
        <w:t xml:space="preserve">             </w:t>
      </w:r>
      <w:r w:rsidR="00BC28C5" w:rsidRPr="00295EB9">
        <w:rPr>
          <w:sz w:val="24"/>
          <w:szCs w:val="24"/>
        </w:rPr>
        <w:t xml:space="preserve">  №</w:t>
      </w:r>
      <w:r w:rsidR="007178CA">
        <w:rPr>
          <w:sz w:val="24"/>
          <w:szCs w:val="24"/>
        </w:rPr>
        <w:t>16</w:t>
      </w:r>
    </w:p>
    <w:p w:rsidR="00BC28C5" w:rsidRPr="00295EB9" w:rsidRDefault="00BC28C5" w:rsidP="00BC28C5">
      <w:pPr>
        <w:rPr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6012"/>
      </w:tblGrid>
      <w:tr w:rsidR="00BC28C5" w:rsidRPr="00295EB9" w:rsidTr="00BC28C5">
        <w:trPr>
          <w:trHeight w:val="1884"/>
        </w:trPr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28C5" w:rsidRPr="00295EB9" w:rsidRDefault="00BC28C5" w:rsidP="00295EB9">
            <w:pPr>
              <w:jc w:val="both"/>
              <w:rPr>
                <w:sz w:val="24"/>
                <w:szCs w:val="24"/>
              </w:rPr>
            </w:pPr>
            <w:r w:rsidRPr="00295EB9">
              <w:rPr>
                <w:sz w:val="24"/>
                <w:szCs w:val="24"/>
              </w:rPr>
              <w:t xml:space="preserve">Об утверждении Положения о порядке и условиях приватизации муниципального имущества, находящегося в собственности </w:t>
            </w:r>
            <w:r w:rsidR="00295EB9">
              <w:rPr>
                <w:sz w:val="24"/>
                <w:szCs w:val="24"/>
              </w:rPr>
              <w:t>Понятовского</w:t>
            </w:r>
            <w:r w:rsidRPr="00295EB9">
              <w:rPr>
                <w:sz w:val="24"/>
                <w:szCs w:val="24"/>
              </w:rPr>
              <w:t xml:space="preserve"> сельского поселения Шумячского района </w:t>
            </w:r>
            <w:r w:rsidR="00E24AFC">
              <w:rPr>
                <w:sz w:val="24"/>
                <w:szCs w:val="24"/>
              </w:rPr>
              <w:t xml:space="preserve"> </w:t>
            </w:r>
            <w:r w:rsidRPr="00295EB9">
              <w:rPr>
                <w:sz w:val="24"/>
                <w:szCs w:val="24"/>
              </w:rPr>
              <w:t xml:space="preserve">Смоленской </w:t>
            </w:r>
            <w:r w:rsidR="00E24AFC">
              <w:rPr>
                <w:sz w:val="24"/>
                <w:szCs w:val="24"/>
              </w:rPr>
              <w:t xml:space="preserve"> </w:t>
            </w:r>
            <w:r w:rsidRPr="00295EB9">
              <w:rPr>
                <w:sz w:val="24"/>
                <w:szCs w:val="24"/>
              </w:rPr>
              <w:t xml:space="preserve">области </w:t>
            </w:r>
          </w:p>
        </w:tc>
      </w:tr>
    </w:tbl>
    <w:p w:rsidR="00BC28C5" w:rsidRPr="00295EB9" w:rsidRDefault="00BC28C5" w:rsidP="00BC28C5">
      <w:pPr>
        <w:rPr>
          <w:sz w:val="24"/>
          <w:szCs w:val="24"/>
        </w:rPr>
      </w:pPr>
      <w:r w:rsidRPr="00295EB9">
        <w:rPr>
          <w:sz w:val="24"/>
          <w:szCs w:val="24"/>
        </w:rPr>
        <w:t xml:space="preserve">      </w:t>
      </w:r>
    </w:p>
    <w:p w:rsidR="00BC28C5" w:rsidRPr="00295EB9" w:rsidRDefault="00BC28C5" w:rsidP="00BC28C5">
      <w:pPr>
        <w:tabs>
          <w:tab w:val="left" w:pos="3119"/>
        </w:tabs>
        <w:rPr>
          <w:sz w:val="24"/>
          <w:szCs w:val="24"/>
        </w:rPr>
      </w:pPr>
    </w:p>
    <w:p w:rsidR="00295EB9" w:rsidRDefault="00BC28C5" w:rsidP="00BC28C5">
      <w:pPr>
        <w:tabs>
          <w:tab w:val="left" w:pos="3119"/>
        </w:tabs>
        <w:jc w:val="both"/>
        <w:rPr>
          <w:sz w:val="24"/>
          <w:szCs w:val="24"/>
        </w:rPr>
      </w:pPr>
      <w:r w:rsidRPr="00295EB9">
        <w:rPr>
          <w:sz w:val="24"/>
          <w:szCs w:val="24"/>
        </w:rPr>
        <w:t xml:space="preserve">          </w:t>
      </w:r>
      <w:proofErr w:type="gramStart"/>
      <w:r w:rsidRPr="00295EB9">
        <w:rPr>
          <w:sz w:val="24"/>
          <w:szCs w:val="24"/>
        </w:rPr>
        <w:t xml:space="preserve">На основании ст. 51 Федерального закона от 06.10.2003 №131-ФЗ (ред. от 06.12.2011г., с </w:t>
      </w:r>
      <w:proofErr w:type="spellStart"/>
      <w:r w:rsidRPr="00295EB9">
        <w:rPr>
          <w:sz w:val="24"/>
          <w:szCs w:val="24"/>
        </w:rPr>
        <w:t>изм</w:t>
      </w:r>
      <w:proofErr w:type="spellEnd"/>
      <w:r w:rsidRPr="00295EB9">
        <w:rPr>
          <w:sz w:val="24"/>
          <w:szCs w:val="24"/>
        </w:rPr>
        <w:t xml:space="preserve">. от 07.12.2011г.) « Об общих принципах организации местного самоуправления в Российской Федерации», в соответствии с п.4 ст.14 Федерального закона от 21.12.2001г. №178-ФЗ (ред. от 06.12.2011г., с </w:t>
      </w:r>
      <w:proofErr w:type="spellStart"/>
      <w:r w:rsidRPr="00295EB9">
        <w:rPr>
          <w:sz w:val="24"/>
          <w:szCs w:val="24"/>
        </w:rPr>
        <w:t>изм</w:t>
      </w:r>
      <w:proofErr w:type="spellEnd"/>
      <w:r w:rsidRPr="00295EB9">
        <w:rPr>
          <w:sz w:val="24"/>
          <w:szCs w:val="24"/>
        </w:rPr>
        <w:t xml:space="preserve">. от 07.12.2011г.) «О приватизации государственного и муниципального имущества», с Уставом </w:t>
      </w:r>
      <w:r w:rsidR="00295EB9">
        <w:rPr>
          <w:sz w:val="24"/>
          <w:szCs w:val="24"/>
        </w:rPr>
        <w:t xml:space="preserve">Понятовского </w:t>
      </w:r>
      <w:r w:rsidRPr="00295EB9">
        <w:rPr>
          <w:sz w:val="24"/>
          <w:szCs w:val="24"/>
        </w:rPr>
        <w:t xml:space="preserve"> сельского поселения</w:t>
      </w:r>
      <w:proofErr w:type="gramEnd"/>
      <w:r w:rsidRPr="00295EB9">
        <w:rPr>
          <w:sz w:val="24"/>
          <w:szCs w:val="24"/>
        </w:rPr>
        <w:t xml:space="preserve"> Шумячского района Смоленской области</w:t>
      </w:r>
      <w:r w:rsidR="00295EB9">
        <w:rPr>
          <w:sz w:val="24"/>
          <w:szCs w:val="24"/>
        </w:rPr>
        <w:t>,</w:t>
      </w:r>
    </w:p>
    <w:p w:rsidR="00BC28C5" w:rsidRPr="00295EB9" w:rsidRDefault="00295EB9" w:rsidP="00BC28C5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C28C5" w:rsidRPr="00295EB9">
        <w:rPr>
          <w:sz w:val="24"/>
          <w:szCs w:val="24"/>
        </w:rPr>
        <w:t xml:space="preserve">  Совет депутатов </w:t>
      </w:r>
      <w:r>
        <w:rPr>
          <w:sz w:val="24"/>
          <w:szCs w:val="24"/>
        </w:rPr>
        <w:t xml:space="preserve">Понятовского </w:t>
      </w:r>
      <w:r w:rsidR="00BC28C5" w:rsidRPr="00295EB9">
        <w:rPr>
          <w:sz w:val="24"/>
          <w:szCs w:val="24"/>
        </w:rPr>
        <w:t>сельского поселения Шумячского района Смоленской области</w:t>
      </w:r>
    </w:p>
    <w:p w:rsidR="00BC28C5" w:rsidRPr="00295EB9" w:rsidRDefault="00BC28C5" w:rsidP="00BC28C5">
      <w:pPr>
        <w:tabs>
          <w:tab w:val="left" w:pos="3119"/>
        </w:tabs>
        <w:jc w:val="both"/>
        <w:rPr>
          <w:sz w:val="24"/>
          <w:szCs w:val="24"/>
        </w:rPr>
      </w:pPr>
    </w:p>
    <w:p w:rsidR="00BC28C5" w:rsidRPr="00295EB9" w:rsidRDefault="00BC28C5" w:rsidP="00BC28C5">
      <w:pPr>
        <w:tabs>
          <w:tab w:val="left" w:pos="3119"/>
        </w:tabs>
        <w:jc w:val="both"/>
        <w:rPr>
          <w:b/>
          <w:sz w:val="24"/>
          <w:szCs w:val="24"/>
        </w:rPr>
      </w:pPr>
      <w:r w:rsidRPr="00295EB9">
        <w:rPr>
          <w:b/>
          <w:sz w:val="24"/>
          <w:szCs w:val="24"/>
        </w:rPr>
        <w:t xml:space="preserve">    РЕШИЛ:</w:t>
      </w:r>
    </w:p>
    <w:p w:rsidR="00BC28C5" w:rsidRPr="00295EB9" w:rsidRDefault="00BC28C5" w:rsidP="00BC28C5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BC28C5" w:rsidRPr="00295EB9" w:rsidRDefault="00BC28C5" w:rsidP="00BC28C5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BC28C5" w:rsidRPr="00295EB9" w:rsidRDefault="00BC28C5" w:rsidP="00BC28C5">
      <w:pPr>
        <w:autoSpaceDE w:val="0"/>
        <w:ind w:firstLine="540"/>
        <w:jc w:val="both"/>
        <w:rPr>
          <w:sz w:val="24"/>
          <w:szCs w:val="24"/>
        </w:rPr>
      </w:pPr>
      <w:r w:rsidRPr="00295EB9">
        <w:rPr>
          <w:b/>
          <w:sz w:val="24"/>
          <w:szCs w:val="24"/>
        </w:rPr>
        <w:t xml:space="preserve">     </w:t>
      </w:r>
      <w:r w:rsidRPr="00295EB9">
        <w:rPr>
          <w:sz w:val="24"/>
          <w:szCs w:val="24"/>
        </w:rPr>
        <w:t xml:space="preserve">1. Утвердить прилагаемое Положение о порядке и условиях приватизации муниципального имущества, находящегося в собственности </w:t>
      </w:r>
      <w:r w:rsidR="00295EB9">
        <w:rPr>
          <w:sz w:val="24"/>
          <w:szCs w:val="24"/>
        </w:rPr>
        <w:t>Понятовского</w:t>
      </w:r>
      <w:r w:rsidRPr="00295EB9">
        <w:rPr>
          <w:sz w:val="24"/>
          <w:szCs w:val="24"/>
        </w:rPr>
        <w:t xml:space="preserve"> сельского поселения Шумячского района Смоленской области.</w:t>
      </w:r>
    </w:p>
    <w:p w:rsidR="00295EB9" w:rsidRDefault="00295EB9" w:rsidP="00BC28C5">
      <w:pPr>
        <w:autoSpaceDE w:val="0"/>
        <w:ind w:firstLine="540"/>
        <w:jc w:val="both"/>
        <w:rPr>
          <w:sz w:val="24"/>
          <w:szCs w:val="24"/>
        </w:rPr>
      </w:pPr>
    </w:p>
    <w:p w:rsidR="00BC28C5" w:rsidRPr="00295EB9" w:rsidRDefault="00295EB9" w:rsidP="00BC28C5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C28C5" w:rsidRPr="00295EB9">
        <w:rPr>
          <w:sz w:val="24"/>
          <w:szCs w:val="24"/>
        </w:rPr>
        <w:t>2. Настоящее решение вступает в силу со дня его подписания и обнародования.</w:t>
      </w:r>
    </w:p>
    <w:p w:rsidR="00BC28C5" w:rsidRPr="00295EB9" w:rsidRDefault="00BC28C5" w:rsidP="00BC28C5">
      <w:pPr>
        <w:autoSpaceDE w:val="0"/>
        <w:ind w:firstLine="540"/>
        <w:jc w:val="both"/>
        <w:rPr>
          <w:sz w:val="24"/>
          <w:szCs w:val="24"/>
        </w:rPr>
      </w:pPr>
    </w:p>
    <w:p w:rsidR="00BC28C5" w:rsidRPr="00295EB9" w:rsidRDefault="00BC28C5" w:rsidP="00BC28C5">
      <w:pPr>
        <w:tabs>
          <w:tab w:val="left" w:pos="3119"/>
        </w:tabs>
        <w:jc w:val="both"/>
        <w:rPr>
          <w:sz w:val="24"/>
          <w:szCs w:val="24"/>
        </w:rPr>
      </w:pPr>
    </w:p>
    <w:p w:rsidR="00BC28C5" w:rsidRPr="00295EB9" w:rsidRDefault="00BC28C5" w:rsidP="00BC28C5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BC28C5" w:rsidRPr="00295EB9" w:rsidRDefault="00BC28C5" w:rsidP="00BC28C5">
      <w:pPr>
        <w:tabs>
          <w:tab w:val="left" w:pos="3119"/>
        </w:tabs>
        <w:jc w:val="both"/>
        <w:rPr>
          <w:sz w:val="24"/>
          <w:szCs w:val="24"/>
        </w:rPr>
      </w:pPr>
      <w:r w:rsidRPr="00295EB9">
        <w:rPr>
          <w:sz w:val="24"/>
          <w:szCs w:val="24"/>
        </w:rPr>
        <w:t>Глава муниципального образования</w:t>
      </w:r>
    </w:p>
    <w:p w:rsidR="00BC28C5" w:rsidRPr="00295EB9" w:rsidRDefault="00295EB9" w:rsidP="00BC28C5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Понятовского</w:t>
      </w:r>
      <w:r w:rsidR="00BC28C5" w:rsidRPr="00295EB9">
        <w:rPr>
          <w:sz w:val="24"/>
          <w:szCs w:val="24"/>
        </w:rPr>
        <w:t xml:space="preserve"> сельского поселения</w:t>
      </w:r>
    </w:p>
    <w:p w:rsidR="00BC28C5" w:rsidRPr="00295EB9" w:rsidRDefault="00BC28C5" w:rsidP="00BC28C5">
      <w:pPr>
        <w:tabs>
          <w:tab w:val="left" w:pos="3119"/>
        </w:tabs>
        <w:jc w:val="both"/>
        <w:rPr>
          <w:sz w:val="24"/>
          <w:szCs w:val="24"/>
        </w:rPr>
      </w:pPr>
      <w:r w:rsidRPr="00295EB9">
        <w:rPr>
          <w:sz w:val="24"/>
          <w:szCs w:val="24"/>
        </w:rPr>
        <w:t xml:space="preserve"> Шумячского района Смоленской области                                     </w:t>
      </w:r>
      <w:r w:rsidR="00295EB9">
        <w:rPr>
          <w:sz w:val="24"/>
          <w:szCs w:val="24"/>
        </w:rPr>
        <w:t>Н.Б. Бондарева</w:t>
      </w:r>
    </w:p>
    <w:p w:rsidR="00BC28C5" w:rsidRPr="00295EB9" w:rsidRDefault="00BC28C5" w:rsidP="00BC28C5">
      <w:pPr>
        <w:tabs>
          <w:tab w:val="left" w:pos="3119"/>
        </w:tabs>
        <w:jc w:val="both"/>
        <w:rPr>
          <w:sz w:val="24"/>
          <w:szCs w:val="24"/>
        </w:rPr>
      </w:pPr>
    </w:p>
    <w:p w:rsidR="00BC28C5" w:rsidRPr="00295EB9" w:rsidRDefault="00BC28C5" w:rsidP="00BC28C5">
      <w:pPr>
        <w:tabs>
          <w:tab w:val="left" w:pos="3119"/>
        </w:tabs>
        <w:jc w:val="both"/>
        <w:rPr>
          <w:sz w:val="24"/>
          <w:szCs w:val="24"/>
        </w:rPr>
      </w:pPr>
    </w:p>
    <w:p w:rsidR="00E24AFC" w:rsidRDefault="00E24AFC" w:rsidP="00E24AFC">
      <w:pPr>
        <w:tabs>
          <w:tab w:val="left" w:pos="3119"/>
        </w:tabs>
        <w:rPr>
          <w:color w:val="C0C0C0"/>
          <w:sz w:val="24"/>
          <w:szCs w:val="24"/>
        </w:rPr>
      </w:pPr>
    </w:p>
    <w:p w:rsidR="00E24AFC" w:rsidRDefault="00E24AFC" w:rsidP="00E24AFC">
      <w:pPr>
        <w:tabs>
          <w:tab w:val="left" w:pos="3119"/>
        </w:tabs>
        <w:rPr>
          <w:color w:val="C0C0C0"/>
          <w:sz w:val="24"/>
          <w:szCs w:val="24"/>
        </w:rPr>
      </w:pPr>
    </w:p>
    <w:p w:rsidR="00E24AFC" w:rsidRDefault="00E24AFC" w:rsidP="00E24AFC">
      <w:pPr>
        <w:tabs>
          <w:tab w:val="left" w:pos="3119"/>
        </w:tabs>
        <w:rPr>
          <w:color w:val="C0C0C0"/>
          <w:sz w:val="24"/>
          <w:szCs w:val="24"/>
        </w:rPr>
      </w:pPr>
    </w:p>
    <w:p w:rsidR="00E24AFC" w:rsidRDefault="00E24AFC" w:rsidP="00E24AFC">
      <w:pPr>
        <w:tabs>
          <w:tab w:val="left" w:pos="3119"/>
        </w:tabs>
        <w:rPr>
          <w:color w:val="C0C0C0"/>
          <w:sz w:val="24"/>
          <w:szCs w:val="24"/>
        </w:rPr>
      </w:pPr>
    </w:p>
    <w:p w:rsidR="00E24AFC" w:rsidRDefault="00E24AFC" w:rsidP="00E24AFC">
      <w:pPr>
        <w:tabs>
          <w:tab w:val="left" w:pos="3119"/>
        </w:tabs>
        <w:rPr>
          <w:color w:val="C0C0C0"/>
          <w:sz w:val="24"/>
          <w:szCs w:val="24"/>
        </w:rPr>
      </w:pPr>
    </w:p>
    <w:p w:rsidR="00E24AFC" w:rsidRDefault="00E24AFC" w:rsidP="00E24AFC">
      <w:pPr>
        <w:tabs>
          <w:tab w:val="left" w:pos="3119"/>
        </w:tabs>
        <w:jc w:val="center"/>
        <w:rPr>
          <w:color w:val="C0C0C0"/>
          <w:sz w:val="24"/>
          <w:szCs w:val="24"/>
        </w:rPr>
      </w:pPr>
    </w:p>
    <w:p w:rsidR="00BC28C5" w:rsidRPr="00295EB9" w:rsidRDefault="00BC28C5" w:rsidP="00E24AFC">
      <w:pPr>
        <w:tabs>
          <w:tab w:val="left" w:pos="3119"/>
        </w:tabs>
        <w:jc w:val="center"/>
        <w:rPr>
          <w:color w:val="C0C0C0"/>
          <w:sz w:val="24"/>
          <w:szCs w:val="24"/>
        </w:rPr>
      </w:pPr>
      <w:r w:rsidRPr="00295EB9">
        <w:rPr>
          <w:color w:val="C0C0C0"/>
          <w:sz w:val="24"/>
          <w:szCs w:val="24"/>
        </w:rPr>
        <w:lastRenderedPageBreak/>
        <w:t>2</w:t>
      </w:r>
    </w:p>
    <w:p w:rsidR="00BC28C5" w:rsidRPr="00295EB9" w:rsidRDefault="00BC28C5" w:rsidP="00BC28C5">
      <w:pPr>
        <w:tabs>
          <w:tab w:val="left" w:pos="3119"/>
        </w:tabs>
        <w:rPr>
          <w:sz w:val="24"/>
          <w:szCs w:val="24"/>
        </w:rPr>
      </w:pPr>
    </w:p>
    <w:p w:rsidR="00295EB9" w:rsidRDefault="00295EB9" w:rsidP="00BC28C5">
      <w:pPr>
        <w:autoSpaceDE w:val="0"/>
        <w:jc w:val="right"/>
        <w:outlineLvl w:val="0"/>
        <w:rPr>
          <w:sz w:val="24"/>
          <w:szCs w:val="24"/>
        </w:rPr>
      </w:pPr>
    </w:p>
    <w:p w:rsidR="00BC28C5" w:rsidRPr="00295EB9" w:rsidRDefault="00295EB9" w:rsidP="00295EB9">
      <w:pPr>
        <w:autoSpaceDE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BC28C5" w:rsidRPr="00295EB9">
        <w:rPr>
          <w:sz w:val="24"/>
          <w:szCs w:val="24"/>
        </w:rPr>
        <w:t>УТВЕРЖДЕНО</w:t>
      </w:r>
      <w:r>
        <w:rPr>
          <w:sz w:val="24"/>
          <w:szCs w:val="24"/>
        </w:rPr>
        <w:t>:</w:t>
      </w:r>
    </w:p>
    <w:p w:rsidR="00BC28C5" w:rsidRPr="00295EB9" w:rsidRDefault="00295EB9" w:rsidP="00295EB9">
      <w:pPr>
        <w:autoSpaceDE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BC28C5" w:rsidRPr="00295EB9">
        <w:rPr>
          <w:sz w:val="24"/>
          <w:szCs w:val="24"/>
        </w:rPr>
        <w:t xml:space="preserve">решением </w:t>
      </w:r>
      <w:r>
        <w:rPr>
          <w:sz w:val="24"/>
          <w:szCs w:val="24"/>
        </w:rPr>
        <w:t xml:space="preserve">         </w:t>
      </w:r>
      <w:r w:rsidR="00BC28C5" w:rsidRPr="00295EB9">
        <w:rPr>
          <w:sz w:val="24"/>
          <w:szCs w:val="24"/>
        </w:rPr>
        <w:t>Совета</w:t>
      </w:r>
      <w:r>
        <w:rPr>
          <w:sz w:val="24"/>
          <w:szCs w:val="24"/>
        </w:rPr>
        <w:t xml:space="preserve">            </w:t>
      </w:r>
      <w:r w:rsidR="00BC28C5" w:rsidRPr="00295EB9">
        <w:rPr>
          <w:sz w:val="24"/>
          <w:szCs w:val="24"/>
        </w:rPr>
        <w:t xml:space="preserve"> депутатов</w:t>
      </w:r>
    </w:p>
    <w:p w:rsidR="00BC28C5" w:rsidRPr="00295EB9" w:rsidRDefault="00295EB9" w:rsidP="00BC28C5">
      <w:pPr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Понятовского   </w:t>
      </w:r>
      <w:r w:rsidR="00BC28C5" w:rsidRPr="00295EB9">
        <w:rPr>
          <w:sz w:val="24"/>
          <w:szCs w:val="24"/>
        </w:rPr>
        <w:t xml:space="preserve"> сельского </w:t>
      </w:r>
      <w:r>
        <w:rPr>
          <w:sz w:val="24"/>
          <w:szCs w:val="24"/>
        </w:rPr>
        <w:t xml:space="preserve">        </w:t>
      </w:r>
      <w:r w:rsidR="00BC28C5" w:rsidRPr="00295EB9">
        <w:rPr>
          <w:sz w:val="24"/>
          <w:szCs w:val="24"/>
        </w:rPr>
        <w:t>поселения</w:t>
      </w:r>
    </w:p>
    <w:p w:rsidR="00BC28C5" w:rsidRPr="00295EB9" w:rsidRDefault="00BC28C5" w:rsidP="00BC28C5">
      <w:pPr>
        <w:autoSpaceDE w:val="0"/>
        <w:jc w:val="right"/>
        <w:rPr>
          <w:sz w:val="24"/>
          <w:szCs w:val="24"/>
        </w:rPr>
      </w:pPr>
      <w:r w:rsidRPr="00295EB9">
        <w:rPr>
          <w:sz w:val="24"/>
          <w:szCs w:val="24"/>
        </w:rPr>
        <w:t>Шумячского района Смоленской области</w:t>
      </w:r>
    </w:p>
    <w:p w:rsidR="00BC28C5" w:rsidRPr="00295EB9" w:rsidRDefault="00BC28C5" w:rsidP="00BC28C5">
      <w:pPr>
        <w:autoSpaceDE w:val="0"/>
        <w:jc w:val="right"/>
        <w:rPr>
          <w:sz w:val="24"/>
          <w:szCs w:val="24"/>
        </w:rPr>
      </w:pPr>
      <w:r w:rsidRPr="00295EB9">
        <w:rPr>
          <w:sz w:val="24"/>
          <w:szCs w:val="24"/>
        </w:rPr>
        <w:t xml:space="preserve">от </w:t>
      </w:r>
      <w:r w:rsidR="00295EB9">
        <w:rPr>
          <w:sz w:val="24"/>
          <w:szCs w:val="24"/>
        </w:rPr>
        <w:t>____________</w:t>
      </w:r>
      <w:r w:rsidRPr="00295EB9">
        <w:rPr>
          <w:sz w:val="24"/>
          <w:szCs w:val="24"/>
        </w:rPr>
        <w:t>201</w:t>
      </w:r>
      <w:r w:rsidR="00295EB9">
        <w:rPr>
          <w:sz w:val="24"/>
          <w:szCs w:val="24"/>
        </w:rPr>
        <w:t>7</w:t>
      </w:r>
      <w:r w:rsidRPr="00295EB9">
        <w:rPr>
          <w:sz w:val="24"/>
          <w:szCs w:val="24"/>
        </w:rPr>
        <w:t>г. №</w:t>
      </w:r>
    </w:p>
    <w:p w:rsidR="00BC28C5" w:rsidRPr="00295EB9" w:rsidRDefault="00BC28C5" w:rsidP="00BC28C5">
      <w:pPr>
        <w:autoSpaceDE w:val="0"/>
        <w:ind w:firstLine="540"/>
        <w:jc w:val="both"/>
        <w:rPr>
          <w:sz w:val="24"/>
          <w:szCs w:val="24"/>
        </w:rPr>
      </w:pPr>
    </w:p>
    <w:p w:rsidR="00BC28C5" w:rsidRPr="00295EB9" w:rsidRDefault="00BC28C5" w:rsidP="00BC28C5">
      <w:pPr>
        <w:autoSpaceDE w:val="0"/>
        <w:ind w:firstLine="540"/>
        <w:jc w:val="both"/>
        <w:rPr>
          <w:sz w:val="24"/>
          <w:szCs w:val="24"/>
        </w:rPr>
      </w:pPr>
    </w:p>
    <w:p w:rsidR="00BC28C5" w:rsidRPr="00295EB9" w:rsidRDefault="00BC28C5" w:rsidP="00BC28C5">
      <w:pPr>
        <w:autoSpaceDE w:val="0"/>
        <w:ind w:firstLine="540"/>
        <w:jc w:val="both"/>
        <w:rPr>
          <w:sz w:val="24"/>
          <w:szCs w:val="24"/>
        </w:rPr>
      </w:pPr>
    </w:p>
    <w:p w:rsidR="00BC28C5" w:rsidRPr="00295EB9" w:rsidRDefault="00BC28C5" w:rsidP="00BC28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5EB9">
        <w:rPr>
          <w:rFonts w:ascii="Times New Roman" w:hAnsi="Times New Roman" w:cs="Times New Roman"/>
          <w:sz w:val="24"/>
          <w:szCs w:val="24"/>
        </w:rPr>
        <w:t>ПОЛОЖЕНИЕ</w:t>
      </w:r>
    </w:p>
    <w:p w:rsidR="00BC28C5" w:rsidRPr="00295EB9" w:rsidRDefault="00BC28C5" w:rsidP="00BC28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5EB9">
        <w:rPr>
          <w:rFonts w:ascii="Times New Roman" w:hAnsi="Times New Roman" w:cs="Times New Roman"/>
          <w:sz w:val="24"/>
          <w:szCs w:val="24"/>
        </w:rPr>
        <w:t>О ПОРЯДКЕ И УСЛОВИЯХ ПРИВАТИЗАЦИИ МУНИЦИПАЛЬНОГО ИМУЩЕСТВА,</w:t>
      </w:r>
    </w:p>
    <w:p w:rsidR="00BC28C5" w:rsidRPr="00295EB9" w:rsidRDefault="00BC28C5" w:rsidP="00BC28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5EB9">
        <w:rPr>
          <w:rFonts w:ascii="Times New Roman" w:hAnsi="Times New Roman" w:cs="Times New Roman"/>
          <w:sz w:val="24"/>
          <w:szCs w:val="24"/>
        </w:rPr>
        <w:t xml:space="preserve">НАХОДЯЩЕГОСЯ В СОБСТВЕННОСТИ  </w:t>
      </w:r>
      <w:r w:rsidR="00295EB9">
        <w:rPr>
          <w:rFonts w:ascii="Times New Roman" w:hAnsi="Times New Roman" w:cs="Times New Roman"/>
          <w:sz w:val="24"/>
          <w:szCs w:val="24"/>
        </w:rPr>
        <w:t>ПОНЯТОВСКОГО</w:t>
      </w:r>
      <w:r w:rsidRPr="00295EB9">
        <w:rPr>
          <w:rFonts w:ascii="Times New Roman" w:hAnsi="Times New Roman" w:cs="Times New Roman"/>
          <w:sz w:val="24"/>
          <w:szCs w:val="24"/>
        </w:rPr>
        <w:t xml:space="preserve"> СЕЛЬСКОГО ПОСЕЛЕНИЯ ШУМЯЧСКОГО</w:t>
      </w:r>
      <w:r w:rsidR="00295EB9">
        <w:rPr>
          <w:rFonts w:ascii="Times New Roman" w:hAnsi="Times New Roman" w:cs="Times New Roman"/>
          <w:sz w:val="24"/>
          <w:szCs w:val="24"/>
        </w:rPr>
        <w:t xml:space="preserve"> </w:t>
      </w:r>
      <w:r w:rsidRPr="00295EB9">
        <w:rPr>
          <w:rFonts w:ascii="Times New Roman" w:hAnsi="Times New Roman" w:cs="Times New Roman"/>
          <w:sz w:val="24"/>
          <w:szCs w:val="24"/>
        </w:rPr>
        <w:t>РАЙОНА СМОЛЕНСКОЙ ОБЛАСТИ</w:t>
      </w:r>
    </w:p>
    <w:p w:rsidR="00BC28C5" w:rsidRPr="00295EB9" w:rsidRDefault="00BC28C5" w:rsidP="00BC28C5">
      <w:pPr>
        <w:autoSpaceDE w:val="0"/>
        <w:ind w:firstLine="540"/>
        <w:jc w:val="both"/>
        <w:rPr>
          <w:sz w:val="24"/>
          <w:szCs w:val="24"/>
        </w:rPr>
      </w:pPr>
    </w:p>
    <w:p w:rsidR="00BC28C5" w:rsidRPr="00295EB9" w:rsidRDefault="00BC28C5" w:rsidP="00BC28C5">
      <w:pPr>
        <w:autoSpaceDE w:val="0"/>
        <w:jc w:val="center"/>
        <w:outlineLvl w:val="1"/>
        <w:rPr>
          <w:sz w:val="24"/>
          <w:szCs w:val="24"/>
        </w:rPr>
      </w:pPr>
    </w:p>
    <w:p w:rsidR="00BC28C5" w:rsidRPr="00295EB9" w:rsidRDefault="00BC28C5" w:rsidP="00BC28C5">
      <w:pPr>
        <w:autoSpaceDE w:val="0"/>
        <w:jc w:val="center"/>
        <w:outlineLvl w:val="1"/>
        <w:rPr>
          <w:sz w:val="24"/>
          <w:szCs w:val="24"/>
        </w:rPr>
      </w:pPr>
      <w:r w:rsidRPr="00295EB9">
        <w:rPr>
          <w:sz w:val="24"/>
          <w:szCs w:val="24"/>
        </w:rPr>
        <w:t>1. Общие положения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 xml:space="preserve">1. </w:t>
      </w:r>
      <w:proofErr w:type="gramStart"/>
      <w:r w:rsidRPr="00295EB9">
        <w:rPr>
          <w:color w:val="000000"/>
          <w:sz w:val="24"/>
          <w:szCs w:val="24"/>
        </w:rPr>
        <w:t xml:space="preserve">Настоящее Положение о порядке и условиях приватизации муниципального </w:t>
      </w:r>
      <w:r w:rsidR="00295EB9">
        <w:rPr>
          <w:color w:val="000000"/>
          <w:sz w:val="24"/>
          <w:szCs w:val="24"/>
        </w:rPr>
        <w:t xml:space="preserve"> </w:t>
      </w:r>
      <w:r w:rsidRPr="00295EB9">
        <w:rPr>
          <w:color w:val="000000"/>
          <w:sz w:val="24"/>
          <w:szCs w:val="24"/>
        </w:rPr>
        <w:t xml:space="preserve">имущества, находящегося в собственности  </w:t>
      </w:r>
      <w:r w:rsidR="00295EB9">
        <w:rPr>
          <w:color w:val="000000"/>
          <w:sz w:val="24"/>
          <w:szCs w:val="24"/>
        </w:rPr>
        <w:t>Понятовского</w:t>
      </w:r>
      <w:r w:rsidRPr="00295EB9">
        <w:rPr>
          <w:color w:val="000000"/>
          <w:sz w:val="24"/>
          <w:szCs w:val="24"/>
        </w:rPr>
        <w:t xml:space="preserve">  сельского поселения Шумячского района Смоленской области (далее - Положение), разработано в соответствии с Федеральным </w:t>
      </w:r>
      <w:hyperlink r:id="rId4" w:history="1">
        <w:r w:rsidRPr="00295EB9">
          <w:rPr>
            <w:rStyle w:val="a4"/>
            <w:color w:val="000000"/>
            <w:sz w:val="24"/>
            <w:szCs w:val="24"/>
          </w:rPr>
          <w:t>законом</w:t>
        </w:r>
      </w:hyperlink>
      <w:r w:rsidRPr="00295EB9">
        <w:rPr>
          <w:color w:val="000000"/>
          <w:sz w:val="24"/>
          <w:szCs w:val="24"/>
        </w:rPr>
        <w:t xml:space="preserve"> от 21.12.2001 N 178-ФЗ "О приватизации государственного и муниципального имущества", </w:t>
      </w:r>
      <w:hyperlink r:id="rId5" w:history="1">
        <w:r w:rsidRPr="00295EB9">
          <w:rPr>
            <w:rStyle w:val="a4"/>
            <w:color w:val="000000"/>
            <w:sz w:val="24"/>
            <w:szCs w:val="24"/>
            <w:u w:val="none"/>
          </w:rPr>
          <w:t>Уставом</w:t>
        </w:r>
      </w:hyperlink>
      <w:r w:rsidRPr="00295EB9">
        <w:rPr>
          <w:color w:val="000000"/>
          <w:sz w:val="24"/>
          <w:szCs w:val="24"/>
        </w:rPr>
        <w:t xml:space="preserve"> </w:t>
      </w:r>
      <w:r w:rsidR="00295EB9">
        <w:rPr>
          <w:color w:val="000000"/>
          <w:sz w:val="24"/>
          <w:szCs w:val="24"/>
        </w:rPr>
        <w:t xml:space="preserve">Понятовского </w:t>
      </w:r>
      <w:r w:rsidRPr="00295EB9">
        <w:rPr>
          <w:color w:val="000000"/>
          <w:sz w:val="24"/>
          <w:szCs w:val="24"/>
        </w:rPr>
        <w:t xml:space="preserve">  сельского поселения Шумячского района Смоленской области и определяет порядок приватизации, принятия решений об условиях приватизации муниципального имущества, находящегося в</w:t>
      </w:r>
      <w:r w:rsidR="00295EB9">
        <w:rPr>
          <w:color w:val="000000"/>
          <w:sz w:val="24"/>
          <w:szCs w:val="24"/>
        </w:rPr>
        <w:t xml:space="preserve"> муниципальной </w:t>
      </w:r>
      <w:r w:rsidRPr="00295EB9">
        <w:rPr>
          <w:color w:val="000000"/>
          <w:sz w:val="24"/>
          <w:szCs w:val="24"/>
        </w:rPr>
        <w:t>собственности</w:t>
      </w:r>
      <w:proofErr w:type="gramEnd"/>
      <w:r w:rsidRPr="00295EB9">
        <w:rPr>
          <w:color w:val="000000"/>
          <w:sz w:val="24"/>
          <w:szCs w:val="24"/>
        </w:rPr>
        <w:t xml:space="preserve"> </w:t>
      </w:r>
      <w:r w:rsidR="00295EB9">
        <w:rPr>
          <w:color w:val="000000"/>
          <w:sz w:val="24"/>
          <w:szCs w:val="24"/>
        </w:rPr>
        <w:t>Понятовского</w:t>
      </w:r>
      <w:r w:rsidRPr="00295EB9">
        <w:rPr>
          <w:color w:val="000000"/>
          <w:sz w:val="24"/>
          <w:szCs w:val="24"/>
        </w:rPr>
        <w:t xml:space="preserve">  сельского поселения Шумячского района Смоленской области (далее - муниципальное имущество).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 xml:space="preserve">Под приватизацией муниципального имущества понимается возмездное отчуждение имущества, находящегося в собственности   </w:t>
      </w:r>
      <w:r w:rsidR="00295EB9">
        <w:rPr>
          <w:color w:val="000000"/>
          <w:sz w:val="24"/>
          <w:szCs w:val="24"/>
        </w:rPr>
        <w:t>Понятовского</w:t>
      </w:r>
      <w:r w:rsidRPr="00295EB9">
        <w:rPr>
          <w:color w:val="000000"/>
          <w:sz w:val="24"/>
          <w:szCs w:val="24"/>
        </w:rPr>
        <w:t xml:space="preserve">  сельского поселения Шумячского района Смоленской области, в собственность физических и (или) юридических лиц.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  <w:u w:val="single"/>
        </w:rPr>
      </w:pPr>
      <w:r w:rsidRPr="00295EB9">
        <w:rPr>
          <w:color w:val="000000"/>
          <w:sz w:val="24"/>
          <w:szCs w:val="24"/>
        </w:rPr>
        <w:t>2. Приватизация муниципального имущества основывается на признании равенства покупателей муниципального имущества и открытости деятельности органа местного самоуправления</w:t>
      </w:r>
      <w:r w:rsidRPr="00295EB9">
        <w:rPr>
          <w:color w:val="000000"/>
          <w:sz w:val="24"/>
          <w:szCs w:val="24"/>
          <w:u w:val="single"/>
        </w:rPr>
        <w:t>.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 xml:space="preserve">Приватизация муниципального имущества осуществляется органами местного самоуправления самостоятельно в лице уполномоченного органа - Администрации </w:t>
      </w:r>
      <w:r w:rsidR="00295EB9">
        <w:rPr>
          <w:color w:val="000000"/>
          <w:sz w:val="24"/>
          <w:szCs w:val="24"/>
        </w:rPr>
        <w:t>Понятовского</w:t>
      </w:r>
      <w:r w:rsidRPr="00295EB9">
        <w:rPr>
          <w:color w:val="000000"/>
          <w:sz w:val="24"/>
          <w:szCs w:val="24"/>
        </w:rPr>
        <w:t xml:space="preserve">  сельского поселения Шумячского района Смоленской области (далее - Администрация) в соответствии с </w:t>
      </w:r>
      <w:hyperlink r:id="rId6" w:history="1">
        <w:r w:rsidRPr="004C6B8E">
          <w:rPr>
            <w:rStyle w:val="a4"/>
            <w:color w:val="000000"/>
            <w:sz w:val="24"/>
            <w:szCs w:val="24"/>
            <w:u w:val="none"/>
          </w:rPr>
          <w:t>законодательством</w:t>
        </w:r>
      </w:hyperlink>
      <w:r w:rsidRPr="00295EB9">
        <w:rPr>
          <w:color w:val="000000"/>
          <w:sz w:val="24"/>
          <w:szCs w:val="24"/>
        </w:rPr>
        <w:t xml:space="preserve"> РФ о приватизации и настоящим Положением.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 xml:space="preserve">3. </w:t>
      </w:r>
      <w:proofErr w:type="gramStart"/>
      <w:r w:rsidRPr="00295EB9">
        <w:rPr>
          <w:color w:val="000000"/>
          <w:sz w:val="24"/>
          <w:szCs w:val="24"/>
        </w:rPr>
        <w:t>Покупателями муниципального имущества могут быть любые физические и (или) юридические лица, за исключением муниципальных унитарных предприятий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 внесения муниципального имущества в качестве вклада в уставные капиталы открытых акционерных обществ.</w:t>
      </w:r>
      <w:proofErr w:type="gramEnd"/>
    </w:p>
    <w:p w:rsidR="00BC28C5" w:rsidRPr="00295EB9" w:rsidRDefault="00BC28C5" w:rsidP="00BC28C5">
      <w:pPr>
        <w:autoSpaceDE w:val="0"/>
        <w:ind w:firstLine="540"/>
        <w:jc w:val="center"/>
        <w:rPr>
          <w:color w:val="C0C0C0"/>
          <w:sz w:val="24"/>
          <w:szCs w:val="24"/>
        </w:rPr>
      </w:pPr>
      <w:r w:rsidRPr="00295EB9">
        <w:rPr>
          <w:color w:val="C0C0C0"/>
          <w:sz w:val="24"/>
          <w:szCs w:val="24"/>
        </w:rPr>
        <w:t>3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</w:p>
    <w:p w:rsidR="00BC28C5" w:rsidRPr="00295EB9" w:rsidRDefault="00BC28C5" w:rsidP="00BC28C5">
      <w:pPr>
        <w:autoSpaceDE w:val="0"/>
        <w:jc w:val="center"/>
        <w:outlineLvl w:val="1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2. Определение цены подлежащего приватизации</w:t>
      </w:r>
    </w:p>
    <w:p w:rsidR="00BC28C5" w:rsidRPr="00295EB9" w:rsidRDefault="00BC28C5" w:rsidP="00BC28C5">
      <w:pPr>
        <w:autoSpaceDE w:val="0"/>
        <w:jc w:val="center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муниципального имущества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 xml:space="preserve">2.1. Нормативная цена подлежащего приватизации муниципального имущества (далее - нормативная цена) - минимальная цена, по которой возможно отчуждение этого </w:t>
      </w:r>
      <w:r w:rsidRPr="00295EB9">
        <w:rPr>
          <w:color w:val="000000"/>
          <w:sz w:val="24"/>
          <w:szCs w:val="24"/>
        </w:rPr>
        <w:lastRenderedPageBreak/>
        <w:t>имущества, определяется в порядке, установленном Правительством Российской Федерации.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 xml:space="preserve">2.2.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</w:t>
      </w:r>
      <w:hyperlink r:id="rId7" w:history="1">
        <w:r w:rsidRPr="00295EB9">
          <w:rPr>
            <w:rStyle w:val="a4"/>
            <w:color w:val="000000"/>
            <w:sz w:val="24"/>
            <w:szCs w:val="24"/>
          </w:rPr>
          <w:t>законодательством</w:t>
        </w:r>
      </w:hyperlink>
      <w:r w:rsidRPr="00295EB9">
        <w:rPr>
          <w:color w:val="000000"/>
          <w:sz w:val="24"/>
          <w:szCs w:val="24"/>
        </w:rPr>
        <w:t xml:space="preserve"> Российской Федерации об оценочной деятельности.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</w:p>
    <w:p w:rsidR="00BC28C5" w:rsidRPr="00295EB9" w:rsidRDefault="00BC28C5" w:rsidP="00BC28C5">
      <w:pPr>
        <w:autoSpaceDE w:val="0"/>
        <w:jc w:val="center"/>
        <w:outlineLvl w:val="1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3. Способы приватизации муниципального имущества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 xml:space="preserve">Приватизация муниципального имущества осуществляется только способами, предусмотренными </w:t>
      </w:r>
      <w:hyperlink r:id="rId8" w:history="1">
        <w:r w:rsidRPr="00295EB9">
          <w:rPr>
            <w:rStyle w:val="a4"/>
            <w:color w:val="000000"/>
            <w:sz w:val="24"/>
            <w:szCs w:val="24"/>
          </w:rPr>
          <w:t>статьей 13</w:t>
        </w:r>
      </w:hyperlink>
      <w:r w:rsidRPr="00295EB9">
        <w:rPr>
          <w:color w:val="000000"/>
          <w:sz w:val="24"/>
          <w:szCs w:val="24"/>
        </w:rPr>
        <w:t xml:space="preserve"> Федерального закона от 21 декабря 2001 года N 178-ФЗ (в ред. от 06.12.2011г., с </w:t>
      </w:r>
      <w:proofErr w:type="spellStart"/>
      <w:r w:rsidRPr="00295EB9">
        <w:rPr>
          <w:color w:val="000000"/>
          <w:sz w:val="24"/>
          <w:szCs w:val="24"/>
        </w:rPr>
        <w:t>изм</w:t>
      </w:r>
      <w:proofErr w:type="spellEnd"/>
      <w:r w:rsidRPr="00295EB9">
        <w:rPr>
          <w:color w:val="000000"/>
          <w:sz w:val="24"/>
          <w:szCs w:val="24"/>
        </w:rPr>
        <w:t>. от 07.12.2011г.) "О приватизации государственного и муниципального имущества".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</w:p>
    <w:p w:rsidR="00BC28C5" w:rsidRPr="00295EB9" w:rsidRDefault="00BC28C5" w:rsidP="00BC28C5">
      <w:pPr>
        <w:autoSpaceDE w:val="0"/>
        <w:jc w:val="center"/>
        <w:outlineLvl w:val="1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4. Порядок приватизации муниципального имущества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 xml:space="preserve">4.1. При приватизации муниципального имущества производится оценка муниципального имущества в соответствии с </w:t>
      </w:r>
      <w:hyperlink r:id="rId9" w:history="1">
        <w:r w:rsidRPr="00295EB9">
          <w:rPr>
            <w:rStyle w:val="a4"/>
            <w:color w:val="000000"/>
            <w:sz w:val="24"/>
            <w:szCs w:val="24"/>
          </w:rPr>
          <w:t>законодательством</w:t>
        </w:r>
      </w:hyperlink>
      <w:r w:rsidRPr="00295EB9">
        <w:rPr>
          <w:color w:val="000000"/>
          <w:sz w:val="24"/>
          <w:szCs w:val="24"/>
        </w:rPr>
        <w:t xml:space="preserve"> Российской Федерации об оценочной деятельности.</w:t>
      </w:r>
    </w:p>
    <w:p w:rsidR="00BC28C5" w:rsidRPr="00442722" w:rsidRDefault="00BC28C5" w:rsidP="00442722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295EB9">
        <w:rPr>
          <w:color w:val="000000"/>
          <w:sz w:val="24"/>
          <w:szCs w:val="24"/>
        </w:rPr>
        <w:t xml:space="preserve">4.2. Информация о продаже муниципального имущества подлежит публикации в </w:t>
      </w:r>
      <w:r w:rsidR="00442722" w:rsidRPr="00C22455">
        <w:rPr>
          <w:sz w:val="24"/>
          <w:szCs w:val="24"/>
        </w:rPr>
        <w:t xml:space="preserve">печатном средстве массовой информации органов местного самоуправления </w:t>
      </w:r>
      <w:r w:rsidR="00442722">
        <w:rPr>
          <w:sz w:val="24"/>
          <w:szCs w:val="24"/>
        </w:rPr>
        <w:t>Понятовского</w:t>
      </w:r>
      <w:r w:rsidR="00442722" w:rsidRPr="00C22455">
        <w:rPr>
          <w:sz w:val="24"/>
          <w:szCs w:val="24"/>
        </w:rPr>
        <w:t xml:space="preserve"> сельского поселения Шумячского района Смоленской области «Информационный вестник </w:t>
      </w:r>
      <w:r w:rsidR="00442722">
        <w:rPr>
          <w:sz w:val="24"/>
          <w:szCs w:val="24"/>
        </w:rPr>
        <w:t xml:space="preserve">Понятовского сельского поселения»  </w:t>
      </w:r>
      <w:r w:rsidRPr="00295EB9">
        <w:rPr>
          <w:color w:val="000000"/>
          <w:sz w:val="24"/>
          <w:szCs w:val="24"/>
        </w:rPr>
        <w:t>не менее чем за тридцать дней до дня осуществления продажи указанного имущества.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4.3. Обязательному опубликованию в информационном сообщении о продаже муниципального имущества подлежат следующие сведения: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- наименование органа местного самоуправления, принявшего решение об условиях приватизации имущества, реквизиты указанного решения;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- наименование имущества и иные позволяющие его индивидуализировать данные (характеристика имущества);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- способ приватизации;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- начальная цена;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- форма подачи предложений о цене;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- условия и срок платежа, необходимые реквизиты счетов;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- порядок, место, даты начала и окончания подачи заявок (предложений);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- срок заключения договора купли-продажи;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- порядок ознакомления покупателя с иной информацией, в том числе с актом инвентаризации, условиями договора купли-продажи;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- ограничения участия отдельных категорий физических и юридических лиц в приватизации имущества;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- порядок определения победителей;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- размер, срок и порядок внесения задатка, необходимые реквизиты счетов;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- место и срок подведения итогов;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- условия конкурса (при продаже муниципального имущества на конкурсе);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- форма бланка заявки.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4.4. Претенденты представляют следующие документы: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- документ,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Российской Федерации;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- заявку;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- платежный документ с отметкой банка об исполнении, подтверждающий внесение;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 xml:space="preserve">- платежный документ с отметкой банка об исполнении, подтверждающий внесение </w:t>
      </w:r>
      <w:r w:rsidRPr="00295EB9">
        <w:rPr>
          <w:color w:val="000000"/>
          <w:sz w:val="24"/>
          <w:szCs w:val="24"/>
        </w:rPr>
        <w:lastRenderedPageBreak/>
        <w:t>соответствующих денежных средств.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4.5. Физические лица предъявляют документ, удостоверяющий личность.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4.6. Юридические лица дополнительно представляют следующие документы: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- нотариально заверенные копии учредительных документов;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-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претендент);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- иные документы, требования, к предъявлению которых могут быть установлены законом;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- опись представленных документов.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4.7. В случае подачи заявки представителем претендента предъявляется надлежащим образом оформленная доверенность.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4.8. Обязанность доказать свое право на приобретение государственного и муниципального имущества возлагается на претендента.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4.9. В случае</w:t>
      </w:r>
      <w:proofErr w:type="gramStart"/>
      <w:r w:rsidRPr="00295EB9">
        <w:rPr>
          <w:color w:val="000000"/>
          <w:sz w:val="24"/>
          <w:szCs w:val="24"/>
        </w:rPr>
        <w:t>,</w:t>
      </w:r>
      <w:proofErr w:type="gramEnd"/>
      <w:r w:rsidRPr="00295EB9">
        <w:rPr>
          <w:color w:val="000000"/>
          <w:sz w:val="24"/>
          <w:szCs w:val="24"/>
        </w:rPr>
        <w:t xml:space="preserve"> если впоследствии будет установлено, что покупатель государственного или муниципального имущества не имел законного права на его приобретение, соответствующая сделка признается ничтожной.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4.10. Информация о результатах сделок приватизации муниципального имущества подлежит опубликованию в средствах массовой информации в месячный срок со дня совершения указанных сделок.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</w:p>
    <w:p w:rsidR="00BC28C5" w:rsidRPr="00295EB9" w:rsidRDefault="00BC28C5" w:rsidP="00BC28C5">
      <w:pPr>
        <w:autoSpaceDE w:val="0"/>
        <w:jc w:val="center"/>
        <w:outlineLvl w:val="1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5. Решение об условиях приватизации муниципального имущества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 xml:space="preserve">5.1. Решения об условиях приватизации муниципального имущества принимаются Администрацией и оформляются постановлением Администрации </w:t>
      </w:r>
      <w:r w:rsidR="00E24AFC">
        <w:rPr>
          <w:color w:val="000000"/>
          <w:sz w:val="24"/>
          <w:szCs w:val="24"/>
        </w:rPr>
        <w:t>Понятовского</w:t>
      </w:r>
      <w:r w:rsidRPr="00295EB9">
        <w:rPr>
          <w:color w:val="000000"/>
          <w:sz w:val="24"/>
          <w:szCs w:val="24"/>
        </w:rPr>
        <w:t xml:space="preserve"> сельского поселения Шумячского района Смоленской области (далее - постановление) в соответствии с утвержденным прогнозным планом приватизации муниципального имущества.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 xml:space="preserve">5.2. Подготовка постановлений об условиях приватизации муниципального имущества осуществляется Администрацией </w:t>
      </w:r>
      <w:r w:rsidR="00E24AFC">
        <w:rPr>
          <w:color w:val="000000"/>
          <w:sz w:val="24"/>
          <w:szCs w:val="24"/>
        </w:rPr>
        <w:t>Понятовского</w:t>
      </w:r>
      <w:r w:rsidRPr="00295EB9">
        <w:rPr>
          <w:color w:val="000000"/>
          <w:sz w:val="24"/>
          <w:szCs w:val="24"/>
        </w:rPr>
        <w:t xml:space="preserve">  сельского поселения Шумячского района Смоленской области на основании предложений комиссии по определению условий приватизации муниципального имущества </w:t>
      </w:r>
      <w:r w:rsidR="00E24AFC">
        <w:rPr>
          <w:color w:val="000000"/>
          <w:sz w:val="24"/>
          <w:szCs w:val="24"/>
        </w:rPr>
        <w:t>Понятовского</w:t>
      </w:r>
      <w:r w:rsidRPr="00295EB9">
        <w:rPr>
          <w:color w:val="000000"/>
          <w:sz w:val="24"/>
          <w:szCs w:val="24"/>
        </w:rPr>
        <w:t xml:space="preserve">  сельского поселения Шумячского района Смоленской области (далее - комиссия).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5.3. Создание комиссии, ее состав и порядок работы определяются решением Администрации и оформляются распоряжением Администрации.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5.4. В постановлении об условиях приватизации предусматривается определение состава имущества, подлежащего приватизации, способа его приватизации и нормативной цены, срока рассрочки платежа (в случае ее предоставления), а также других необходимых для приватизации муниципального имущества сведений.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В случае приватизации имущественного комплекса унитарного предприятия постановлением об условиях приватизации муниципального имущества также утверждаются: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- состав подлежащего приватизации имущественного комплекса унитарного предприятия;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- 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5.5. Постановление об условиях приватизации муниципального имущества подготавливается и принимается в сроки, позволяющие обеспечить приватизацию муниципального имущества в соответствии с прогнозным планом приватизации муниципального имущества.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 xml:space="preserve">5.6. Одновременно с подготовкой постановления об условиях приватизации муниципального имущества Администрация </w:t>
      </w:r>
      <w:r w:rsidR="00E24AFC">
        <w:rPr>
          <w:color w:val="000000"/>
          <w:sz w:val="24"/>
          <w:szCs w:val="24"/>
        </w:rPr>
        <w:t>Понятовского</w:t>
      </w:r>
      <w:r w:rsidRPr="00295EB9">
        <w:rPr>
          <w:color w:val="000000"/>
          <w:sz w:val="24"/>
          <w:szCs w:val="24"/>
        </w:rPr>
        <w:t xml:space="preserve">  сельского поселения Шумячского района Смоленской области при необходимости подготавливает </w:t>
      </w:r>
      <w:r w:rsidRPr="00295EB9">
        <w:rPr>
          <w:color w:val="000000"/>
          <w:sz w:val="24"/>
          <w:szCs w:val="24"/>
        </w:rPr>
        <w:lastRenderedPageBreak/>
        <w:t>постановление об установлении обременения в отношении муниципального имущества, подлежащего приватизации, и о дальнейшем использовании муниципального имущества, не подлежащего приватизации.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5.7. Несостоявшаяся продажа муниципального имущества влечет за собой изменение постановления об условиях приватизации этого муниципального имущества в части способа приватизации и условий, связанных с указанным способом, либо отмену такого постановления.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 xml:space="preserve">5.8. Изменение либо отмена постановления об условиях приватизации муниципального имущества, принятого Администрацией </w:t>
      </w:r>
      <w:r w:rsidR="00E24AFC">
        <w:rPr>
          <w:color w:val="000000"/>
          <w:sz w:val="24"/>
          <w:szCs w:val="24"/>
        </w:rPr>
        <w:t>Понятовского</w:t>
      </w:r>
      <w:r w:rsidRPr="00295EB9">
        <w:rPr>
          <w:color w:val="000000"/>
          <w:sz w:val="24"/>
          <w:szCs w:val="24"/>
        </w:rPr>
        <w:t xml:space="preserve"> сельского поселения Шумячского района Смоленской области, производится в месячный срок со дня признания продажи муниципального имущества несостоявшейся.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</w:p>
    <w:p w:rsidR="00BC28C5" w:rsidRPr="00295EB9" w:rsidRDefault="00BC28C5" w:rsidP="00BC28C5">
      <w:pPr>
        <w:autoSpaceDE w:val="0"/>
        <w:jc w:val="center"/>
        <w:outlineLvl w:val="1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 xml:space="preserve">6. Оформление купли-продажи и оплата </w:t>
      </w:r>
      <w:proofErr w:type="gramStart"/>
      <w:r w:rsidRPr="00295EB9">
        <w:rPr>
          <w:color w:val="000000"/>
          <w:sz w:val="24"/>
          <w:szCs w:val="24"/>
        </w:rPr>
        <w:t>приватизируемого</w:t>
      </w:r>
      <w:proofErr w:type="gramEnd"/>
    </w:p>
    <w:p w:rsidR="00BC28C5" w:rsidRPr="00295EB9" w:rsidRDefault="00BC28C5" w:rsidP="00BC28C5">
      <w:pPr>
        <w:autoSpaceDE w:val="0"/>
        <w:jc w:val="center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муниципального имущества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6.1. Продажа муниципального имущества оформляется договором купли-продажи.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6.2.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перехода права собственности на такое имущество. Расходы на оплату услуг при приватизации муниципального имущества возлагаются на покупателя.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6.3. Денежными средствами, полученными от продажи муниципального имущества, являются денежные средства, полученные от покупателей в счет оплаты муниципального имущества, за вычетом расходов на организацию и проведение приватизации соответствующего имущества.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6.4. Оплата приобретаемого покупателем муниципального имущества производится единовременно.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</w:p>
    <w:p w:rsidR="00BC28C5" w:rsidRPr="00295EB9" w:rsidRDefault="00BC28C5" w:rsidP="00BC28C5">
      <w:pPr>
        <w:autoSpaceDE w:val="0"/>
        <w:jc w:val="center"/>
        <w:outlineLvl w:val="1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>7. Заключительные положения</w:t>
      </w: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</w:p>
    <w:p w:rsidR="00BC28C5" w:rsidRPr="00295EB9" w:rsidRDefault="00BC28C5" w:rsidP="00BC28C5">
      <w:pPr>
        <w:autoSpaceDE w:val="0"/>
        <w:ind w:firstLine="540"/>
        <w:jc w:val="both"/>
        <w:rPr>
          <w:color w:val="000000"/>
          <w:sz w:val="24"/>
          <w:szCs w:val="24"/>
        </w:rPr>
      </w:pPr>
      <w:r w:rsidRPr="00295EB9">
        <w:rPr>
          <w:color w:val="000000"/>
          <w:sz w:val="24"/>
          <w:szCs w:val="24"/>
        </w:rPr>
        <w:t xml:space="preserve">Во всех случаях, не нашедших своего отражения в настоящем Положении, применяются нормы </w:t>
      </w:r>
      <w:hyperlink r:id="rId10" w:history="1">
        <w:r w:rsidRPr="004C6B8E">
          <w:rPr>
            <w:rStyle w:val="a4"/>
            <w:color w:val="000000"/>
            <w:sz w:val="24"/>
            <w:szCs w:val="24"/>
            <w:u w:val="none"/>
          </w:rPr>
          <w:t>федерального</w:t>
        </w:r>
      </w:hyperlink>
      <w:r w:rsidRPr="004C6B8E">
        <w:rPr>
          <w:color w:val="000000"/>
          <w:sz w:val="24"/>
          <w:szCs w:val="24"/>
        </w:rPr>
        <w:t xml:space="preserve"> </w:t>
      </w:r>
      <w:r w:rsidRPr="00295EB9">
        <w:rPr>
          <w:color w:val="000000"/>
          <w:sz w:val="24"/>
          <w:szCs w:val="24"/>
        </w:rPr>
        <w:t>и областного законодательства в сфере приватизации.</w:t>
      </w:r>
    </w:p>
    <w:p w:rsidR="00BC28C5" w:rsidRPr="00295EB9" w:rsidRDefault="00BC28C5" w:rsidP="00BC28C5">
      <w:pPr>
        <w:rPr>
          <w:color w:val="000000"/>
          <w:sz w:val="24"/>
          <w:szCs w:val="24"/>
        </w:rPr>
      </w:pPr>
    </w:p>
    <w:p w:rsidR="00BC28C5" w:rsidRPr="00295EB9" w:rsidRDefault="00BC28C5" w:rsidP="00BC28C5">
      <w:pPr>
        <w:tabs>
          <w:tab w:val="left" w:pos="3119"/>
        </w:tabs>
        <w:rPr>
          <w:sz w:val="24"/>
          <w:szCs w:val="24"/>
        </w:rPr>
      </w:pPr>
    </w:p>
    <w:p w:rsidR="00FE0EB8" w:rsidRPr="00295EB9" w:rsidRDefault="00FE0EB8">
      <w:pPr>
        <w:rPr>
          <w:sz w:val="24"/>
          <w:szCs w:val="24"/>
        </w:rPr>
      </w:pPr>
    </w:p>
    <w:sectPr w:rsidR="00FE0EB8" w:rsidRPr="00295EB9" w:rsidSect="00E24A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28C5"/>
    <w:rsid w:val="001F7B67"/>
    <w:rsid w:val="002238A8"/>
    <w:rsid w:val="002459E4"/>
    <w:rsid w:val="00254A35"/>
    <w:rsid w:val="00295EB9"/>
    <w:rsid w:val="003263E7"/>
    <w:rsid w:val="003C6BDF"/>
    <w:rsid w:val="00442722"/>
    <w:rsid w:val="004C6B8E"/>
    <w:rsid w:val="00651FED"/>
    <w:rsid w:val="007178CA"/>
    <w:rsid w:val="00A340E4"/>
    <w:rsid w:val="00A372FD"/>
    <w:rsid w:val="00BC28C5"/>
    <w:rsid w:val="00D40759"/>
    <w:rsid w:val="00D903D1"/>
    <w:rsid w:val="00DA0D55"/>
    <w:rsid w:val="00E24AFC"/>
    <w:rsid w:val="00FE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C5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28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BC2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28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28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8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86E4BCC7EBB888AE3F1561810F1825717822A6D6A884F7A302E2CCA05679CB0F729D8ECD0434C2O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86E4BCC7EBB888AE3F1561810F1825717823ACD9A884F7A302E2CCCAO0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86E4BCC7EBB888AE3F1561810F1825717822A6D6A884F7A302E2CCCAO0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686E4BCC7EBB888AE211877ED521222782428ADD1A1D6A9FC59BF9BA95C2EC8OCI" TargetMode="External"/><Relationship Id="rId10" Type="http://schemas.openxmlformats.org/officeDocument/2006/relationships/hyperlink" Target="consultantplus://offline/ref=5686E4BCC7EBB888AE3F1561810F1825717822A6D6A884F7A302E2CCCAO0I" TargetMode="External"/><Relationship Id="rId4" Type="http://schemas.openxmlformats.org/officeDocument/2006/relationships/hyperlink" Target="consultantplus://offline/ref=5686E4BCC7EBB888AE3F1561810F1825717822A6D6A884F7A302E2CCA05679CB0F729D8ECD043EC2O8I" TargetMode="External"/><Relationship Id="rId9" Type="http://schemas.openxmlformats.org/officeDocument/2006/relationships/hyperlink" Target="consultantplus://offline/ref=5686E4BCC7EBB888AE3F1561810F1825717822A6D6A884F7A302E2CCCAO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2017-08-28T12:57:00Z</cp:lastPrinted>
  <dcterms:created xsi:type="dcterms:W3CDTF">2017-08-28T13:00:00Z</dcterms:created>
  <dcterms:modified xsi:type="dcterms:W3CDTF">2017-09-04T06:17:00Z</dcterms:modified>
</cp:coreProperties>
</file>