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19D" w:rsidRDefault="0005019D" w:rsidP="002801B9">
      <w:pPr>
        <w:pStyle w:val="ab"/>
        <w:tabs>
          <w:tab w:val="left" w:pos="567"/>
          <w:tab w:val="left" w:pos="4560"/>
        </w:tabs>
        <w:ind w:right="0"/>
        <w:jc w:val="left"/>
      </w:pPr>
      <w:r>
        <w:rPr>
          <w:b w:val="0"/>
        </w:rPr>
        <w:t xml:space="preserve">                                  </w:t>
      </w:r>
      <w:r w:rsidR="002801B9">
        <w:rPr>
          <w:b w:val="0"/>
        </w:rPr>
        <w:t xml:space="preserve">                   </w:t>
      </w:r>
      <w:r>
        <w:rPr>
          <w:b w:val="0"/>
        </w:rPr>
        <w:t xml:space="preserve">    </w:t>
      </w:r>
      <w:r>
        <w:rPr>
          <w:b w:val="0"/>
          <w:noProof/>
        </w:rPr>
        <w:drawing>
          <wp:inline distT="0" distB="0" distL="0" distR="0">
            <wp:extent cx="810895" cy="836930"/>
            <wp:effectExtent l="0" t="0" r="8255" b="127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</w:rPr>
        <w:t xml:space="preserve">                                           </w:t>
      </w:r>
    </w:p>
    <w:p w:rsidR="0005019D" w:rsidRDefault="0005019D" w:rsidP="0005019D">
      <w:pPr>
        <w:pStyle w:val="ab"/>
        <w:ind w:right="0"/>
      </w:pPr>
    </w:p>
    <w:p w:rsidR="0005019D" w:rsidRDefault="0005019D" w:rsidP="0005019D">
      <w:pPr>
        <w:jc w:val="center"/>
        <w:rPr>
          <w:b/>
        </w:rPr>
      </w:pPr>
      <w:r>
        <w:rPr>
          <w:b/>
        </w:rPr>
        <w:t>Смоленская область</w:t>
      </w:r>
    </w:p>
    <w:p w:rsidR="0005019D" w:rsidRDefault="0005019D" w:rsidP="0005019D">
      <w:pPr>
        <w:jc w:val="center"/>
        <w:rPr>
          <w:b/>
        </w:rPr>
      </w:pPr>
      <w:r w:rsidRPr="00C9434C">
        <w:rPr>
          <w:b/>
        </w:rPr>
        <w:t xml:space="preserve">Шумячский </w:t>
      </w:r>
      <w:r>
        <w:rPr>
          <w:b/>
        </w:rPr>
        <w:t>окружной</w:t>
      </w:r>
      <w:r w:rsidRPr="00C9434C">
        <w:rPr>
          <w:b/>
        </w:rPr>
        <w:t xml:space="preserve"> Совет депутатов</w:t>
      </w:r>
    </w:p>
    <w:p w:rsidR="0005019D" w:rsidRPr="00C9434C" w:rsidRDefault="0005019D" w:rsidP="0005019D">
      <w:pPr>
        <w:jc w:val="center"/>
        <w:rPr>
          <w:b/>
        </w:rPr>
      </w:pPr>
      <w:r w:rsidRPr="00C9434C">
        <w:rPr>
          <w:b/>
        </w:rPr>
        <w:t>РЕШЕНИЕ</w:t>
      </w:r>
      <w:r>
        <w:rPr>
          <w:b/>
        </w:rPr>
        <w:t xml:space="preserve">                                               </w:t>
      </w:r>
    </w:p>
    <w:p w:rsidR="0005019D" w:rsidRDefault="0005019D" w:rsidP="0005019D">
      <w:pPr>
        <w:jc w:val="center"/>
      </w:pPr>
    </w:p>
    <w:p w:rsidR="0005019D" w:rsidRDefault="002801B9" w:rsidP="0005019D">
      <w:r>
        <w:t>28.05.</w:t>
      </w:r>
      <w:bookmarkStart w:id="0" w:name="_GoBack"/>
      <w:bookmarkEnd w:id="0"/>
      <w:r w:rsidR="0005019D">
        <w:t>202</w:t>
      </w:r>
      <w:r w:rsidR="008F49AC">
        <w:t>6</w:t>
      </w:r>
      <w:r w:rsidR="0005019D">
        <w:t xml:space="preserve"> г.  № </w:t>
      </w:r>
      <w:r>
        <w:t>53</w:t>
      </w:r>
    </w:p>
    <w:p w:rsidR="0005019D" w:rsidRDefault="0005019D" w:rsidP="0005019D">
      <w:proofErr w:type="spellStart"/>
      <w:r w:rsidRPr="00C9434C">
        <w:t>п</w:t>
      </w:r>
      <w:r>
        <w:t>гт</w:t>
      </w:r>
      <w:proofErr w:type="spellEnd"/>
      <w:r w:rsidRPr="00C9434C">
        <w:t>.</w:t>
      </w:r>
      <w:r>
        <w:t xml:space="preserve"> </w:t>
      </w:r>
      <w:r w:rsidRPr="00C9434C">
        <w:t>Шумячи</w:t>
      </w:r>
    </w:p>
    <w:p w:rsidR="008F49AC" w:rsidRDefault="008F49AC" w:rsidP="0005019D"/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8F49AC" w:rsidTr="008F49AC">
        <w:tc>
          <w:tcPr>
            <w:tcW w:w="4390" w:type="dxa"/>
          </w:tcPr>
          <w:p w:rsidR="008F49AC" w:rsidRDefault="008F49AC" w:rsidP="008F49AC">
            <w:pPr>
              <w:jc w:val="both"/>
            </w:pPr>
            <w:r w:rsidRPr="000066BC">
              <w:t>О</w:t>
            </w:r>
            <w:r>
              <w:t xml:space="preserve"> внесении</w:t>
            </w:r>
            <w:r w:rsidRPr="000066BC">
              <w:t xml:space="preserve"> </w:t>
            </w:r>
            <w:r>
              <w:t xml:space="preserve">изменений в решение Шумячского окружного </w:t>
            </w:r>
            <w:proofErr w:type="gramStart"/>
            <w:r>
              <w:t>Совета  депутатов</w:t>
            </w:r>
            <w:proofErr w:type="gramEnd"/>
            <w:r>
              <w:t xml:space="preserve"> от 01.11.2024 г. № 38 «Об установлении </w:t>
            </w:r>
            <w:r w:rsidRPr="000066BC">
              <w:t xml:space="preserve">земельного </w:t>
            </w:r>
            <w:r>
              <w:t xml:space="preserve">  н</w:t>
            </w:r>
            <w:r w:rsidRPr="000066BC">
              <w:t>алога</w:t>
            </w:r>
            <w:r>
              <w:t xml:space="preserve"> </w:t>
            </w:r>
            <w:r w:rsidRPr="000066BC">
              <w:t>на территории</w:t>
            </w:r>
            <w:r>
              <w:t xml:space="preserve"> </w:t>
            </w:r>
            <w:r>
              <w:rPr>
                <w:bCs/>
              </w:rPr>
              <w:t>муниципального образования «Шумячский муниципальный округ» Смоленской области</w:t>
            </w:r>
          </w:p>
        </w:tc>
      </w:tr>
    </w:tbl>
    <w:p w:rsidR="008F49AC" w:rsidRPr="00C9434C" w:rsidRDefault="008F49AC" w:rsidP="0005019D"/>
    <w:tbl>
      <w:tblPr>
        <w:tblW w:w="57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</w:tblGrid>
      <w:tr w:rsidR="008F49AC" w:rsidRPr="00FF47AD" w:rsidTr="008F49AC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8F49AC" w:rsidRPr="00FF47AD" w:rsidRDefault="008F49AC" w:rsidP="008F49AC">
            <w:pPr>
              <w:tabs>
                <w:tab w:val="left" w:pos="497"/>
              </w:tabs>
              <w:ind w:right="-2019"/>
            </w:pPr>
          </w:p>
        </w:tc>
      </w:tr>
    </w:tbl>
    <w:p w:rsidR="000066BC" w:rsidRDefault="000066BC" w:rsidP="008F49AC">
      <w:pPr>
        <w:ind w:firstLine="709"/>
        <w:jc w:val="both"/>
      </w:pPr>
      <w:r>
        <w:t>В соответствии с Налоговы</w:t>
      </w:r>
      <w:r w:rsidR="00551631">
        <w:t>м кодексом Российской Федерации</w:t>
      </w:r>
      <w:r w:rsidR="000C4AAB">
        <w:t xml:space="preserve">  </w:t>
      </w:r>
      <w:r>
        <w:t xml:space="preserve"> </w:t>
      </w:r>
      <w:r w:rsidR="009E2B55">
        <w:t xml:space="preserve">Шумячский окружной </w:t>
      </w:r>
      <w:r w:rsidRPr="00F76EA5">
        <w:t xml:space="preserve">Совет депутатов </w:t>
      </w:r>
      <w:r>
        <w:t xml:space="preserve"> </w:t>
      </w:r>
    </w:p>
    <w:p w:rsidR="000066BC" w:rsidRDefault="000066BC" w:rsidP="008F49AC">
      <w:pPr>
        <w:jc w:val="both"/>
        <w:rPr>
          <w:b/>
        </w:rPr>
      </w:pPr>
      <w:r>
        <w:t xml:space="preserve">         </w:t>
      </w:r>
      <w:r w:rsidRPr="00681A03">
        <w:rPr>
          <w:b/>
        </w:rPr>
        <w:t>РЕШИЛ:</w:t>
      </w:r>
    </w:p>
    <w:p w:rsidR="00FF0351" w:rsidRPr="00025B93" w:rsidRDefault="00FF0351" w:rsidP="008F49AC">
      <w:pPr>
        <w:ind w:firstLine="709"/>
        <w:jc w:val="both"/>
      </w:pPr>
    </w:p>
    <w:p w:rsidR="00FF0351" w:rsidRDefault="00210C8E" w:rsidP="008F49AC">
      <w:pPr>
        <w:tabs>
          <w:tab w:val="left" w:pos="709"/>
        </w:tabs>
        <w:jc w:val="both"/>
      </w:pPr>
      <w:r>
        <w:t xml:space="preserve">         </w:t>
      </w:r>
      <w:r w:rsidR="005139C7" w:rsidRPr="00025B93">
        <w:t>1. В</w:t>
      </w:r>
      <w:r w:rsidR="00336489">
        <w:t>н</w:t>
      </w:r>
      <w:r w:rsidR="005139C7" w:rsidRPr="00025B93">
        <w:t xml:space="preserve">ести </w:t>
      </w:r>
      <w:r>
        <w:t xml:space="preserve">в решение Шумячского окружного Совета депутатов от 01.11.2024 г. №38 «Об установлении </w:t>
      </w:r>
      <w:r w:rsidRPr="000066BC">
        <w:t>земельного</w:t>
      </w:r>
      <w:r>
        <w:t xml:space="preserve"> н</w:t>
      </w:r>
      <w:r w:rsidRPr="000066BC">
        <w:t>алога</w:t>
      </w:r>
      <w:r>
        <w:t xml:space="preserve"> </w:t>
      </w:r>
      <w:r w:rsidRPr="000066BC">
        <w:t>на территории</w:t>
      </w:r>
      <w:r>
        <w:t xml:space="preserve"> </w:t>
      </w:r>
      <w:r>
        <w:rPr>
          <w:bCs/>
        </w:rPr>
        <w:t>муниципального образования «Шумячский муниципальный округ» Смоленской области</w:t>
      </w:r>
      <w:r w:rsidR="00087BF8">
        <w:rPr>
          <w:bCs/>
        </w:rPr>
        <w:t xml:space="preserve">» </w:t>
      </w:r>
      <w:r w:rsidR="00336489">
        <w:rPr>
          <w:bCs/>
        </w:rPr>
        <w:t xml:space="preserve">(в редакции решения Шумячского окружного Совета депутатов от 25.12.2024 г. № 86) </w:t>
      </w:r>
      <w:r w:rsidR="00087BF8">
        <w:rPr>
          <w:bCs/>
        </w:rPr>
        <w:t>следующие изменения:</w:t>
      </w:r>
      <w:r w:rsidRPr="00025B93">
        <w:t xml:space="preserve"> </w:t>
      </w:r>
    </w:p>
    <w:p w:rsidR="00087BF8" w:rsidRDefault="00852E42" w:rsidP="008F49AC">
      <w:pPr>
        <w:tabs>
          <w:tab w:val="left" w:pos="709"/>
        </w:tabs>
      </w:pPr>
      <w:r>
        <w:t xml:space="preserve">          1.1 </w:t>
      </w:r>
      <w:r w:rsidR="00087BF8">
        <w:t xml:space="preserve">пункт </w:t>
      </w:r>
      <w:r w:rsidR="00986061">
        <w:t>5</w:t>
      </w:r>
      <w:r w:rsidR="00E45ADA">
        <w:t xml:space="preserve"> изложить в новой редакции:</w:t>
      </w:r>
    </w:p>
    <w:p w:rsidR="00E45ADA" w:rsidRDefault="00E45ADA" w:rsidP="008F49A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5ADA">
        <w:rPr>
          <w:rFonts w:ascii="Times New Roman" w:hAnsi="Times New Roman" w:cs="Times New Roman"/>
          <w:sz w:val="28"/>
          <w:szCs w:val="28"/>
        </w:rPr>
        <w:t>«</w:t>
      </w:r>
      <w:r w:rsidRPr="00FA375A">
        <w:rPr>
          <w:rFonts w:ascii="Times New Roman" w:hAnsi="Times New Roman" w:cs="Times New Roman"/>
          <w:sz w:val="28"/>
          <w:szCs w:val="28"/>
        </w:rPr>
        <w:t xml:space="preserve">5. Налоговые льготы, установленные статьей 395 Налогового кодекса Российской Федерации, действуют на территории </w:t>
      </w:r>
      <w:r w:rsidRPr="009E2B55">
        <w:rPr>
          <w:rFonts w:ascii="Times New Roman" w:hAnsi="Times New Roman" w:cs="Times New Roman"/>
          <w:bCs/>
          <w:sz w:val="28"/>
          <w:szCs w:val="28"/>
        </w:rPr>
        <w:t>муниципального образования «Шумячский муниципальный округ» Смоленской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D6967" w:rsidRPr="00B1719E" w:rsidRDefault="00E45ADA" w:rsidP="008F49AC">
      <w:pPr>
        <w:autoSpaceDE w:val="0"/>
        <w:autoSpaceDN w:val="0"/>
        <w:adjustRightInd w:val="0"/>
        <w:ind w:firstLine="709"/>
        <w:jc w:val="both"/>
      </w:pPr>
      <w:r w:rsidRPr="00FA375A">
        <w:t xml:space="preserve"> </w:t>
      </w:r>
      <w:r w:rsidR="00EE50E0">
        <w:t>В дополнение к налоговым льготам, установленным статьей 395 Налогового кодекса Российской Федерации, право на налоговую льготу в виде освобождения от налогообложения имеют следующие категории налогоплательщиков</w:t>
      </w:r>
      <w:r w:rsidR="000D6967" w:rsidRPr="00B1719E">
        <w:t>:</w:t>
      </w:r>
    </w:p>
    <w:p w:rsidR="00E45ADA" w:rsidRPr="00FA375A" w:rsidRDefault="00E45ADA" w:rsidP="008F49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5A">
        <w:rPr>
          <w:rFonts w:ascii="Times New Roman" w:hAnsi="Times New Roman" w:cs="Times New Roman"/>
          <w:sz w:val="28"/>
          <w:szCs w:val="28"/>
        </w:rPr>
        <w:t>1) органы местного самоуправления;</w:t>
      </w:r>
    </w:p>
    <w:p w:rsidR="00E45ADA" w:rsidRPr="00FA375A" w:rsidRDefault="00E45ADA" w:rsidP="008F49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5A">
        <w:rPr>
          <w:rFonts w:ascii="Times New Roman" w:hAnsi="Times New Roman" w:cs="Times New Roman"/>
          <w:sz w:val="28"/>
          <w:szCs w:val="28"/>
        </w:rPr>
        <w:t xml:space="preserve">2) государственные (муниципальные), автономные, казенные учреждения и органы государственной власти Смоленской области, финансовое обеспечение выполнения функций которых, в том числе по оказанию государственных (муниципальных) услуг физическим и юридическим лицам в соответствии с государственным (муниципальным) заданием, осуществляется за счет средств бюджета или бюджетов </w:t>
      </w:r>
      <w:r w:rsidRPr="00FA375A"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образований Смоленской области на основе бюджетной сметы;</w:t>
      </w:r>
    </w:p>
    <w:p w:rsidR="00E45ADA" w:rsidRPr="00FA375A" w:rsidRDefault="00E45ADA" w:rsidP="008F49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5A">
        <w:rPr>
          <w:rFonts w:ascii="Times New Roman" w:hAnsi="Times New Roman" w:cs="Times New Roman"/>
          <w:sz w:val="28"/>
          <w:szCs w:val="28"/>
        </w:rPr>
        <w:t>3) многодетные семьи;</w:t>
      </w:r>
    </w:p>
    <w:p w:rsidR="00E45ADA" w:rsidRPr="00FA375A" w:rsidRDefault="00E45ADA" w:rsidP="008F49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5A">
        <w:rPr>
          <w:rFonts w:ascii="Times New Roman" w:hAnsi="Times New Roman" w:cs="Times New Roman"/>
          <w:sz w:val="28"/>
          <w:szCs w:val="28"/>
        </w:rPr>
        <w:t>4) государственные бюджетные учреждения, созданные Смоленской областью в целях распоряжения объектами государственной собственности Смоленской области;</w:t>
      </w:r>
    </w:p>
    <w:p w:rsidR="00E45ADA" w:rsidRPr="00FA375A" w:rsidRDefault="00E45ADA" w:rsidP="008F49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5A">
        <w:rPr>
          <w:rFonts w:ascii="Times New Roman" w:hAnsi="Times New Roman" w:cs="Times New Roman"/>
          <w:sz w:val="28"/>
          <w:szCs w:val="28"/>
        </w:rPr>
        <w:t>5) инвесторы - субъекты инвестиционной деятельности, осуществляющие вложение собственных, заемных или привлеченных средств в форме инвестиций в инвестиционные проекты, реализуемые на территории</w:t>
      </w:r>
      <w:r w:rsidRPr="00551631">
        <w:rPr>
          <w:bCs/>
        </w:rPr>
        <w:t xml:space="preserve"> </w:t>
      </w:r>
      <w:r w:rsidRPr="00551631">
        <w:rPr>
          <w:rFonts w:ascii="Times New Roman" w:hAnsi="Times New Roman" w:cs="Times New Roman"/>
          <w:bCs/>
          <w:sz w:val="28"/>
          <w:szCs w:val="28"/>
        </w:rPr>
        <w:t>муниципального образования «Шумячский муниципальный округ» Смоленской области</w:t>
      </w:r>
      <w:r w:rsidRPr="00FA375A">
        <w:rPr>
          <w:rFonts w:ascii="Times New Roman" w:hAnsi="Times New Roman" w:cs="Times New Roman"/>
          <w:sz w:val="28"/>
          <w:szCs w:val="28"/>
        </w:rPr>
        <w:t xml:space="preserve"> и включенные в реестр инвестиционных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FA375A">
        <w:rPr>
          <w:rFonts w:ascii="Times New Roman" w:hAnsi="Times New Roman" w:cs="Times New Roman"/>
          <w:sz w:val="28"/>
          <w:szCs w:val="28"/>
        </w:rPr>
        <w:t>;</w:t>
      </w:r>
    </w:p>
    <w:p w:rsidR="000D6967" w:rsidRDefault="00E45ADA" w:rsidP="008F49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5A">
        <w:rPr>
          <w:rFonts w:ascii="Times New Roman" w:hAnsi="Times New Roman" w:cs="Times New Roman"/>
          <w:sz w:val="28"/>
          <w:szCs w:val="28"/>
        </w:rPr>
        <w:t>6) ветераны и инвалиды Великой Отечественной войны</w:t>
      </w:r>
      <w:r w:rsidR="000D6967">
        <w:rPr>
          <w:rFonts w:ascii="Times New Roman" w:hAnsi="Times New Roman" w:cs="Times New Roman"/>
          <w:sz w:val="28"/>
          <w:szCs w:val="28"/>
        </w:rPr>
        <w:t>;</w:t>
      </w:r>
    </w:p>
    <w:p w:rsidR="00EE50E0" w:rsidRDefault="00E61840" w:rsidP="008F49AC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firstLine="540"/>
        <w:jc w:val="both"/>
      </w:pPr>
      <w:r>
        <w:t xml:space="preserve">  </w:t>
      </w:r>
      <w:r w:rsidR="000D6967">
        <w:t>7)</w:t>
      </w:r>
      <w:r w:rsidR="00EE50E0">
        <w:t xml:space="preserve"> </w:t>
      </w:r>
      <w:r w:rsidR="00EE50E0" w:rsidRPr="004E15D8">
        <w:t xml:space="preserve">лица, </w:t>
      </w:r>
      <w:r w:rsidR="00EE50E0" w:rsidRPr="004E15D8">
        <w:rPr>
          <w:iCs/>
        </w:rPr>
        <w:t xml:space="preserve">указанные в </w:t>
      </w:r>
      <w:hyperlink r:id="rId9" w:history="1">
        <w:r w:rsidR="00EE50E0" w:rsidRPr="004E15D8">
          <w:rPr>
            <w:iCs/>
          </w:rPr>
          <w:t>подпунктах 9.1</w:t>
        </w:r>
      </w:hyperlink>
      <w:r w:rsidR="00EE50E0" w:rsidRPr="004E15D8">
        <w:rPr>
          <w:iCs/>
        </w:rPr>
        <w:t xml:space="preserve"> - </w:t>
      </w:r>
      <w:hyperlink r:id="rId10" w:history="1">
        <w:r w:rsidR="00EE50E0" w:rsidRPr="004E15D8">
          <w:rPr>
            <w:iCs/>
          </w:rPr>
          <w:t>9.</w:t>
        </w:r>
        <w:r w:rsidR="00FA07B2">
          <w:rPr>
            <w:iCs/>
          </w:rPr>
          <w:t>5</w:t>
        </w:r>
        <w:r w:rsidR="00EE50E0" w:rsidRPr="004E15D8">
          <w:rPr>
            <w:iCs/>
          </w:rPr>
          <w:t xml:space="preserve"> пункта 1 статьи 407</w:t>
        </w:r>
      </w:hyperlink>
      <w:r w:rsidR="00EE50E0" w:rsidRPr="004E15D8">
        <w:rPr>
          <w:iCs/>
        </w:rPr>
        <w:t xml:space="preserve"> </w:t>
      </w:r>
      <w:r w:rsidR="00EE50E0" w:rsidRPr="004E15D8">
        <w:t xml:space="preserve">Налогового кодекса Российской Федерации </w:t>
      </w:r>
      <w:r w:rsidR="00FA07B2">
        <w:t>в отношении одного земельного участка по выбору налогоплательщика</w:t>
      </w:r>
      <w:r w:rsidR="00EE50E0" w:rsidRPr="00EE50E0">
        <w:t>.</w:t>
      </w:r>
    </w:p>
    <w:p w:rsidR="00FA07B2" w:rsidRPr="00EE50E0" w:rsidRDefault="00FA07B2" w:rsidP="008F49AC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firstLine="540"/>
        <w:jc w:val="both"/>
      </w:pPr>
      <w:r>
        <w:t xml:space="preserve">  Условия предоставления налоговой льготы аналогичны условиям, указанным в статье 391 НК РФ».</w:t>
      </w:r>
    </w:p>
    <w:p w:rsidR="005B2D32" w:rsidRPr="00D2746A" w:rsidRDefault="00401093" w:rsidP="008F49AC">
      <w:pPr>
        <w:suppressAutoHyphens/>
        <w:ind w:firstLine="709"/>
        <w:jc w:val="both"/>
        <w:rPr>
          <w:i/>
          <w:color w:val="FF0000"/>
        </w:rPr>
      </w:pPr>
      <w:r>
        <w:t>2</w:t>
      </w:r>
      <w:r w:rsidR="00153B1E" w:rsidRPr="0043472E">
        <w:t>. </w:t>
      </w:r>
      <w:r w:rsidR="005E10FD" w:rsidRPr="005E10FD">
        <w:t>Опублик</w:t>
      </w:r>
      <w:r w:rsidR="00074742">
        <w:t>овать настоящее решение в</w:t>
      </w:r>
      <w:r w:rsidR="00643227">
        <w:t xml:space="preserve"> газете «Шумячка</w:t>
      </w:r>
      <w:r w:rsidR="008510BA">
        <w:t>»</w:t>
      </w:r>
      <w:r w:rsidR="000C4AAB">
        <w:t xml:space="preserve"> </w:t>
      </w:r>
      <w:r w:rsidR="000C4AAB" w:rsidRPr="00FE6EBC">
        <w:rPr>
          <w:lang w:eastAsia="ar-SA"/>
        </w:rPr>
        <w:t>и разместить на официальном сайте Администрации муниципального образования «</w:t>
      </w:r>
      <w:r w:rsidR="000C4AAB">
        <w:rPr>
          <w:lang w:eastAsia="ar-SA"/>
        </w:rPr>
        <w:t>Шумячский</w:t>
      </w:r>
      <w:r w:rsidR="000C4AAB" w:rsidRPr="00FE6EBC">
        <w:rPr>
          <w:lang w:eastAsia="ar-SA"/>
        </w:rPr>
        <w:t xml:space="preserve"> </w:t>
      </w:r>
      <w:r w:rsidR="008B3FB4">
        <w:rPr>
          <w:lang w:eastAsia="ar-SA"/>
        </w:rPr>
        <w:t>муниципальный округ</w:t>
      </w:r>
      <w:r w:rsidR="000C4AAB" w:rsidRPr="00FE6EBC">
        <w:rPr>
          <w:lang w:eastAsia="ar-SA"/>
        </w:rPr>
        <w:t>» Смоленской области в информационно-телекоммуникационной сети «Интернет».</w:t>
      </w:r>
    </w:p>
    <w:p w:rsidR="005E10FD" w:rsidRPr="00316B53" w:rsidRDefault="00401093" w:rsidP="008F49AC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316B53" w:rsidRPr="00316B53">
        <w:rPr>
          <w:color w:val="000000" w:themeColor="text1"/>
        </w:rPr>
        <w:t xml:space="preserve">. </w:t>
      </w:r>
      <w:r w:rsidR="005E10FD" w:rsidRPr="00316B53">
        <w:rPr>
          <w:color w:val="000000" w:themeColor="text1"/>
        </w:rPr>
        <w:t xml:space="preserve">Настоящее решение вступает в силу </w:t>
      </w:r>
      <w:r w:rsidR="008B3FB4" w:rsidRPr="004E15D8">
        <w:t>по истечении одного месяца со дня его официального опубликования и распространяет свое действие на правоотношения, возникшие с 01 января 2026 года</w:t>
      </w:r>
      <w:r w:rsidR="005E10FD" w:rsidRPr="00316B53">
        <w:rPr>
          <w:color w:val="000000" w:themeColor="text1"/>
        </w:rPr>
        <w:t>.</w:t>
      </w:r>
    </w:p>
    <w:p w:rsidR="006C69DE" w:rsidRPr="00F74E58" w:rsidRDefault="006C69DE" w:rsidP="00D55D37">
      <w:pPr>
        <w:jc w:val="both"/>
      </w:pPr>
    </w:p>
    <w:tbl>
      <w:tblPr>
        <w:tblW w:w="9777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7"/>
        <w:gridCol w:w="998"/>
        <w:gridCol w:w="634"/>
        <w:gridCol w:w="1312"/>
        <w:gridCol w:w="2944"/>
        <w:gridCol w:w="422"/>
      </w:tblGrid>
      <w:tr w:rsidR="00234732" w:rsidRPr="00790DD6" w:rsidTr="00B37A12">
        <w:trPr>
          <w:cantSplit/>
        </w:trPr>
        <w:tc>
          <w:tcPr>
            <w:tcW w:w="4465" w:type="dxa"/>
            <w:gridSpan w:val="2"/>
          </w:tcPr>
          <w:p w:rsidR="00234732" w:rsidRDefault="00234732" w:rsidP="009C5A22">
            <w:pPr>
              <w:rPr>
                <w:rFonts w:ascii="Times New Roman CYR" w:hAnsi="Times New Roman CYR"/>
                <w:color w:val="000000"/>
              </w:rPr>
            </w:pPr>
          </w:p>
          <w:p w:rsidR="00234732" w:rsidRPr="00790DD6" w:rsidRDefault="00234732" w:rsidP="009C5A22">
            <w:pPr>
              <w:rPr>
                <w:rFonts w:ascii="Times New Roman CYR" w:hAnsi="Times New Roman CYR"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>П</w:t>
            </w:r>
            <w:r w:rsidRPr="00790DD6">
              <w:rPr>
                <w:rFonts w:ascii="Times New Roman CYR" w:hAnsi="Times New Roman CYR"/>
                <w:color w:val="000000"/>
              </w:rPr>
              <w:t>редседател</w:t>
            </w:r>
            <w:r>
              <w:rPr>
                <w:rFonts w:ascii="Times New Roman CYR" w:hAnsi="Times New Roman CYR"/>
                <w:color w:val="000000"/>
              </w:rPr>
              <w:t>ь</w:t>
            </w:r>
            <w:r w:rsidRPr="00790DD6">
              <w:rPr>
                <w:rFonts w:ascii="Times New Roman CYR" w:hAnsi="Times New Roman CYR"/>
                <w:color w:val="000000"/>
              </w:rPr>
              <w:t xml:space="preserve"> Шумячского </w:t>
            </w:r>
          </w:p>
          <w:p w:rsidR="00234732" w:rsidRDefault="00234732" w:rsidP="009C5A22">
            <w:pPr>
              <w:rPr>
                <w:rFonts w:ascii="Times New Roman CYR" w:hAnsi="Times New Roman CYR"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>окружного</w:t>
            </w:r>
            <w:r w:rsidRPr="00790DD6">
              <w:rPr>
                <w:rFonts w:ascii="Times New Roman CYR" w:hAnsi="Times New Roman CYR"/>
                <w:color w:val="000000"/>
              </w:rPr>
              <w:t xml:space="preserve"> Совета депутатов </w:t>
            </w:r>
          </w:p>
          <w:p w:rsidR="008B3FB4" w:rsidRDefault="00234732" w:rsidP="008B3FB4">
            <w:pPr>
              <w:rPr>
                <w:rFonts w:ascii="Times New Roman CYR" w:hAnsi="Times New Roman CYR"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 xml:space="preserve">                       </w:t>
            </w:r>
          </w:p>
          <w:p w:rsidR="00B37A12" w:rsidRDefault="008B3FB4" w:rsidP="008B3FB4">
            <w:pPr>
              <w:rPr>
                <w:rFonts w:ascii="Times New Roman CYR" w:hAnsi="Times New Roman CYR"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 xml:space="preserve">                             </w:t>
            </w:r>
            <w:r w:rsidR="00234732">
              <w:rPr>
                <w:rFonts w:ascii="Times New Roman CYR" w:hAnsi="Times New Roman CYR"/>
                <w:color w:val="000000"/>
              </w:rPr>
              <w:t xml:space="preserve"> </w:t>
            </w:r>
          </w:p>
          <w:p w:rsidR="00234732" w:rsidRPr="00790DD6" w:rsidRDefault="00B37A12" w:rsidP="008B3FB4">
            <w:pPr>
              <w:rPr>
                <w:rFonts w:ascii="Times New Roman CYR" w:hAnsi="Times New Roman CYR"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 xml:space="preserve">                          </w:t>
            </w:r>
            <w:r w:rsidR="008B3FB4">
              <w:rPr>
                <w:rFonts w:ascii="Times New Roman CYR" w:hAnsi="Times New Roman CYR"/>
                <w:color w:val="000000"/>
              </w:rPr>
              <w:t>В.Л. Слободчиков</w:t>
            </w:r>
          </w:p>
        </w:tc>
        <w:tc>
          <w:tcPr>
            <w:tcW w:w="634" w:type="dxa"/>
          </w:tcPr>
          <w:p w:rsidR="00234732" w:rsidRDefault="00234732" w:rsidP="009C5A22">
            <w:pPr>
              <w:jc w:val="right"/>
              <w:rPr>
                <w:color w:val="000000"/>
              </w:rPr>
            </w:pPr>
          </w:p>
          <w:p w:rsidR="00234732" w:rsidRPr="00790DD6" w:rsidRDefault="00234732" w:rsidP="009C5A22">
            <w:pPr>
              <w:jc w:val="right"/>
              <w:rPr>
                <w:color w:val="000000"/>
              </w:rPr>
            </w:pPr>
          </w:p>
        </w:tc>
        <w:tc>
          <w:tcPr>
            <w:tcW w:w="4678" w:type="dxa"/>
            <w:gridSpan w:val="3"/>
          </w:tcPr>
          <w:p w:rsidR="00234732" w:rsidRDefault="00234732" w:rsidP="009C5A22">
            <w:pPr>
              <w:ind w:right="-190"/>
              <w:jc w:val="both"/>
              <w:rPr>
                <w:rFonts w:ascii="Times New Roman CYR" w:hAnsi="Times New Roman CYR"/>
                <w:color w:val="000000"/>
              </w:rPr>
            </w:pPr>
          </w:p>
          <w:p w:rsidR="00234732" w:rsidRPr="00790DD6" w:rsidRDefault="00234732" w:rsidP="009C5A22">
            <w:pPr>
              <w:ind w:right="-190"/>
              <w:jc w:val="both"/>
              <w:rPr>
                <w:rFonts w:ascii="Times New Roman CYR" w:hAnsi="Times New Roman CYR"/>
                <w:color w:val="000000"/>
              </w:rPr>
            </w:pPr>
            <w:r w:rsidRPr="00790DD6">
              <w:rPr>
                <w:rFonts w:ascii="Times New Roman CYR" w:hAnsi="Times New Roman CYR"/>
                <w:color w:val="000000"/>
              </w:rPr>
              <w:t>Глава муниципального образования</w:t>
            </w:r>
          </w:p>
          <w:p w:rsidR="00B37A12" w:rsidRDefault="00234732" w:rsidP="008B3FB4">
            <w:pPr>
              <w:ind w:right="-70"/>
              <w:rPr>
                <w:b/>
                <w:color w:val="000000"/>
              </w:rPr>
            </w:pPr>
            <w:r w:rsidRPr="00790DD6">
              <w:rPr>
                <w:rFonts w:ascii="Times New Roman CYR" w:hAnsi="Times New Roman CYR"/>
                <w:color w:val="000000"/>
              </w:rPr>
              <w:t xml:space="preserve">«Шумячский </w:t>
            </w:r>
            <w:r w:rsidR="008B3FB4">
              <w:rPr>
                <w:rFonts w:ascii="Times New Roman CYR" w:hAnsi="Times New Roman CYR"/>
                <w:color w:val="000000"/>
              </w:rPr>
              <w:t>муниципальный округ</w:t>
            </w:r>
            <w:r w:rsidRPr="00790DD6">
              <w:rPr>
                <w:rFonts w:ascii="Times New Roman CYR" w:hAnsi="Times New Roman CYR"/>
                <w:color w:val="000000"/>
              </w:rPr>
              <w:t>» Смоленской области</w:t>
            </w:r>
            <w:r w:rsidR="008F49AC" w:rsidRPr="00234732">
              <w:rPr>
                <w:b/>
                <w:color w:val="000000"/>
              </w:rPr>
              <w:t xml:space="preserve">                        </w:t>
            </w:r>
            <w:r w:rsidR="00B37A12">
              <w:rPr>
                <w:b/>
                <w:color w:val="000000"/>
              </w:rPr>
              <w:t xml:space="preserve">                  </w:t>
            </w:r>
          </w:p>
          <w:p w:rsidR="00B37A12" w:rsidRDefault="00B37A12" w:rsidP="008B3FB4">
            <w:pPr>
              <w:ind w:right="-7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</w:t>
            </w:r>
          </w:p>
          <w:p w:rsidR="008B3FB4" w:rsidRPr="00790DD6" w:rsidRDefault="00B37A12" w:rsidP="008B3FB4">
            <w:pPr>
              <w:ind w:right="-70"/>
              <w:rPr>
                <w:rFonts w:ascii="Times New Roman CYR" w:hAnsi="Times New Roman CYR"/>
                <w:color w:val="000000"/>
              </w:rPr>
            </w:pPr>
            <w:r>
              <w:rPr>
                <w:color w:val="000000"/>
              </w:rPr>
              <w:t xml:space="preserve">                                       </w:t>
            </w:r>
            <w:r w:rsidR="008F49AC" w:rsidRPr="00234732">
              <w:rPr>
                <w:color w:val="000000"/>
              </w:rPr>
              <w:t>Д.А. Каменев</w:t>
            </w:r>
          </w:p>
        </w:tc>
      </w:tr>
      <w:tr w:rsidR="001A1C8C" w:rsidRPr="00F96BA7" w:rsidTr="00B37A12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gridAfter w:val="1"/>
          <w:wAfter w:w="422" w:type="dxa"/>
          <w:jc w:val="center"/>
        </w:trPr>
        <w:tc>
          <w:tcPr>
            <w:tcW w:w="3467" w:type="dxa"/>
          </w:tcPr>
          <w:p w:rsidR="001A1C8C" w:rsidRPr="00F96BA7" w:rsidRDefault="001A1C8C" w:rsidP="00FF1A87">
            <w:pPr>
              <w:tabs>
                <w:tab w:val="left" w:pos="6763"/>
              </w:tabs>
              <w:rPr>
                <w:bCs/>
              </w:rPr>
            </w:pPr>
          </w:p>
        </w:tc>
        <w:tc>
          <w:tcPr>
            <w:tcW w:w="2944" w:type="dxa"/>
            <w:gridSpan w:val="3"/>
          </w:tcPr>
          <w:p w:rsidR="001A1C8C" w:rsidRPr="00F96BA7" w:rsidRDefault="001A1C8C" w:rsidP="00FF1A87">
            <w:pPr>
              <w:tabs>
                <w:tab w:val="left" w:pos="6763"/>
              </w:tabs>
              <w:jc w:val="both"/>
              <w:rPr>
                <w:bCs/>
              </w:rPr>
            </w:pPr>
          </w:p>
          <w:p w:rsidR="001A1C8C" w:rsidRPr="00F96BA7" w:rsidRDefault="001A1C8C" w:rsidP="00FF1A87">
            <w:pPr>
              <w:tabs>
                <w:tab w:val="left" w:pos="6763"/>
              </w:tabs>
              <w:jc w:val="right"/>
              <w:rPr>
                <w:bCs/>
              </w:rPr>
            </w:pPr>
          </w:p>
        </w:tc>
        <w:tc>
          <w:tcPr>
            <w:tcW w:w="2944" w:type="dxa"/>
          </w:tcPr>
          <w:p w:rsidR="001A1C8C" w:rsidRPr="00F96BA7" w:rsidRDefault="001A1C8C" w:rsidP="00FF1A87">
            <w:pPr>
              <w:tabs>
                <w:tab w:val="left" w:pos="6763"/>
              </w:tabs>
              <w:jc w:val="both"/>
              <w:rPr>
                <w:bCs/>
              </w:rPr>
            </w:pPr>
          </w:p>
        </w:tc>
      </w:tr>
    </w:tbl>
    <w:p w:rsidR="00820F36" w:rsidRDefault="00032E83" w:rsidP="001E7438">
      <w:pPr>
        <w:jc w:val="both"/>
      </w:pPr>
      <w:r>
        <w:t xml:space="preserve">  </w:t>
      </w:r>
    </w:p>
    <w:sectPr w:rsidR="00820F36" w:rsidSect="008F49AC">
      <w:headerReference w:type="default" r:id="rId11"/>
      <w:pgSz w:w="11906" w:h="16838"/>
      <w:pgMar w:top="709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D33" w:rsidRDefault="002C4D33" w:rsidP="007262EA">
      <w:r>
        <w:separator/>
      </w:r>
    </w:p>
  </w:endnote>
  <w:endnote w:type="continuationSeparator" w:id="0">
    <w:p w:rsidR="002C4D33" w:rsidRDefault="002C4D33" w:rsidP="0072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D33" w:rsidRDefault="002C4D33" w:rsidP="007262EA">
      <w:r>
        <w:separator/>
      </w:r>
    </w:p>
  </w:footnote>
  <w:footnote w:type="continuationSeparator" w:id="0">
    <w:p w:rsidR="002C4D33" w:rsidRDefault="002C4D33" w:rsidP="0072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179" w:rsidRDefault="00413179">
    <w:pPr>
      <w:pStyle w:val="a3"/>
      <w:jc w:val="center"/>
    </w:pPr>
  </w:p>
  <w:p w:rsidR="00413179" w:rsidRPr="00413179" w:rsidRDefault="00413179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C7"/>
    <w:rsid w:val="000066BC"/>
    <w:rsid w:val="00022320"/>
    <w:rsid w:val="00025B93"/>
    <w:rsid w:val="00032E83"/>
    <w:rsid w:val="00033EB0"/>
    <w:rsid w:val="00046DA2"/>
    <w:rsid w:val="00047F7C"/>
    <w:rsid w:val="0005019D"/>
    <w:rsid w:val="000543A6"/>
    <w:rsid w:val="00061B3E"/>
    <w:rsid w:val="000667F6"/>
    <w:rsid w:val="00074742"/>
    <w:rsid w:val="00087BF8"/>
    <w:rsid w:val="00097DDA"/>
    <w:rsid w:val="000C435E"/>
    <w:rsid w:val="000C4AAB"/>
    <w:rsid w:val="000D6967"/>
    <w:rsid w:val="000F2834"/>
    <w:rsid w:val="001213A7"/>
    <w:rsid w:val="00122A52"/>
    <w:rsid w:val="00153B1E"/>
    <w:rsid w:val="001766A4"/>
    <w:rsid w:val="001A1C8C"/>
    <w:rsid w:val="001C7943"/>
    <w:rsid w:val="001E7438"/>
    <w:rsid w:val="001F0006"/>
    <w:rsid w:val="001F4C7C"/>
    <w:rsid w:val="00210C8E"/>
    <w:rsid w:val="00214F90"/>
    <w:rsid w:val="00234732"/>
    <w:rsid w:val="00236722"/>
    <w:rsid w:val="0027730C"/>
    <w:rsid w:val="002801B9"/>
    <w:rsid w:val="002C4D33"/>
    <w:rsid w:val="00310EA7"/>
    <w:rsid w:val="00316B53"/>
    <w:rsid w:val="00322457"/>
    <w:rsid w:val="003307FC"/>
    <w:rsid w:val="003345D3"/>
    <w:rsid w:val="00336489"/>
    <w:rsid w:val="00336A02"/>
    <w:rsid w:val="003444CD"/>
    <w:rsid w:val="0036126A"/>
    <w:rsid w:val="00361D7D"/>
    <w:rsid w:val="00367112"/>
    <w:rsid w:val="0037188D"/>
    <w:rsid w:val="00375D70"/>
    <w:rsid w:val="00384AB8"/>
    <w:rsid w:val="003C70DA"/>
    <w:rsid w:val="00401093"/>
    <w:rsid w:val="00413179"/>
    <w:rsid w:val="00452E4A"/>
    <w:rsid w:val="0046640D"/>
    <w:rsid w:val="00471C0C"/>
    <w:rsid w:val="004771FC"/>
    <w:rsid w:val="004804BA"/>
    <w:rsid w:val="004B265E"/>
    <w:rsid w:val="004D2638"/>
    <w:rsid w:val="00503A0F"/>
    <w:rsid w:val="005056FE"/>
    <w:rsid w:val="005139C7"/>
    <w:rsid w:val="00527662"/>
    <w:rsid w:val="0053532A"/>
    <w:rsid w:val="005448E3"/>
    <w:rsid w:val="00551631"/>
    <w:rsid w:val="00567C69"/>
    <w:rsid w:val="00571821"/>
    <w:rsid w:val="00571B9E"/>
    <w:rsid w:val="005A28CD"/>
    <w:rsid w:val="005B2D32"/>
    <w:rsid w:val="005B50CF"/>
    <w:rsid w:val="005E10FD"/>
    <w:rsid w:val="005F7081"/>
    <w:rsid w:val="00603616"/>
    <w:rsid w:val="006054FF"/>
    <w:rsid w:val="00631B1F"/>
    <w:rsid w:val="00643227"/>
    <w:rsid w:val="00674696"/>
    <w:rsid w:val="00676A9D"/>
    <w:rsid w:val="006A2C93"/>
    <w:rsid w:val="006C69DE"/>
    <w:rsid w:val="006D1A4B"/>
    <w:rsid w:val="006E19FD"/>
    <w:rsid w:val="006E3EB4"/>
    <w:rsid w:val="006F0CE7"/>
    <w:rsid w:val="00712816"/>
    <w:rsid w:val="00723E73"/>
    <w:rsid w:val="007259AB"/>
    <w:rsid w:val="007262EA"/>
    <w:rsid w:val="00740FA4"/>
    <w:rsid w:val="007567A7"/>
    <w:rsid w:val="00757B51"/>
    <w:rsid w:val="007A4BAE"/>
    <w:rsid w:val="007B0D42"/>
    <w:rsid w:val="007C2545"/>
    <w:rsid w:val="007C6BB9"/>
    <w:rsid w:val="007D1148"/>
    <w:rsid w:val="007E5BBA"/>
    <w:rsid w:val="00802CEA"/>
    <w:rsid w:val="008114D3"/>
    <w:rsid w:val="00820F36"/>
    <w:rsid w:val="00830BD4"/>
    <w:rsid w:val="008510BA"/>
    <w:rsid w:val="00852E42"/>
    <w:rsid w:val="00867922"/>
    <w:rsid w:val="008769C9"/>
    <w:rsid w:val="008B0A15"/>
    <w:rsid w:val="008B3FB4"/>
    <w:rsid w:val="008B48B5"/>
    <w:rsid w:val="008C710C"/>
    <w:rsid w:val="008E0C54"/>
    <w:rsid w:val="008F49AC"/>
    <w:rsid w:val="009028F5"/>
    <w:rsid w:val="00927F4A"/>
    <w:rsid w:val="00955EC2"/>
    <w:rsid w:val="0097538B"/>
    <w:rsid w:val="00977CF3"/>
    <w:rsid w:val="009836E0"/>
    <w:rsid w:val="00986061"/>
    <w:rsid w:val="009A0043"/>
    <w:rsid w:val="009B3E84"/>
    <w:rsid w:val="009B6F68"/>
    <w:rsid w:val="009C00F7"/>
    <w:rsid w:val="009C6348"/>
    <w:rsid w:val="009E2B55"/>
    <w:rsid w:val="00A12ED6"/>
    <w:rsid w:val="00A1407E"/>
    <w:rsid w:val="00A23176"/>
    <w:rsid w:val="00A46BDF"/>
    <w:rsid w:val="00A94ACD"/>
    <w:rsid w:val="00A95488"/>
    <w:rsid w:val="00AC6A6D"/>
    <w:rsid w:val="00AD0AC9"/>
    <w:rsid w:val="00AD2F91"/>
    <w:rsid w:val="00B3701C"/>
    <w:rsid w:val="00B37A12"/>
    <w:rsid w:val="00B4229B"/>
    <w:rsid w:val="00B97D48"/>
    <w:rsid w:val="00BB712F"/>
    <w:rsid w:val="00BC2FA1"/>
    <w:rsid w:val="00BD0855"/>
    <w:rsid w:val="00BF01E1"/>
    <w:rsid w:val="00C34207"/>
    <w:rsid w:val="00C50E85"/>
    <w:rsid w:val="00C65DDF"/>
    <w:rsid w:val="00CB16D1"/>
    <w:rsid w:val="00CE49FB"/>
    <w:rsid w:val="00D01C1A"/>
    <w:rsid w:val="00D05B7B"/>
    <w:rsid w:val="00D24CE5"/>
    <w:rsid w:val="00D31BC1"/>
    <w:rsid w:val="00D517B4"/>
    <w:rsid w:val="00D53C5A"/>
    <w:rsid w:val="00D55D37"/>
    <w:rsid w:val="00D6394A"/>
    <w:rsid w:val="00D72865"/>
    <w:rsid w:val="00DD0F14"/>
    <w:rsid w:val="00DD3FBD"/>
    <w:rsid w:val="00DE7CE7"/>
    <w:rsid w:val="00DF7269"/>
    <w:rsid w:val="00E201DE"/>
    <w:rsid w:val="00E40019"/>
    <w:rsid w:val="00E41221"/>
    <w:rsid w:val="00E45ADA"/>
    <w:rsid w:val="00E61840"/>
    <w:rsid w:val="00E65AA0"/>
    <w:rsid w:val="00E8658D"/>
    <w:rsid w:val="00EB427D"/>
    <w:rsid w:val="00EC1B45"/>
    <w:rsid w:val="00ED15FE"/>
    <w:rsid w:val="00EE36A7"/>
    <w:rsid w:val="00EE50E0"/>
    <w:rsid w:val="00EE734B"/>
    <w:rsid w:val="00F239F9"/>
    <w:rsid w:val="00F5102B"/>
    <w:rsid w:val="00F54710"/>
    <w:rsid w:val="00F550BF"/>
    <w:rsid w:val="00F73F1A"/>
    <w:rsid w:val="00FA07B2"/>
    <w:rsid w:val="00FA375A"/>
    <w:rsid w:val="00FD64DD"/>
    <w:rsid w:val="00FE1521"/>
    <w:rsid w:val="00FE2646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0ADD6A"/>
  <w15:docId w15:val="{E7947480-0CC9-4090-BCB5-20885768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39C7"/>
    <w:rPr>
      <w:sz w:val="28"/>
      <w:szCs w:val="28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066B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Cs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2347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5E10FD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5E10FD"/>
  </w:style>
  <w:style w:type="character" w:styleId="a7">
    <w:name w:val="footnote reference"/>
    <w:basedOn w:val="a0"/>
    <w:rsid w:val="005E10FD"/>
    <w:rPr>
      <w:vertAlign w:val="superscript"/>
    </w:rPr>
  </w:style>
  <w:style w:type="paragraph" w:styleId="a8">
    <w:name w:val="List Paragraph"/>
    <w:basedOn w:val="a"/>
    <w:uiPriority w:val="34"/>
    <w:qFormat/>
    <w:rsid w:val="005E10FD"/>
    <w:pPr>
      <w:ind w:left="720"/>
      <w:contextualSpacing/>
    </w:p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066BC"/>
    <w:rPr>
      <w:bCs/>
      <w:sz w:val="28"/>
    </w:rPr>
  </w:style>
  <w:style w:type="paragraph" w:styleId="a9">
    <w:name w:val="Balloon Text"/>
    <w:basedOn w:val="a"/>
    <w:link w:val="aa"/>
    <w:rsid w:val="006054F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6054FF"/>
    <w:rPr>
      <w:rFonts w:ascii="Segoe UI" w:hAnsi="Segoe UI" w:cs="Segoe UI"/>
      <w:sz w:val="18"/>
      <w:szCs w:val="18"/>
    </w:rPr>
  </w:style>
  <w:style w:type="paragraph" w:customStyle="1" w:styleId="ab">
    <w:basedOn w:val="a"/>
    <w:next w:val="ac"/>
    <w:qFormat/>
    <w:rsid w:val="0005019D"/>
    <w:pPr>
      <w:overflowPunct w:val="0"/>
      <w:autoSpaceDE w:val="0"/>
      <w:autoSpaceDN w:val="0"/>
      <w:adjustRightInd w:val="0"/>
      <w:ind w:right="311"/>
      <w:jc w:val="center"/>
      <w:textAlignment w:val="baseline"/>
    </w:pPr>
    <w:rPr>
      <w:b/>
      <w:szCs w:val="20"/>
    </w:rPr>
  </w:style>
  <w:style w:type="paragraph" w:styleId="ac">
    <w:name w:val="Title"/>
    <w:basedOn w:val="a"/>
    <w:next w:val="a"/>
    <w:link w:val="ad"/>
    <w:qFormat/>
    <w:rsid w:val="000501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rsid w:val="00050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40">
    <w:name w:val="Заголовок 4 Знак"/>
    <w:basedOn w:val="a0"/>
    <w:link w:val="4"/>
    <w:semiHidden/>
    <w:rsid w:val="00234732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paragraph" w:styleId="ae">
    <w:name w:val="footer"/>
    <w:basedOn w:val="a"/>
    <w:link w:val="af"/>
    <w:unhideWhenUsed/>
    <w:rsid w:val="006432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43227"/>
    <w:rPr>
      <w:sz w:val="28"/>
      <w:szCs w:val="28"/>
    </w:rPr>
  </w:style>
  <w:style w:type="character" w:styleId="af0">
    <w:name w:val="Hyperlink"/>
    <w:uiPriority w:val="99"/>
    <w:unhideWhenUsed/>
    <w:rsid w:val="00EE50E0"/>
    <w:rPr>
      <w:color w:val="0000FF"/>
      <w:u w:val="single"/>
    </w:rPr>
  </w:style>
  <w:style w:type="table" w:styleId="af1">
    <w:name w:val="Table Grid"/>
    <w:basedOn w:val="a1"/>
    <w:rsid w:val="008F4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5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27232&amp;dst=265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7232&amp;dst=265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48ED0-4567-4C1D-BA0D-2A742CA6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22</cp:revision>
  <cp:lastPrinted>2026-05-28T09:07:00Z</cp:lastPrinted>
  <dcterms:created xsi:type="dcterms:W3CDTF">2023-03-06T06:11:00Z</dcterms:created>
  <dcterms:modified xsi:type="dcterms:W3CDTF">2026-05-28T09:08:00Z</dcterms:modified>
</cp:coreProperties>
</file>