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6" w:rsidRDefault="000D5C96" w:rsidP="000D5C96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807720" cy="952500"/>
            <wp:effectExtent l="19050" t="0" r="0" b="0"/>
            <wp:docPr id="7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0D5C96" w:rsidRDefault="00C8526B" w:rsidP="000D5C96">
      <w:pPr>
        <w:pStyle w:val="21"/>
        <w:ind w:right="-2"/>
        <w:rPr>
          <w:b/>
        </w:rPr>
      </w:pPr>
      <w:r>
        <w:rPr>
          <w:b/>
        </w:rPr>
        <w:t>«ШУМЯЧСКИЙ МУНИЦИПАЛЬНЫЙ ОКРУГ»</w:t>
      </w:r>
      <w:r w:rsidR="000D5C96">
        <w:rPr>
          <w:b/>
        </w:rPr>
        <w:t xml:space="preserve"> СМОЛЕНСКОЙ ОБЛАСТИ</w:t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D5C96" w:rsidRDefault="000D5C96" w:rsidP="000D5C96">
      <w:pPr>
        <w:jc w:val="center"/>
        <w:rPr>
          <w:b/>
          <w:sz w:val="32"/>
          <w:szCs w:val="32"/>
        </w:rPr>
      </w:pPr>
    </w:p>
    <w:p w:rsidR="000D5C96" w:rsidRDefault="000D5C96" w:rsidP="00EC3314">
      <w:pPr>
        <w:jc w:val="center"/>
      </w:pPr>
      <w:r>
        <w:rPr>
          <w:b/>
          <w:sz w:val="32"/>
          <w:szCs w:val="32"/>
        </w:rPr>
        <w:t xml:space="preserve">П Р И К А З </w:t>
      </w:r>
    </w:p>
    <w:p w:rsidR="000D5C96" w:rsidRDefault="000D5C96" w:rsidP="000D5C96">
      <w:pPr>
        <w:rPr>
          <w:sz w:val="28"/>
          <w:szCs w:val="28"/>
        </w:rPr>
      </w:pPr>
      <w:r w:rsidRPr="00D53E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85286">
        <w:rPr>
          <w:sz w:val="28"/>
          <w:szCs w:val="28"/>
        </w:rPr>
        <w:t>12.05.</w:t>
      </w:r>
      <w:r w:rsidR="006B6928">
        <w:rPr>
          <w:sz w:val="28"/>
          <w:szCs w:val="28"/>
        </w:rPr>
        <w:t>2026</w:t>
      </w:r>
      <w:r w:rsidR="00E741E6">
        <w:rPr>
          <w:sz w:val="28"/>
          <w:szCs w:val="28"/>
        </w:rPr>
        <w:t>г.</w:t>
      </w:r>
      <w:r w:rsidR="00304464">
        <w:rPr>
          <w:sz w:val="28"/>
          <w:szCs w:val="28"/>
        </w:rPr>
        <w:t xml:space="preserve"> </w:t>
      </w:r>
      <w:r w:rsidR="00F725AA">
        <w:rPr>
          <w:sz w:val="28"/>
          <w:szCs w:val="28"/>
        </w:rPr>
        <w:t xml:space="preserve"> </w:t>
      </w:r>
      <w:r w:rsidRPr="00D53E8F">
        <w:rPr>
          <w:sz w:val="28"/>
          <w:szCs w:val="28"/>
        </w:rPr>
        <w:t xml:space="preserve"> №</w:t>
      </w:r>
      <w:r w:rsidR="00485286">
        <w:rPr>
          <w:sz w:val="28"/>
          <w:szCs w:val="28"/>
        </w:rPr>
        <w:t>2</w:t>
      </w:r>
      <w:r w:rsidR="00BA6A99">
        <w:rPr>
          <w:sz w:val="28"/>
          <w:szCs w:val="28"/>
        </w:rPr>
        <w:t>7</w:t>
      </w:r>
    </w:p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7093A" w:rsidTr="0037093A">
        <w:tc>
          <w:tcPr>
            <w:tcW w:w="4928" w:type="dxa"/>
          </w:tcPr>
          <w:p w:rsidR="0037093A" w:rsidRDefault="0037093A" w:rsidP="0048528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528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="00BA6A99">
              <w:rPr>
                <w:rFonts w:ascii="Times New Roman" w:hAnsi="Times New Roman" w:cs="Times New Roman"/>
                <w:sz w:val="28"/>
                <w:szCs w:val="28"/>
              </w:rPr>
              <w:t>приказ Финансового управления Администрации муниципального образования «</w:t>
            </w:r>
            <w:proofErr w:type="spellStart"/>
            <w:r w:rsidR="00BA6A99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BA6A9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  <w:r w:rsidR="00A34D0C">
              <w:rPr>
                <w:rFonts w:ascii="Times New Roman" w:hAnsi="Times New Roman" w:cs="Times New Roman"/>
                <w:sz w:val="28"/>
                <w:szCs w:val="28"/>
              </w:rPr>
              <w:t>от 31.01.2025 №23</w:t>
            </w:r>
          </w:p>
        </w:tc>
      </w:tr>
    </w:tbl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B4E66" w:rsidTr="0037093A">
        <w:tc>
          <w:tcPr>
            <w:tcW w:w="6062" w:type="dxa"/>
          </w:tcPr>
          <w:p w:rsidR="00CB4E66" w:rsidRDefault="00CB4E66" w:rsidP="0037093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D5C96" w:rsidRDefault="000D5C96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Pr="006D3476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286" w:rsidRDefault="00485286" w:rsidP="00C24B5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C24B5C">
        <w:rPr>
          <w:sz w:val="28"/>
          <w:szCs w:val="28"/>
        </w:rPr>
        <w:t>приказ Финансового управления Администрации муниципального образования «</w:t>
      </w:r>
      <w:proofErr w:type="spellStart"/>
      <w:r w:rsidR="00C24B5C">
        <w:rPr>
          <w:sz w:val="28"/>
          <w:szCs w:val="28"/>
        </w:rPr>
        <w:t>Шумячский</w:t>
      </w:r>
      <w:proofErr w:type="spellEnd"/>
      <w:r w:rsidR="00C24B5C">
        <w:rPr>
          <w:sz w:val="28"/>
          <w:szCs w:val="28"/>
        </w:rPr>
        <w:t xml:space="preserve"> муниципальный округ» Смоленской области от 31.01.2025 №23 « </w:t>
      </w:r>
      <w:r w:rsidR="00C24B5C">
        <w:rPr>
          <w:sz w:val="28"/>
          <w:szCs w:val="28"/>
        </w:rPr>
        <w:t>Об утверждении Методических указаний по применению правил санкционирования оплаты денежных обязательств получателей средств бюджета муниципального образования «</w:t>
      </w:r>
      <w:proofErr w:type="spellStart"/>
      <w:r w:rsidR="00C24B5C">
        <w:rPr>
          <w:sz w:val="28"/>
          <w:szCs w:val="28"/>
        </w:rPr>
        <w:t>Шумячский</w:t>
      </w:r>
      <w:proofErr w:type="spellEnd"/>
      <w:r w:rsidR="00C24B5C">
        <w:rPr>
          <w:sz w:val="28"/>
          <w:szCs w:val="28"/>
        </w:rPr>
        <w:t xml:space="preserve"> муниципальный округ» Смоленской области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«</w:t>
      </w:r>
      <w:proofErr w:type="spellStart"/>
      <w:r w:rsidR="00C24B5C">
        <w:rPr>
          <w:sz w:val="28"/>
          <w:szCs w:val="28"/>
        </w:rPr>
        <w:t>Шумячский</w:t>
      </w:r>
      <w:proofErr w:type="spellEnd"/>
      <w:r w:rsidR="00C24B5C">
        <w:rPr>
          <w:sz w:val="28"/>
          <w:szCs w:val="28"/>
        </w:rPr>
        <w:t xml:space="preserve"> муниципальный округ» Смоленской области расходов муниципальных бюджетных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 и Технологического регламента работы отдела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="00C24B5C">
        <w:rPr>
          <w:sz w:val="28"/>
          <w:szCs w:val="28"/>
        </w:rPr>
        <w:t>Шумячский</w:t>
      </w:r>
      <w:proofErr w:type="spellEnd"/>
      <w:r w:rsidR="00C24B5C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следующие изменения:</w:t>
      </w:r>
    </w:p>
    <w:p w:rsidR="008D00D7" w:rsidRDefault="008D00D7" w:rsidP="008D0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</w:t>
      </w:r>
      <w:r w:rsidR="00C24B5C">
        <w:rPr>
          <w:sz w:val="28"/>
          <w:szCs w:val="28"/>
        </w:rPr>
        <w:t xml:space="preserve"> </w:t>
      </w:r>
      <w:bookmarkStart w:id="0" w:name="_GoBack"/>
      <w:bookmarkEnd w:id="0"/>
      <w:r w:rsidR="00C24B5C">
        <w:rPr>
          <w:sz w:val="28"/>
          <w:szCs w:val="28"/>
        </w:rPr>
        <w:t>1 приложения 2 к Приказу слова</w:t>
      </w:r>
      <w:r>
        <w:rPr>
          <w:sz w:val="28"/>
          <w:szCs w:val="28"/>
        </w:rPr>
        <w:t xml:space="preserve">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финансов Российской Федерации </w:t>
      </w:r>
      <w:r w:rsidRPr="000A34F8">
        <w:rPr>
          <w:sz w:val="28"/>
          <w:szCs w:val="28"/>
        </w:rPr>
        <w:t xml:space="preserve">от 12.11.2013 № 107н «Об утверждении Правил указания информации в  реквизитах распоряжений о переводе денежных средств в </w:t>
      </w:r>
      <w:r w:rsidRPr="000A34F8">
        <w:rPr>
          <w:sz w:val="28"/>
          <w:szCs w:val="28"/>
        </w:rPr>
        <w:lastRenderedPageBreak/>
        <w:t>уплату платежей в бюджетную систему Российской Федерации»</w:t>
      </w:r>
      <w:r>
        <w:rPr>
          <w:sz w:val="28"/>
          <w:szCs w:val="28"/>
        </w:rPr>
        <w:t>» заменить словами «п</w:t>
      </w:r>
      <w:r w:rsidRPr="000A34F8">
        <w:rPr>
          <w:sz w:val="28"/>
          <w:szCs w:val="28"/>
        </w:rPr>
        <w:t>риказом</w:t>
      </w:r>
      <w:r w:rsidRPr="000057B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финансов Российской Федерации от 16.05.2025 № 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– физического лица для осуществления указанных платежей»»</w:t>
      </w:r>
      <w:r w:rsidR="00C24B5C">
        <w:rPr>
          <w:sz w:val="28"/>
          <w:szCs w:val="28"/>
        </w:rPr>
        <w:t>.</w:t>
      </w:r>
    </w:p>
    <w:p w:rsidR="00631028" w:rsidRPr="008D5557" w:rsidRDefault="00631028" w:rsidP="0048528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267DD" w:rsidRDefault="001267DD" w:rsidP="002412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12B8" w:rsidRPr="00CA4D77" w:rsidRDefault="00CA4D77" w:rsidP="002412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Т.В. Павлова</w:t>
      </w:r>
    </w:p>
    <w:p w:rsidR="002412B8" w:rsidRDefault="002412B8"/>
    <w:sectPr w:rsidR="002412B8" w:rsidSect="002412B8">
      <w:headerReference w:type="default" r:id="rId9"/>
      <w:pgSz w:w="11906" w:h="16838"/>
      <w:pgMar w:top="1134" w:right="567" w:bottom="1134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F6" w:rsidRDefault="005A66F6" w:rsidP="00A168FF">
      <w:pPr>
        <w:spacing w:line="240" w:lineRule="auto"/>
      </w:pPr>
      <w:r>
        <w:separator/>
      </w:r>
    </w:p>
  </w:endnote>
  <w:endnote w:type="continuationSeparator" w:id="0">
    <w:p w:rsidR="005A66F6" w:rsidRDefault="005A66F6" w:rsidP="00A16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F6" w:rsidRDefault="005A66F6" w:rsidP="00A168FF">
      <w:pPr>
        <w:spacing w:line="240" w:lineRule="auto"/>
      </w:pPr>
      <w:r>
        <w:separator/>
      </w:r>
    </w:p>
  </w:footnote>
  <w:footnote w:type="continuationSeparator" w:id="0">
    <w:p w:rsidR="005A66F6" w:rsidRDefault="005A66F6" w:rsidP="00A16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098E"/>
    <w:multiLevelType w:val="hybridMultilevel"/>
    <w:tmpl w:val="81FACFE2"/>
    <w:lvl w:ilvl="0" w:tplc="CCB254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0D4"/>
    <w:multiLevelType w:val="hybridMultilevel"/>
    <w:tmpl w:val="9DA08BB6"/>
    <w:lvl w:ilvl="0" w:tplc="AFB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43072"/>
    <w:multiLevelType w:val="multilevel"/>
    <w:tmpl w:val="6098FAB8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Theme="minorEastAsia" w:hAnsi="Times New Roman" w:cs="Times New Roman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5D516B"/>
    <w:multiLevelType w:val="hybridMultilevel"/>
    <w:tmpl w:val="B3E27A66"/>
    <w:lvl w:ilvl="0" w:tplc="ABF0A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F5FCD"/>
    <w:multiLevelType w:val="hybridMultilevel"/>
    <w:tmpl w:val="6A083B00"/>
    <w:lvl w:ilvl="0" w:tplc="421E030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54865D44"/>
    <w:multiLevelType w:val="hybridMultilevel"/>
    <w:tmpl w:val="262A9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4DB8"/>
    <w:multiLevelType w:val="hybridMultilevel"/>
    <w:tmpl w:val="E612C6EC"/>
    <w:lvl w:ilvl="0" w:tplc="674E93B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4609F8"/>
    <w:multiLevelType w:val="hybridMultilevel"/>
    <w:tmpl w:val="13B2D81C"/>
    <w:lvl w:ilvl="0" w:tplc="C6265D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C3D0F"/>
    <w:multiLevelType w:val="hybridMultilevel"/>
    <w:tmpl w:val="D6201D9C"/>
    <w:lvl w:ilvl="0" w:tplc="8444BA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9B104C"/>
    <w:multiLevelType w:val="hybridMultilevel"/>
    <w:tmpl w:val="14A68CA4"/>
    <w:lvl w:ilvl="0" w:tplc="C9F0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5B"/>
    <w:rsid w:val="00000CEB"/>
    <w:rsid w:val="00003C65"/>
    <w:rsid w:val="00003C7E"/>
    <w:rsid w:val="00016895"/>
    <w:rsid w:val="00017B2C"/>
    <w:rsid w:val="00031EE2"/>
    <w:rsid w:val="00040361"/>
    <w:rsid w:val="00046EB9"/>
    <w:rsid w:val="0005625C"/>
    <w:rsid w:val="0008066B"/>
    <w:rsid w:val="0009170C"/>
    <w:rsid w:val="0009389E"/>
    <w:rsid w:val="00095F9B"/>
    <w:rsid w:val="000A1F3A"/>
    <w:rsid w:val="000A27D2"/>
    <w:rsid w:val="000A57C1"/>
    <w:rsid w:val="000B1133"/>
    <w:rsid w:val="000B7B33"/>
    <w:rsid w:val="000C2C4F"/>
    <w:rsid w:val="000C5D69"/>
    <w:rsid w:val="000C71EF"/>
    <w:rsid w:val="000D5C96"/>
    <w:rsid w:val="000E0E69"/>
    <w:rsid w:val="000F0045"/>
    <w:rsid w:val="00102845"/>
    <w:rsid w:val="00105623"/>
    <w:rsid w:val="00110B0E"/>
    <w:rsid w:val="00112CFB"/>
    <w:rsid w:val="00117003"/>
    <w:rsid w:val="00123B5B"/>
    <w:rsid w:val="00124455"/>
    <w:rsid w:val="0012469B"/>
    <w:rsid w:val="001252B9"/>
    <w:rsid w:val="00125339"/>
    <w:rsid w:val="00125A7E"/>
    <w:rsid w:val="001267DD"/>
    <w:rsid w:val="00126D66"/>
    <w:rsid w:val="00137504"/>
    <w:rsid w:val="00137B6A"/>
    <w:rsid w:val="00140EFC"/>
    <w:rsid w:val="001415CD"/>
    <w:rsid w:val="001431BB"/>
    <w:rsid w:val="00146E1C"/>
    <w:rsid w:val="00155105"/>
    <w:rsid w:val="001564AA"/>
    <w:rsid w:val="0015702F"/>
    <w:rsid w:val="00160EBD"/>
    <w:rsid w:val="001721E5"/>
    <w:rsid w:val="00177297"/>
    <w:rsid w:val="00185D8B"/>
    <w:rsid w:val="00191155"/>
    <w:rsid w:val="001940B8"/>
    <w:rsid w:val="001A7369"/>
    <w:rsid w:val="001B2E83"/>
    <w:rsid w:val="001C48E2"/>
    <w:rsid w:val="001D7629"/>
    <w:rsid w:val="001E27E0"/>
    <w:rsid w:val="001E451A"/>
    <w:rsid w:val="001E6A75"/>
    <w:rsid w:val="0020124D"/>
    <w:rsid w:val="00204AA1"/>
    <w:rsid w:val="00220E4A"/>
    <w:rsid w:val="00223E34"/>
    <w:rsid w:val="00224318"/>
    <w:rsid w:val="00224F66"/>
    <w:rsid w:val="002250B7"/>
    <w:rsid w:val="002259FD"/>
    <w:rsid w:val="00231191"/>
    <w:rsid w:val="002412B8"/>
    <w:rsid w:val="00246BA3"/>
    <w:rsid w:val="002613CE"/>
    <w:rsid w:val="00270977"/>
    <w:rsid w:val="00274584"/>
    <w:rsid w:val="00275EB2"/>
    <w:rsid w:val="00290A7C"/>
    <w:rsid w:val="00297C70"/>
    <w:rsid w:val="002B1BA2"/>
    <w:rsid w:val="002B5EDA"/>
    <w:rsid w:val="002B69C3"/>
    <w:rsid w:val="002C165C"/>
    <w:rsid w:val="002D3174"/>
    <w:rsid w:val="002E7894"/>
    <w:rsid w:val="002F159D"/>
    <w:rsid w:val="002F2F45"/>
    <w:rsid w:val="002F6671"/>
    <w:rsid w:val="00300708"/>
    <w:rsid w:val="00301774"/>
    <w:rsid w:val="00302E62"/>
    <w:rsid w:val="00304464"/>
    <w:rsid w:val="00304B19"/>
    <w:rsid w:val="003077A1"/>
    <w:rsid w:val="00315FEC"/>
    <w:rsid w:val="00317CF1"/>
    <w:rsid w:val="00317D0A"/>
    <w:rsid w:val="00326B7B"/>
    <w:rsid w:val="003312E9"/>
    <w:rsid w:val="00344E51"/>
    <w:rsid w:val="00346258"/>
    <w:rsid w:val="00347320"/>
    <w:rsid w:val="0035072B"/>
    <w:rsid w:val="00352C0C"/>
    <w:rsid w:val="00353F1F"/>
    <w:rsid w:val="0037093A"/>
    <w:rsid w:val="00385769"/>
    <w:rsid w:val="003933DA"/>
    <w:rsid w:val="003B2558"/>
    <w:rsid w:val="003B53DB"/>
    <w:rsid w:val="003B5FF8"/>
    <w:rsid w:val="003D1C71"/>
    <w:rsid w:val="003D79A0"/>
    <w:rsid w:val="003E0939"/>
    <w:rsid w:val="003E254C"/>
    <w:rsid w:val="003E40F2"/>
    <w:rsid w:val="003F0AAD"/>
    <w:rsid w:val="003F2973"/>
    <w:rsid w:val="003F6B92"/>
    <w:rsid w:val="003F6E38"/>
    <w:rsid w:val="004003C0"/>
    <w:rsid w:val="00431EF2"/>
    <w:rsid w:val="00433172"/>
    <w:rsid w:val="004373C5"/>
    <w:rsid w:val="0045057D"/>
    <w:rsid w:val="00454B8A"/>
    <w:rsid w:val="004750EC"/>
    <w:rsid w:val="00477651"/>
    <w:rsid w:val="0048077A"/>
    <w:rsid w:val="00485286"/>
    <w:rsid w:val="004A1069"/>
    <w:rsid w:val="004A1908"/>
    <w:rsid w:val="004A333C"/>
    <w:rsid w:val="004A55EB"/>
    <w:rsid w:val="004B621D"/>
    <w:rsid w:val="004C08D6"/>
    <w:rsid w:val="004C0C11"/>
    <w:rsid w:val="004C77A0"/>
    <w:rsid w:val="004D4B05"/>
    <w:rsid w:val="004E5DF1"/>
    <w:rsid w:val="004F641D"/>
    <w:rsid w:val="00500103"/>
    <w:rsid w:val="00501DBD"/>
    <w:rsid w:val="00501E57"/>
    <w:rsid w:val="005027AB"/>
    <w:rsid w:val="00503FA4"/>
    <w:rsid w:val="00505F38"/>
    <w:rsid w:val="005071A8"/>
    <w:rsid w:val="00512EC5"/>
    <w:rsid w:val="00524552"/>
    <w:rsid w:val="00524D05"/>
    <w:rsid w:val="0052515B"/>
    <w:rsid w:val="0052523B"/>
    <w:rsid w:val="00530609"/>
    <w:rsid w:val="00530EBE"/>
    <w:rsid w:val="005338EB"/>
    <w:rsid w:val="0053654E"/>
    <w:rsid w:val="00541426"/>
    <w:rsid w:val="0055766C"/>
    <w:rsid w:val="005675D9"/>
    <w:rsid w:val="00570A30"/>
    <w:rsid w:val="0057240C"/>
    <w:rsid w:val="0057629A"/>
    <w:rsid w:val="00580455"/>
    <w:rsid w:val="0058532F"/>
    <w:rsid w:val="005A66F6"/>
    <w:rsid w:val="005B2B2B"/>
    <w:rsid w:val="005C2693"/>
    <w:rsid w:val="005C7822"/>
    <w:rsid w:val="005D2E28"/>
    <w:rsid w:val="005D6FD7"/>
    <w:rsid w:val="005E03BB"/>
    <w:rsid w:val="005E45A3"/>
    <w:rsid w:val="005E4C5F"/>
    <w:rsid w:val="005F0DAF"/>
    <w:rsid w:val="00606F00"/>
    <w:rsid w:val="0060742F"/>
    <w:rsid w:val="00614221"/>
    <w:rsid w:val="006171C0"/>
    <w:rsid w:val="00621B4C"/>
    <w:rsid w:val="00622A66"/>
    <w:rsid w:val="00631028"/>
    <w:rsid w:val="006325B0"/>
    <w:rsid w:val="00644955"/>
    <w:rsid w:val="00647B6F"/>
    <w:rsid w:val="00650E47"/>
    <w:rsid w:val="00656E3C"/>
    <w:rsid w:val="006705C6"/>
    <w:rsid w:val="00671FF5"/>
    <w:rsid w:val="00697B70"/>
    <w:rsid w:val="006A563E"/>
    <w:rsid w:val="006A7A82"/>
    <w:rsid w:val="006B3355"/>
    <w:rsid w:val="006B41EA"/>
    <w:rsid w:val="006B528D"/>
    <w:rsid w:val="006B6928"/>
    <w:rsid w:val="006C1C24"/>
    <w:rsid w:val="006C7DAA"/>
    <w:rsid w:val="006D0FE8"/>
    <w:rsid w:val="006E169B"/>
    <w:rsid w:val="006F1C14"/>
    <w:rsid w:val="006F3189"/>
    <w:rsid w:val="006F6FB8"/>
    <w:rsid w:val="006F7994"/>
    <w:rsid w:val="00700BED"/>
    <w:rsid w:val="007262D9"/>
    <w:rsid w:val="00726FC0"/>
    <w:rsid w:val="007270F1"/>
    <w:rsid w:val="00730D4E"/>
    <w:rsid w:val="0074739D"/>
    <w:rsid w:val="00750704"/>
    <w:rsid w:val="007541B7"/>
    <w:rsid w:val="00754A91"/>
    <w:rsid w:val="00754DF2"/>
    <w:rsid w:val="007755A3"/>
    <w:rsid w:val="007770DB"/>
    <w:rsid w:val="007904A7"/>
    <w:rsid w:val="00790FA2"/>
    <w:rsid w:val="0079523F"/>
    <w:rsid w:val="007C20A5"/>
    <w:rsid w:val="007C41E4"/>
    <w:rsid w:val="007C4984"/>
    <w:rsid w:val="007C5393"/>
    <w:rsid w:val="007D5D97"/>
    <w:rsid w:val="007E71E4"/>
    <w:rsid w:val="007E7B0C"/>
    <w:rsid w:val="007F2D5B"/>
    <w:rsid w:val="00800644"/>
    <w:rsid w:val="0080196D"/>
    <w:rsid w:val="008027D3"/>
    <w:rsid w:val="008027F8"/>
    <w:rsid w:val="00803E95"/>
    <w:rsid w:val="008150B4"/>
    <w:rsid w:val="00830D84"/>
    <w:rsid w:val="00844AEB"/>
    <w:rsid w:val="00845B96"/>
    <w:rsid w:val="008464FD"/>
    <w:rsid w:val="0085453D"/>
    <w:rsid w:val="00877776"/>
    <w:rsid w:val="00880BCB"/>
    <w:rsid w:val="008810A8"/>
    <w:rsid w:val="008838F4"/>
    <w:rsid w:val="0089412C"/>
    <w:rsid w:val="008944CC"/>
    <w:rsid w:val="008B09DF"/>
    <w:rsid w:val="008B6818"/>
    <w:rsid w:val="008C1BDD"/>
    <w:rsid w:val="008C6F18"/>
    <w:rsid w:val="008D00D7"/>
    <w:rsid w:val="008D0AB4"/>
    <w:rsid w:val="008D1B9C"/>
    <w:rsid w:val="008D5557"/>
    <w:rsid w:val="008E1BFD"/>
    <w:rsid w:val="008E3537"/>
    <w:rsid w:val="008E59A8"/>
    <w:rsid w:val="008F1542"/>
    <w:rsid w:val="00906C25"/>
    <w:rsid w:val="009107CC"/>
    <w:rsid w:val="00911156"/>
    <w:rsid w:val="00916710"/>
    <w:rsid w:val="0092100B"/>
    <w:rsid w:val="0093244A"/>
    <w:rsid w:val="00934059"/>
    <w:rsid w:val="00941445"/>
    <w:rsid w:val="00942515"/>
    <w:rsid w:val="0094376C"/>
    <w:rsid w:val="00975AF3"/>
    <w:rsid w:val="009773E1"/>
    <w:rsid w:val="00984D0F"/>
    <w:rsid w:val="00984D5C"/>
    <w:rsid w:val="00985E57"/>
    <w:rsid w:val="00986CFF"/>
    <w:rsid w:val="00987936"/>
    <w:rsid w:val="009A52B7"/>
    <w:rsid w:val="009A6813"/>
    <w:rsid w:val="009B20AA"/>
    <w:rsid w:val="009B4A15"/>
    <w:rsid w:val="009B6BB2"/>
    <w:rsid w:val="009C68EC"/>
    <w:rsid w:val="009D15CD"/>
    <w:rsid w:val="009D7DD6"/>
    <w:rsid w:val="009E464C"/>
    <w:rsid w:val="009E5638"/>
    <w:rsid w:val="009E766C"/>
    <w:rsid w:val="009F34B3"/>
    <w:rsid w:val="00A12B70"/>
    <w:rsid w:val="00A146C4"/>
    <w:rsid w:val="00A168FF"/>
    <w:rsid w:val="00A20FD9"/>
    <w:rsid w:val="00A34D0C"/>
    <w:rsid w:val="00A43857"/>
    <w:rsid w:val="00A47B1C"/>
    <w:rsid w:val="00A604A5"/>
    <w:rsid w:val="00A7487D"/>
    <w:rsid w:val="00A82A00"/>
    <w:rsid w:val="00A847D3"/>
    <w:rsid w:val="00A92B38"/>
    <w:rsid w:val="00AA4F4D"/>
    <w:rsid w:val="00AB7CF5"/>
    <w:rsid w:val="00AC132D"/>
    <w:rsid w:val="00AC1725"/>
    <w:rsid w:val="00AC7CCF"/>
    <w:rsid w:val="00AD1643"/>
    <w:rsid w:val="00AD34A2"/>
    <w:rsid w:val="00AE53B3"/>
    <w:rsid w:val="00AE54CB"/>
    <w:rsid w:val="00AE6D4E"/>
    <w:rsid w:val="00AF4D19"/>
    <w:rsid w:val="00B03037"/>
    <w:rsid w:val="00B112FC"/>
    <w:rsid w:val="00B20FFD"/>
    <w:rsid w:val="00B26DCC"/>
    <w:rsid w:val="00B426B3"/>
    <w:rsid w:val="00B45879"/>
    <w:rsid w:val="00B53320"/>
    <w:rsid w:val="00B55291"/>
    <w:rsid w:val="00B608EE"/>
    <w:rsid w:val="00B61446"/>
    <w:rsid w:val="00B61F3B"/>
    <w:rsid w:val="00B740CF"/>
    <w:rsid w:val="00B760EE"/>
    <w:rsid w:val="00B8060F"/>
    <w:rsid w:val="00B855E1"/>
    <w:rsid w:val="00B865ED"/>
    <w:rsid w:val="00B93B55"/>
    <w:rsid w:val="00B9600B"/>
    <w:rsid w:val="00B97AFB"/>
    <w:rsid w:val="00BA6A99"/>
    <w:rsid w:val="00BB3D5F"/>
    <w:rsid w:val="00BC542E"/>
    <w:rsid w:val="00BC6D4B"/>
    <w:rsid w:val="00BD70E2"/>
    <w:rsid w:val="00BE5CA0"/>
    <w:rsid w:val="00BF10E2"/>
    <w:rsid w:val="00BF5C5B"/>
    <w:rsid w:val="00BF719C"/>
    <w:rsid w:val="00C008D2"/>
    <w:rsid w:val="00C00B5A"/>
    <w:rsid w:val="00C03673"/>
    <w:rsid w:val="00C04D30"/>
    <w:rsid w:val="00C12739"/>
    <w:rsid w:val="00C13183"/>
    <w:rsid w:val="00C15890"/>
    <w:rsid w:val="00C24B5C"/>
    <w:rsid w:val="00C2645E"/>
    <w:rsid w:val="00C26D03"/>
    <w:rsid w:val="00C276E9"/>
    <w:rsid w:val="00C33F26"/>
    <w:rsid w:val="00C41D0C"/>
    <w:rsid w:val="00C57622"/>
    <w:rsid w:val="00C63CC5"/>
    <w:rsid w:val="00C641AB"/>
    <w:rsid w:val="00C64E37"/>
    <w:rsid w:val="00C766E2"/>
    <w:rsid w:val="00C8526B"/>
    <w:rsid w:val="00C928CF"/>
    <w:rsid w:val="00C97698"/>
    <w:rsid w:val="00CA4D77"/>
    <w:rsid w:val="00CB4E66"/>
    <w:rsid w:val="00CC30F0"/>
    <w:rsid w:val="00CD299C"/>
    <w:rsid w:val="00CD54EB"/>
    <w:rsid w:val="00CD774E"/>
    <w:rsid w:val="00CE240C"/>
    <w:rsid w:val="00CE49B2"/>
    <w:rsid w:val="00CE6182"/>
    <w:rsid w:val="00CE70DE"/>
    <w:rsid w:val="00CF4FD8"/>
    <w:rsid w:val="00D014D4"/>
    <w:rsid w:val="00D11522"/>
    <w:rsid w:val="00D124A4"/>
    <w:rsid w:val="00D12BEE"/>
    <w:rsid w:val="00D1344E"/>
    <w:rsid w:val="00D20DAA"/>
    <w:rsid w:val="00D21CB6"/>
    <w:rsid w:val="00D223C4"/>
    <w:rsid w:val="00D266C5"/>
    <w:rsid w:val="00D27AD9"/>
    <w:rsid w:val="00D27BB1"/>
    <w:rsid w:val="00D303E9"/>
    <w:rsid w:val="00D41F12"/>
    <w:rsid w:val="00D60B7A"/>
    <w:rsid w:val="00D62A4C"/>
    <w:rsid w:val="00D73256"/>
    <w:rsid w:val="00D83311"/>
    <w:rsid w:val="00D96C0F"/>
    <w:rsid w:val="00D970F5"/>
    <w:rsid w:val="00DA5C0E"/>
    <w:rsid w:val="00DC526D"/>
    <w:rsid w:val="00DD5416"/>
    <w:rsid w:val="00DE5354"/>
    <w:rsid w:val="00E07BE6"/>
    <w:rsid w:val="00E11292"/>
    <w:rsid w:val="00E1729E"/>
    <w:rsid w:val="00E22D49"/>
    <w:rsid w:val="00E500D5"/>
    <w:rsid w:val="00E55533"/>
    <w:rsid w:val="00E70605"/>
    <w:rsid w:val="00E73767"/>
    <w:rsid w:val="00E73E25"/>
    <w:rsid w:val="00E741E6"/>
    <w:rsid w:val="00E751E9"/>
    <w:rsid w:val="00E92D08"/>
    <w:rsid w:val="00E94961"/>
    <w:rsid w:val="00E97DA6"/>
    <w:rsid w:val="00EA29AD"/>
    <w:rsid w:val="00EA698B"/>
    <w:rsid w:val="00EA7C42"/>
    <w:rsid w:val="00EB2B4B"/>
    <w:rsid w:val="00EC3314"/>
    <w:rsid w:val="00EE0777"/>
    <w:rsid w:val="00EE0F0C"/>
    <w:rsid w:val="00EE5CF4"/>
    <w:rsid w:val="00EF29BE"/>
    <w:rsid w:val="00F00CC9"/>
    <w:rsid w:val="00F0778C"/>
    <w:rsid w:val="00F247D3"/>
    <w:rsid w:val="00F25AF3"/>
    <w:rsid w:val="00F332FB"/>
    <w:rsid w:val="00F346F8"/>
    <w:rsid w:val="00F3612C"/>
    <w:rsid w:val="00F41B84"/>
    <w:rsid w:val="00F54C17"/>
    <w:rsid w:val="00F5618C"/>
    <w:rsid w:val="00F5736F"/>
    <w:rsid w:val="00F579A8"/>
    <w:rsid w:val="00F71AC0"/>
    <w:rsid w:val="00F725AA"/>
    <w:rsid w:val="00F825ED"/>
    <w:rsid w:val="00F942E8"/>
    <w:rsid w:val="00F9573F"/>
    <w:rsid w:val="00F96D6D"/>
    <w:rsid w:val="00FB0990"/>
    <w:rsid w:val="00FB23DD"/>
    <w:rsid w:val="00FB4F6A"/>
    <w:rsid w:val="00FC1079"/>
    <w:rsid w:val="00FC2B3F"/>
    <w:rsid w:val="00FC526F"/>
    <w:rsid w:val="00FD4279"/>
    <w:rsid w:val="00FE0640"/>
    <w:rsid w:val="00FE6A6E"/>
    <w:rsid w:val="00FF1945"/>
    <w:rsid w:val="00FF2E4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0466F6"/>
  <w15:docId w15:val="{1B4504A6-395C-437B-9A69-8304F2A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B5B"/>
    <w:pPr>
      <w:spacing w:line="276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5C96"/>
    <w:pPr>
      <w:keepNext/>
      <w:spacing w:line="24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header"/>
    <w:basedOn w:val="a"/>
    <w:link w:val="a3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5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8"/>
    <w:rsid w:val="00123B5B"/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7"/>
    <w:rsid w:val="00123B5B"/>
    <w:pPr>
      <w:spacing w:after="120" w:line="240" w:lineRule="auto"/>
    </w:pPr>
    <w:rPr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123B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23B5B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23B5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A75"/>
    <w:pPr>
      <w:ind w:left="720"/>
      <w:contextualSpacing/>
    </w:pPr>
  </w:style>
  <w:style w:type="character" w:styleId="ac">
    <w:name w:val="footnote reference"/>
    <w:semiHidden/>
    <w:rsid w:val="008B09DF"/>
    <w:rPr>
      <w:vertAlign w:val="superscript"/>
    </w:rPr>
  </w:style>
  <w:style w:type="table" w:styleId="ad">
    <w:name w:val="Table Grid"/>
    <w:basedOn w:val="a1"/>
    <w:uiPriority w:val="59"/>
    <w:rsid w:val="001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5C96"/>
    <w:rPr>
      <w:rFonts w:eastAsia="Times New Roman"/>
      <w:szCs w:val="20"/>
      <w:lang w:eastAsia="ru-RU"/>
    </w:rPr>
  </w:style>
  <w:style w:type="paragraph" w:customStyle="1" w:styleId="21">
    <w:name w:val="Основной текст 21"/>
    <w:basedOn w:val="a"/>
    <w:rsid w:val="000D5C96"/>
    <w:pPr>
      <w:suppressAutoHyphens/>
      <w:spacing w:line="240" w:lineRule="auto"/>
      <w:ind w:right="5496"/>
      <w:jc w:val="center"/>
    </w:pPr>
    <w:rPr>
      <w:kern w:val="2"/>
      <w:sz w:val="28"/>
      <w:lang w:eastAsia="ar-SA"/>
    </w:rPr>
  </w:style>
  <w:style w:type="character" w:styleId="ae">
    <w:name w:val="Strong"/>
    <w:basedOn w:val="a0"/>
    <w:uiPriority w:val="22"/>
    <w:qFormat/>
    <w:rsid w:val="00877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65F7-0E15-4A56-8B1C-7D6A1B8C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 Елена Николаевна</dc:creator>
  <cp:lastModifiedBy>KAZN_1</cp:lastModifiedBy>
  <cp:revision>68</cp:revision>
  <cp:lastPrinted>2026-05-21T13:44:00Z</cp:lastPrinted>
  <dcterms:created xsi:type="dcterms:W3CDTF">2020-02-10T12:57:00Z</dcterms:created>
  <dcterms:modified xsi:type="dcterms:W3CDTF">2026-05-21T13:46:00Z</dcterms:modified>
</cp:coreProperties>
</file>