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B63" w:rsidRPr="00454AF2" w:rsidRDefault="00171B63" w:rsidP="00171B63">
      <w:pPr>
        <w:spacing w:line="360" w:lineRule="auto"/>
        <w:jc w:val="center"/>
        <w:rPr>
          <w:b/>
          <w:sz w:val="28"/>
          <w:szCs w:val="28"/>
        </w:rPr>
      </w:pPr>
    </w:p>
    <w:p w:rsidR="00171B63" w:rsidRDefault="00171B63" w:rsidP="00171B63">
      <w:pPr>
        <w:jc w:val="center"/>
        <w:rPr>
          <w:b/>
          <w:sz w:val="28"/>
        </w:rPr>
      </w:pPr>
      <w:r>
        <w:rPr>
          <w:b/>
          <w:sz w:val="28"/>
        </w:rPr>
        <w:t xml:space="preserve">АДМИНИСТРАЦИЯ  МУНИЦИПАЛЬНОГО  ОБРАЗОВАНИЯ </w:t>
      </w:r>
    </w:p>
    <w:p w:rsidR="00171B63" w:rsidRDefault="001D18C4" w:rsidP="00171B63">
      <w:pPr>
        <w:jc w:val="center"/>
        <w:rPr>
          <w:b/>
          <w:sz w:val="32"/>
        </w:rPr>
      </w:pPr>
      <w:r>
        <w:rPr>
          <w:b/>
          <w:sz w:val="28"/>
        </w:rPr>
        <w:t>«</w:t>
      </w:r>
      <w:r w:rsidR="00171B63">
        <w:rPr>
          <w:b/>
          <w:sz w:val="28"/>
        </w:rPr>
        <w:t xml:space="preserve">ШУМЯЧСКИЙ  </w:t>
      </w:r>
      <w:r w:rsidR="00B94DE5">
        <w:rPr>
          <w:b/>
          <w:sz w:val="28"/>
        </w:rPr>
        <w:t>МУНИЦИПАЛЬНЫЙ ОКРУГ</w:t>
      </w:r>
      <w:r>
        <w:rPr>
          <w:b/>
          <w:sz w:val="28"/>
        </w:rPr>
        <w:t>»</w:t>
      </w:r>
      <w:r w:rsidR="00171B63">
        <w:rPr>
          <w:b/>
          <w:sz w:val="28"/>
        </w:rPr>
        <w:t xml:space="preserve"> </w:t>
      </w:r>
      <w:r w:rsidR="00B94DE5">
        <w:rPr>
          <w:b/>
          <w:sz w:val="28"/>
        </w:rPr>
        <w:t xml:space="preserve">                                                   </w:t>
      </w:r>
      <w:r w:rsidR="00171B63">
        <w:rPr>
          <w:b/>
          <w:sz w:val="28"/>
        </w:rPr>
        <w:t>СМОЛЕНСКОЙ  ОБЛАСТИ</w:t>
      </w:r>
    </w:p>
    <w:p w:rsidR="00171B63" w:rsidRDefault="00171B63" w:rsidP="00171B63">
      <w:pPr>
        <w:jc w:val="center"/>
        <w:rPr>
          <w:b/>
        </w:rPr>
      </w:pPr>
    </w:p>
    <w:p w:rsidR="00171B63" w:rsidRDefault="00171B63" w:rsidP="00171B63">
      <w:pPr>
        <w:pStyle w:val="12"/>
        <w:tabs>
          <w:tab w:val="left" w:pos="7655"/>
        </w:tabs>
      </w:pPr>
      <w:r>
        <w:t>ПОСТАНОВЛЕНИЕ</w:t>
      </w:r>
    </w:p>
    <w:p w:rsidR="00171B63" w:rsidRDefault="00171B63" w:rsidP="00171B63">
      <w:pPr>
        <w:tabs>
          <w:tab w:val="left" w:pos="7655"/>
        </w:tabs>
        <w:rPr>
          <w:sz w:val="28"/>
        </w:rPr>
      </w:pPr>
    </w:p>
    <w:p w:rsidR="00171B63" w:rsidRPr="00C91233" w:rsidRDefault="00171B63" w:rsidP="00171B63">
      <w:pPr>
        <w:rPr>
          <w:sz w:val="28"/>
          <w:szCs w:val="28"/>
          <w:u w:val="single"/>
        </w:rPr>
      </w:pPr>
      <w:r w:rsidRPr="00C91233">
        <w:rPr>
          <w:sz w:val="28"/>
          <w:szCs w:val="28"/>
        </w:rPr>
        <w:t>от</w:t>
      </w:r>
      <w:r w:rsidRPr="00C91233">
        <w:rPr>
          <w:sz w:val="28"/>
          <w:szCs w:val="28"/>
          <w:u w:val="single"/>
        </w:rPr>
        <w:t xml:space="preserve"> </w:t>
      </w:r>
      <w:r w:rsidR="00EF74D6">
        <w:rPr>
          <w:sz w:val="28"/>
          <w:szCs w:val="28"/>
          <w:u w:val="single"/>
        </w:rPr>
        <w:t>31.01.2025г.</w:t>
      </w:r>
      <w:r w:rsidRPr="00C91233">
        <w:rPr>
          <w:sz w:val="28"/>
          <w:szCs w:val="28"/>
          <w:u w:val="single"/>
        </w:rPr>
        <w:t xml:space="preserve"> </w:t>
      </w:r>
      <w:r w:rsidRPr="00C91233">
        <w:rPr>
          <w:sz w:val="28"/>
          <w:szCs w:val="28"/>
        </w:rPr>
        <w:t>№</w:t>
      </w:r>
      <w:r w:rsidR="00EF74D6">
        <w:rPr>
          <w:sz w:val="28"/>
          <w:szCs w:val="28"/>
        </w:rPr>
        <w:t xml:space="preserve"> 78</w:t>
      </w:r>
    </w:p>
    <w:p w:rsidR="00171B63" w:rsidRDefault="00171B63" w:rsidP="00171B63">
      <w:pPr>
        <w:pStyle w:val="a3"/>
        <w:tabs>
          <w:tab w:val="clear" w:pos="4536"/>
          <w:tab w:val="clear" w:pos="9072"/>
          <w:tab w:val="left" w:pos="7655"/>
        </w:tabs>
        <w:rPr>
          <w:sz w:val="28"/>
        </w:rPr>
      </w:pPr>
      <w:r>
        <w:t xml:space="preserve">          </w:t>
      </w:r>
      <w:r>
        <w:rPr>
          <w:sz w:val="28"/>
        </w:rPr>
        <w:t>п. Шумячи</w:t>
      </w:r>
    </w:p>
    <w:p w:rsidR="00FC004A" w:rsidRPr="00FC004A" w:rsidRDefault="00FC004A" w:rsidP="00171B63">
      <w:pPr>
        <w:pStyle w:val="a3"/>
        <w:tabs>
          <w:tab w:val="clear" w:pos="4536"/>
          <w:tab w:val="clear" w:pos="9072"/>
          <w:tab w:val="left" w:pos="7655"/>
        </w:tabs>
        <w:rPr>
          <w:sz w:val="18"/>
          <w:szCs w:val="18"/>
        </w:rPr>
      </w:pPr>
    </w:p>
    <w:tbl>
      <w:tblPr>
        <w:tblW w:w="0" w:type="auto"/>
        <w:tblLook w:val="01E0" w:firstRow="1" w:lastRow="1" w:firstColumn="1" w:lastColumn="1" w:noHBand="0" w:noVBand="0"/>
      </w:tblPr>
      <w:tblGrid>
        <w:gridCol w:w="4785"/>
        <w:gridCol w:w="4786"/>
      </w:tblGrid>
      <w:tr w:rsidR="00B94DE5" w:rsidRPr="007B1B6C" w:rsidTr="009A2468">
        <w:tc>
          <w:tcPr>
            <w:tcW w:w="4785" w:type="dxa"/>
          </w:tcPr>
          <w:p w:rsidR="00B94DE5" w:rsidRPr="007B1B6C" w:rsidRDefault="00B94DE5" w:rsidP="009A2468">
            <w:pPr>
              <w:ind w:left="-105"/>
              <w:jc w:val="both"/>
              <w:rPr>
                <w:rFonts w:eastAsia="Calibri"/>
                <w:sz w:val="28"/>
                <w:szCs w:val="28"/>
                <w:lang w:eastAsia="en-US"/>
              </w:rPr>
            </w:pPr>
            <w:r w:rsidRPr="007B1B6C">
              <w:rPr>
                <w:sz w:val="28"/>
                <w:szCs w:val="28"/>
              </w:rPr>
              <w:t>Об утверждении Положения об условиях и о порядке стимулирования деятельности народных дружинников на территории муниципального образования «</w:t>
            </w:r>
            <w:proofErr w:type="spellStart"/>
            <w:r w:rsidRPr="007B1B6C">
              <w:rPr>
                <w:sz w:val="28"/>
                <w:szCs w:val="28"/>
              </w:rPr>
              <w:t>Шумячский</w:t>
            </w:r>
            <w:proofErr w:type="spellEnd"/>
            <w:r w:rsidRPr="007B1B6C">
              <w:rPr>
                <w:sz w:val="28"/>
                <w:szCs w:val="28"/>
              </w:rPr>
              <w:t xml:space="preserve"> </w:t>
            </w:r>
            <w:r>
              <w:rPr>
                <w:sz w:val="28"/>
                <w:szCs w:val="28"/>
              </w:rPr>
              <w:t>муниципальный округ</w:t>
            </w:r>
            <w:r w:rsidRPr="007B1B6C">
              <w:rPr>
                <w:sz w:val="28"/>
                <w:szCs w:val="28"/>
              </w:rPr>
              <w:t>» Смоленской области</w:t>
            </w:r>
          </w:p>
        </w:tc>
        <w:tc>
          <w:tcPr>
            <w:tcW w:w="4786" w:type="dxa"/>
            <w:hideMark/>
          </w:tcPr>
          <w:p w:rsidR="00B94DE5" w:rsidRPr="007B1B6C" w:rsidRDefault="00B94DE5" w:rsidP="009A2468">
            <w:pPr>
              <w:ind w:firstLine="709"/>
              <w:rPr>
                <w:rFonts w:eastAsia="Calibri"/>
                <w:sz w:val="22"/>
                <w:szCs w:val="22"/>
                <w:lang w:eastAsia="en-US"/>
              </w:rPr>
            </w:pPr>
            <w:r w:rsidRPr="007B1B6C">
              <w:rPr>
                <w:rFonts w:eastAsia="Calibri"/>
                <w:sz w:val="22"/>
                <w:szCs w:val="22"/>
                <w:lang w:eastAsia="en-US"/>
              </w:rPr>
              <w:t xml:space="preserve"> </w:t>
            </w:r>
          </w:p>
        </w:tc>
      </w:tr>
    </w:tbl>
    <w:p w:rsidR="00B94DE5" w:rsidRDefault="00B94DE5" w:rsidP="00B94DE5">
      <w:pPr>
        <w:textAlignment w:val="baseline"/>
        <w:rPr>
          <w:rFonts w:ascii="Arial" w:hAnsi="Arial" w:cs="Arial"/>
          <w:color w:val="444444"/>
          <w:szCs w:val="24"/>
        </w:rPr>
      </w:pPr>
    </w:p>
    <w:p w:rsidR="00B94DE5" w:rsidRPr="007B1B6C" w:rsidRDefault="00B94DE5" w:rsidP="00B94DE5">
      <w:pPr>
        <w:textAlignment w:val="baseline"/>
        <w:rPr>
          <w:rFonts w:ascii="Arial" w:hAnsi="Arial" w:cs="Arial"/>
          <w:color w:val="444444"/>
          <w:szCs w:val="24"/>
        </w:rPr>
      </w:pPr>
    </w:p>
    <w:p w:rsidR="00B94DE5" w:rsidRPr="007B1B6C" w:rsidRDefault="00B94DE5" w:rsidP="00B94DE5">
      <w:pPr>
        <w:ind w:firstLine="709"/>
        <w:jc w:val="both"/>
        <w:rPr>
          <w:rFonts w:eastAsia="Calibri"/>
          <w:sz w:val="28"/>
          <w:szCs w:val="28"/>
        </w:rPr>
      </w:pPr>
      <w:r w:rsidRPr="007B1B6C">
        <w:rPr>
          <w:rFonts w:eastAsia="Calibri"/>
          <w:sz w:val="28"/>
          <w:szCs w:val="28"/>
        </w:rPr>
        <w:t>В соответствии с </w:t>
      </w:r>
      <w:hyperlink r:id="rId6" w:history="1">
        <w:r w:rsidRPr="007B1B6C">
          <w:rPr>
            <w:rFonts w:eastAsia="Calibri"/>
            <w:sz w:val="28"/>
            <w:szCs w:val="28"/>
          </w:rPr>
          <w:t xml:space="preserve">Федеральным законом от 02.04.2014 </w:t>
        </w:r>
        <w:r>
          <w:rPr>
            <w:rFonts w:eastAsia="Calibri"/>
            <w:sz w:val="28"/>
            <w:szCs w:val="28"/>
          </w:rPr>
          <w:t>№</w:t>
        </w:r>
        <w:r w:rsidRPr="007B1B6C">
          <w:rPr>
            <w:rFonts w:eastAsia="Calibri"/>
            <w:sz w:val="28"/>
            <w:szCs w:val="28"/>
          </w:rPr>
          <w:t xml:space="preserve"> 44-ФЗ </w:t>
        </w:r>
        <w:r>
          <w:rPr>
            <w:rFonts w:eastAsia="Calibri"/>
            <w:sz w:val="28"/>
            <w:szCs w:val="28"/>
          </w:rPr>
          <w:t>«</w:t>
        </w:r>
        <w:r w:rsidRPr="007B1B6C">
          <w:rPr>
            <w:rFonts w:eastAsia="Calibri"/>
            <w:sz w:val="28"/>
            <w:szCs w:val="28"/>
          </w:rPr>
          <w:t>Об участии граждан в охране общественного порядка</w:t>
        </w:r>
        <w:r>
          <w:rPr>
            <w:rFonts w:eastAsia="Calibri"/>
            <w:sz w:val="28"/>
            <w:szCs w:val="28"/>
          </w:rPr>
          <w:t>»</w:t>
        </w:r>
      </w:hyperlink>
      <w:r w:rsidRPr="007B1B6C">
        <w:rPr>
          <w:rFonts w:eastAsia="Calibri"/>
          <w:sz w:val="28"/>
          <w:szCs w:val="28"/>
        </w:rPr>
        <w:t>, </w:t>
      </w:r>
      <w:hyperlink r:id="rId7" w:history="1">
        <w:r w:rsidRPr="007B1B6C">
          <w:rPr>
            <w:rFonts w:eastAsia="Calibri"/>
            <w:sz w:val="28"/>
            <w:szCs w:val="28"/>
          </w:rPr>
          <w:t xml:space="preserve">областным законом от 30.04.2015 </w:t>
        </w:r>
        <w:r>
          <w:rPr>
            <w:rFonts w:eastAsia="Calibri"/>
            <w:sz w:val="28"/>
            <w:szCs w:val="28"/>
          </w:rPr>
          <w:t xml:space="preserve">                   №</w:t>
        </w:r>
        <w:r w:rsidRPr="007B1B6C">
          <w:rPr>
            <w:rFonts w:eastAsia="Calibri"/>
            <w:sz w:val="28"/>
            <w:szCs w:val="28"/>
          </w:rPr>
          <w:t xml:space="preserve"> 33-з </w:t>
        </w:r>
        <w:r>
          <w:rPr>
            <w:rFonts w:eastAsia="Calibri"/>
            <w:sz w:val="28"/>
            <w:szCs w:val="28"/>
          </w:rPr>
          <w:t>«</w:t>
        </w:r>
        <w:r w:rsidRPr="007B1B6C">
          <w:rPr>
            <w:rFonts w:eastAsia="Calibri"/>
            <w:sz w:val="28"/>
            <w:szCs w:val="28"/>
          </w:rPr>
          <w:t>О регулировании отдельных вопросов, связанных с деятельностью народных дружин на территории Смоленской области</w:t>
        </w:r>
        <w:r>
          <w:rPr>
            <w:rFonts w:eastAsia="Calibri"/>
            <w:sz w:val="28"/>
            <w:szCs w:val="28"/>
          </w:rPr>
          <w:t>»</w:t>
        </w:r>
      </w:hyperlink>
      <w:r w:rsidRPr="007B1B6C">
        <w:rPr>
          <w:rFonts w:eastAsia="Calibri"/>
          <w:sz w:val="28"/>
          <w:szCs w:val="28"/>
        </w:rPr>
        <w:t xml:space="preserve">, Администрация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p>
    <w:p w:rsidR="00B94DE5" w:rsidRPr="007B1B6C" w:rsidRDefault="00B94DE5" w:rsidP="00B94DE5">
      <w:pPr>
        <w:ind w:firstLine="709"/>
        <w:jc w:val="both"/>
        <w:rPr>
          <w:rFonts w:eastAsia="Calibri"/>
          <w:sz w:val="28"/>
          <w:szCs w:val="28"/>
        </w:rPr>
      </w:pPr>
    </w:p>
    <w:p w:rsidR="00B94DE5" w:rsidRPr="007B1B6C" w:rsidRDefault="00B94DE5" w:rsidP="00B94DE5">
      <w:pPr>
        <w:ind w:firstLine="709"/>
        <w:rPr>
          <w:rFonts w:eastAsia="Calibri"/>
          <w:sz w:val="28"/>
          <w:szCs w:val="28"/>
        </w:rPr>
      </w:pPr>
      <w:r w:rsidRPr="007B1B6C">
        <w:rPr>
          <w:rFonts w:eastAsia="Calibri"/>
          <w:sz w:val="28"/>
          <w:szCs w:val="28"/>
        </w:rPr>
        <w:t>П</w:t>
      </w:r>
      <w:r>
        <w:rPr>
          <w:rFonts w:eastAsia="Calibri"/>
          <w:sz w:val="28"/>
          <w:szCs w:val="28"/>
        </w:rPr>
        <w:t xml:space="preserve"> </w:t>
      </w:r>
      <w:r w:rsidRPr="007B1B6C">
        <w:rPr>
          <w:rFonts w:eastAsia="Calibri"/>
          <w:sz w:val="28"/>
          <w:szCs w:val="28"/>
        </w:rPr>
        <w:t>О</w:t>
      </w:r>
      <w:r>
        <w:rPr>
          <w:rFonts w:eastAsia="Calibri"/>
          <w:sz w:val="28"/>
          <w:szCs w:val="28"/>
        </w:rPr>
        <w:t xml:space="preserve"> </w:t>
      </w:r>
      <w:r w:rsidRPr="007B1B6C">
        <w:rPr>
          <w:rFonts w:eastAsia="Calibri"/>
          <w:sz w:val="28"/>
          <w:szCs w:val="28"/>
        </w:rPr>
        <w:t>С</w:t>
      </w:r>
      <w:r>
        <w:rPr>
          <w:rFonts w:eastAsia="Calibri"/>
          <w:sz w:val="28"/>
          <w:szCs w:val="28"/>
        </w:rPr>
        <w:t xml:space="preserve"> </w:t>
      </w:r>
      <w:r w:rsidRPr="007B1B6C">
        <w:rPr>
          <w:rFonts w:eastAsia="Calibri"/>
          <w:sz w:val="28"/>
          <w:szCs w:val="28"/>
        </w:rPr>
        <w:t>Т</w:t>
      </w:r>
      <w:r>
        <w:rPr>
          <w:rFonts w:eastAsia="Calibri"/>
          <w:sz w:val="28"/>
          <w:szCs w:val="28"/>
        </w:rPr>
        <w:t xml:space="preserve"> </w:t>
      </w:r>
      <w:r w:rsidRPr="007B1B6C">
        <w:rPr>
          <w:rFonts w:eastAsia="Calibri"/>
          <w:sz w:val="28"/>
          <w:szCs w:val="28"/>
        </w:rPr>
        <w:t>А</w:t>
      </w:r>
      <w:r>
        <w:rPr>
          <w:rFonts w:eastAsia="Calibri"/>
          <w:sz w:val="28"/>
          <w:szCs w:val="28"/>
        </w:rPr>
        <w:t xml:space="preserve"> </w:t>
      </w:r>
      <w:r w:rsidRPr="007B1B6C">
        <w:rPr>
          <w:rFonts w:eastAsia="Calibri"/>
          <w:sz w:val="28"/>
          <w:szCs w:val="28"/>
        </w:rPr>
        <w:t>Н</w:t>
      </w:r>
      <w:r>
        <w:rPr>
          <w:rFonts w:eastAsia="Calibri"/>
          <w:sz w:val="28"/>
          <w:szCs w:val="28"/>
        </w:rPr>
        <w:t xml:space="preserve"> </w:t>
      </w:r>
      <w:r w:rsidRPr="007B1B6C">
        <w:rPr>
          <w:rFonts w:eastAsia="Calibri"/>
          <w:sz w:val="28"/>
          <w:szCs w:val="28"/>
        </w:rPr>
        <w:t>О</w:t>
      </w:r>
      <w:r>
        <w:rPr>
          <w:rFonts w:eastAsia="Calibri"/>
          <w:sz w:val="28"/>
          <w:szCs w:val="28"/>
        </w:rPr>
        <w:t xml:space="preserve"> </w:t>
      </w:r>
      <w:r w:rsidRPr="007B1B6C">
        <w:rPr>
          <w:rFonts w:eastAsia="Calibri"/>
          <w:sz w:val="28"/>
          <w:szCs w:val="28"/>
        </w:rPr>
        <w:t>В</w:t>
      </w:r>
      <w:r>
        <w:rPr>
          <w:rFonts w:eastAsia="Calibri"/>
          <w:sz w:val="28"/>
          <w:szCs w:val="28"/>
        </w:rPr>
        <w:t xml:space="preserve"> </w:t>
      </w:r>
      <w:r w:rsidRPr="007B1B6C">
        <w:rPr>
          <w:rFonts w:eastAsia="Calibri"/>
          <w:sz w:val="28"/>
          <w:szCs w:val="28"/>
        </w:rPr>
        <w:t>Л</w:t>
      </w:r>
      <w:r>
        <w:rPr>
          <w:rFonts w:eastAsia="Calibri"/>
          <w:sz w:val="28"/>
          <w:szCs w:val="28"/>
        </w:rPr>
        <w:t xml:space="preserve"> </w:t>
      </w:r>
      <w:r w:rsidRPr="007B1B6C">
        <w:rPr>
          <w:rFonts w:eastAsia="Calibri"/>
          <w:sz w:val="28"/>
          <w:szCs w:val="28"/>
        </w:rPr>
        <w:t>Я</w:t>
      </w:r>
      <w:r>
        <w:rPr>
          <w:rFonts w:eastAsia="Calibri"/>
          <w:sz w:val="28"/>
          <w:szCs w:val="28"/>
        </w:rPr>
        <w:t xml:space="preserve"> </w:t>
      </w:r>
      <w:r w:rsidRPr="007B1B6C">
        <w:rPr>
          <w:rFonts w:eastAsia="Calibri"/>
          <w:sz w:val="28"/>
          <w:szCs w:val="28"/>
        </w:rPr>
        <w:t>Е</w:t>
      </w:r>
      <w:r>
        <w:rPr>
          <w:rFonts w:eastAsia="Calibri"/>
          <w:sz w:val="28"/>
          <w:szCs w:val="28"/>
        </w:rPr>
        <w:t xml:space="preserve"> </w:t>
      </w:r>
      <w:r w:rsidRPr="007B1B6C">
        <w:rPr>
          <w:rFonts w:eastAsia="Calibri"/>
          <w:sz w:val="28"/>
          <w:szCs w:val="28"/>
        </w:rPr>
        <w:t>Т:</w:t>
      </w:r>
      <w:r w:rsidRPr="007B1B6C">
        <w:rPr>
          <w:rFonts w:eastAsia="Calibri"/>
          <w:sz w:val="28"/>
          <w:szCs w:val="28"/>
        </w:rPr>
        <w:br/>
      </w:r>
    </w:p>
    <w:p w:rsidR="00B94DE5" w:rsidRPr="007B1B6C" w:rsidRDefault="00B94DE5" w:rsidP="00B94DE5">
      <w:pPr>
        <w:ind w:firstLine="709"/>
        <w:jc w:val="both"/>
        <w:rPr>
          <w:rFonts w:eastAsia="Calibri"/>
          <w:sz w:val="28"/>
          <w:szCs w:val="28"/>
        </w:rPr>
      </w:pPr>
      <w:r w:rsidRPr="007B1B6C">
        <w:rPr>
          <w:rFonts w:eastAsia="Calibri"/>
          <w:sz w:val="28"/>
          <w:szCs w:val="28"/>
        </w:rPr>
        <w:t>1. Утвердить прилагаемое Положение об условиях и о порядке стимулирования деятельности народных дружинников на</w:t>
      </w:r>
      <w:r w:rsidRPr="007B1B6C">
        <w:rPr>
          <w:sz w:val="28"/>
          <w:szCs w:val="28"/>
        </w:rPr>
        <w:t xml:space="preserve"> территории</w:t>
      </w:r>
      <w:r w:rsidRPr="007B1B6C">
        <w:rPr>
          <w:rFonts w:eastAsia="Calibri"/>
          <w:sz w:val="28"/>
          <w:szCs w:val="28"/>
        </w:rPr>
        <w:t xml:space="preserve"> </w:t>
      </w:r>
      <w:r w:rsidRPr="007B1B6C">
        <w:rPr>
          <w:sz w:val="28"/>
          <w:szCs w:val="28"/>
        </w:rPr>
        <w:t>муниципального образования «</w:t>
      </w:r>
      <w:proofErr w:type="spellStart"/>
      <w:r w:rsidRPr="007B1B6C">
        <w:rPr>
          <w:sz w:val="28"/>
          <w:szCs w:val="28"/>
        </w:rPr>
        <w:t>Шумячский</w:t>
      </w:r>
      <w:proofErr w:type="spellEnd"/>
      <w:r w:rsidRPr="007B1B6C">
        <w:rPr>
          <w:sz w:val="28"/>
          <w:szCs w:val="28"/>
        </w:rPr>
        <w:t xml:space="preserve"> </w:t>
      </w:r>
      <w:r>
        <w:rPr>
          <w:sz w:val="28"/>
          <w:szCs w:val="28"/>
        </w:rPr>
        <w:t>муниципальный округ</w:t>
      </w:r>
      <w:r w:rsidRPr="007B1B6C">
        <w:rPr>
          <w:sz w:val="28"/>
          <w:szCs w:val="28"/>
        </w:rPr>
        <w:t>» Смоленской области</w:t>
      </w:r>
      <w:r>
        <w:rPr>
          <w:sz w:val="28"/>
          <w:szCs w:val="28"/>
        </w:rPr>
        <w:t>.</w:t>
      </w:r>
    </w:p>
    <w:p w:rsidR="00B94DE5" w:rsidRPr="00482019" w:rsidRDefault="00B94DE5" w:rsidP="00B94DE5">
      <w:pPr>
        <w:pStyle w:val="21"/>
        <w:spacing w:after="0" w:line="240" w:lineRule="auto"/>
        <w:ind w:firstLine="709"/>
        <w:jc w:val="both"/>
        <w:rPr>
          <w:rFonts w:ascii="Times New Roman" w:hAnsi="Times New Roman"/>
          <w:sz w:val="28"/>
          <w:szCs w:val="28"/>
        </w:rPr>
      </w:pPr>
      <w:r w:rsidRPr="00482019">
        <w:rPr>
          <w:rFonts w:ascii="Times New Roman" w:eastAsia="Calibri" w:hAnsi="Times New Roman"/>
          <w:sz w:val="28"/>
          <w:szCs w:val="28"/>
        </w:rPr>
        <w:t xml:space="preserve">2. </w:t>
      </w:r>
      <w:r w:rsidRPr="00482019">
        <w:rPr>
          <w:rFonts w:ascii="Times New Roman" w:hAnsi="Times New Roman"/>
          <w:sz w:val="28"/>
        </w:rPr>
        <w:t>Признать утратившим силу</w:t>
      </w:r>
      <w:r w:rsidRPr="00482019">
        <w:rPr>
          <w:rFonts w:ascii="Times New Roman" w:hAnsi="Times New Roman"/>
          <w:sz w:val="28"/>
          <w:szCs w:val="28"/>
        </w:rPr>
        <w:t xml:space="preserve"> </w:t>
      </w:r>
      <w:r w:rsidRPr="00482019">
        <w:rPr>
          <w:rFonts w:ascii="Times New Roman" w:hAnsi="Times New Roman"/>
          <w:sz w:val="28"/>
        </w:rPr>
        <w:t xml:space="preserve">постановление Администрации </w:t>
      </w:r>
      <w:r w:rsidRPr="00482019">
        <w:rPr>
          <w:rFonts w:ascii="Times New Roman" w:hAnsi="Times New Roman"/>
          <w:sz w:val="28"/>
          <w:szCs w:val="28"/>
        </w:rPr>
        <w:t>муниципального образования «</w:t>
      </w:r>
      <w:proofErr w:type="spellStart"/>
      <w:r w:rsidRPr="00482019">
        <w:rPr>
          <w:rFonts w:ascii="Times New Roman" w:hAnsi="Times New Roman"/>
          <w:sz w:val="28"/>
          <w:szCs w:val="28"/>
        </w:rPr>
        <w:t>Шумячский</w:t>
      </w:r>
      <w:proofErr w:type="spellEnd"/>
      <w:r w:rsidRPr="00482019">
        <w:rPr>
          <w:rFonts w:ascii="Times New Roman" w:hAnsi="Times New Roman"/>
          <w:sz w:val="28"/>
          <w:szCs w:val="28"/>
        </w:rPr>
        <w:t xml:space="preserve"> район» Смоленской области от 15.08.2023г. №352 «Об утверждении Положения об условиях и о порядке стимулирования деятельности народных дружинников на территории муниципального образования «</w:t>
      </w:r>
      <w:proofErr w:type="spellStart"/>
      <w:r w:rsidRPr="00482019">
        <w:rPr>
          <w:rFonts w:ascii="Times New Roman" w:hAnsi="Times New Roman"/>
          <w:sz w:val="28"/>
          <w:szCs w:val="28"/>
        </w:rPr>
        <w:t>Шумячский</w:t>
      </w:r>
      <w:proofErr w:type="spellEnd"/>
      <w:r w:rsidRPr="00482019">
        <w:rPr>
          <w:rFonts w:ascii="Times New Roman" w:hAnsi="Times New Roman"/>
          <w:sz w:val="28"/>
          <w:szCs w:val="28"/>
        </w:rPr>
        <w:t xml:space="preserve"> </w:t>
      </w:r>
      <w:r>
        <w:rPr>
          <w:rFonts w:ascii="Times New Roman" w:hAnsi="Times New Roman"/>
          <w:sz w:val="28"/>
          <w:szCs w:val="28"/>
        </w:rPr>
        <w:t>район</w:t>
      </w:r>
      <w:r w:rsidRPr="00482019">
        <w:rPr>
          <w:rFonts w:ascii="Times New Roman" w:hAnsi="Times New Roman"/>
          <w:sz w:val="28"/>
          <w:szCs w:val="28"/>
        </w:rPr>
        <w:t>» Смоленской области</w:t>
      </w:r>
      <w:r w:rsidRPr="00482019">
        <w:rPr>
          <w:rFonts w:ascii="Times New Roman" w:hAnsi="Times New Roman"/>
          <w:sz w:val="28"/>
        </w:rPr>
        <w:t>»</w:t>
      </w:r>
      <w:r>
        <w:rPr>
          <w:rFonts w:ascii="Times New Roman" w:hAnsi="Times New Roman"/>
          <w:sz w:val="28"/>
        </w:rPr>
        <w:t>.</w:t>
      </w:r>
    </w:p>
    <w:p w:rsidR="00B94DE5" w:rsidRPr="00482019" w:rsidRDefault="00B94DE5" w:rsidP="00B94DE5">
      <w:pPr>
        <w:ind w:firstLine="709"/>
        <w:jc w:val="both"/>
        <w:rPr>
          <w:rFonts w:eastAsia="Calibri"/>
          <w:sz w:val="28"/>
          <w:szCs w:val="28"/>
        </w:rPr>
      </w:pPr>
    </w:p>
    <w:p w:rsidR="00B94DE5" w:rsidRPr="007B1B6C" w:rsidRDefault="00B94DE5" w:rsidP="00B94DE5">
      <w:pPr>
        <w:spacing w:after="160" w:line="259" w:lineRule="auto"/>
        <w:ind w:firstLine="709"/>
        <w:jc w:val="both"/>
        <w:rPr>
          <w:rFonts w:eastAsia="Calibri"/>
          <w:sz w:val="28"/>
          <w:szCs w:val="28"/>
          <w:lang w:eastAsia="en-US"/>
        </w:rPr>
      </w:pPr>
      <w:r>
        <w:rPr>
          <w:rFonts w:eastAsia="Calibri"/>
          <w:sz w:val="28"/>
          <w:szCs w:val="28"/>
          <w:lang w:eastAsia="en-US"/>
        </w:rPr>
        <w:t>3</w:t>
      </w:r>
      <w:r w:rsidRPr="007B1B6C">
        <w:rPr>
          <w:rFonts w:eastAsia="Calibri"/>
          <w:sz w:val="28"/>
          <w:szCs w:val="28"/>
          <w:lang w:eastAsia="en-US"/>
        </w:rPr>
        <w:t>.  Контроль за исполнением настоящего постановления оставляю за собой.</w:t>
      </w:r>
    </w:p>
    <w:p w:rsidR="00B94DE5" w:rsidRPr="007B1B6C" w:rsidRDefault="00B94DE5" w:rsidP="00B94DE5">
      <w:pPr>
        <w:ind w:firstLine="709"/>
        <w:jc w:val="both"/>
        <w:rPr>
          <w:rFonts w:eastAsia="Calibri"/>
          <w:sz w:val="28"/>
          <w:szCs w:val="28"/>
          <w:lang w:eastAsia="en-US"/>
        </w:rPr>
      </w:pPr>
      <w:r w:rsidRPr="007B1B6C">
        <w:rPr>
          <w:rFonts w:eastAsia="Calibri"/>
          <w:sz w:val="28"/>
          <w:szCs w:val="28"/>
        </w:rPr>
        <w:br/>
      </w:r>
      <w:r w:rsidRPr="007B1B6C">
        <w:rPr>
          <w:rFonts w:eastAsia="Calibri"/>
          <w:sz w:val="28"/>
          <w:szCs w:val="28"/>
          <w:lang w:eastAsia="en-US"/>
        </w:rPr>
        <w:t>Глава муниципального образования</w:t>
      </w:r>
    </w:p>
    <w:p w:rsidR="00B94DE5" w:rsidRDefault="00B94DE5" w:rsidP="00B94DE5">
      <w:pPr>
        <w:jc w:val="both"/>
        <w:rPr>
          <w:rFonts w:eastAsia="Calibri"/>
          <w:sz w:val="28"/>
          <w:szCs w:val="28"/>
          <w:lang w:eastAsia="en-US"/>
        </w:rPr>
      </w:pPr>
      <w:r w:rsidRPr="007B1B6C">
        <w:rPr>
          <w:rFonts w:eastAsia="Calibri"/>
          <w:sz w:val="28"/>
          <w:szCs w:val="28"/>
          <w:lang w:eastAsia="en-US"/>
        </w:rPr>
        <w:t>«</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w:t>
      </w:r>
    </w:p>
    <w:p w:rsidR="00B94DE5" w:rsidRDefault="00B94DE5" w:rsidP="00B94DE5">
      <w:pPr>
        <w:jc w:val="both"/>
        <w:rPr>
          <w:rFonts w:eastAsia="Calibri"/>
          <w:sz w:val="28"/>
          <w:szCs w:val="28"/>
          <w:lang w:eastAsia="en-US"/>
        </w:rPr>
      </w:pPr>
      <w:r w:rsidRPr="007B1B6C">
        <w:rPr>
          <w:rFonts w:eastAsia="Calibri"/>
          <w:sz w:val="28"/>
          <w:szCs w:val="28"/>
          <w:lang w:eastAsia="en-US"/>
        </w:rPr>
        <w:t xml:space="preserve">Смоленской области </w:t>
      </w:r>
      <w:r>
        <w:rPr>
          <w:rFonts w:eastAsia="Calibri"/>
          <w:sz w:val="28"/>
          <w:szCs w:val="28"/>
          <w:lang w:eastAsia="en-US"/>
        </w:rPr>
        <w:t xml:space="preserve">                                       </w:t>
      </w:r>
      <w:r w:rsidRPr="007B1B6C">
        <w:rPr>
          <w:rFonts w:eastAsia="Calibri"/>
          <w:sz w:val="28"/>
          <w:szCs w:val="28"/>
          <w:lang w:eastAsia="en-US"/>
        </w:rPr>
        <w:t xml:space="preserve">            </w:t>
      </w:r>
      <w:r>
        <w:rPr>
          <w:rFonts w:eastAsia="Calibri"/>
          <w:sz w:val="28"/>
          <w:szCs w:val="28"/>
          <w:lang w:eastAsia="en-US"/>
        </w:rPr>
        <w:t xml:space="preserve">     </w:t>
      </w:r>
      <w:r w:rsidRPr="007B1B6C">
        <w:rPr>
          <w:rFonts w:eastAsia="Calibri"/>
          <w:sz w:val="28"/>
          <w:szCs w:val="28"/>
          <w:lang w:eastAsia="en-US"/>
        </w:rPr>
        <w:t xml:space="preserve">                        </w:t>
      </w:r>
      <w:r>
        <w:rPr>
          <w:rFonts w:eastAsia="Calibri"/>
          <w:sz w:val="28"/>
          <w:szCs w:val="28"/>
          <w:lang w:eastAsia="en-US"/>
        </w:rPr>
        <w:t>Д.А. Каменев</w:t>
      </w:r>
    </w:p>
    <w:p w:rsidR="00B94DE5" w:rsidRDefault="00B94DE5" w:rsidP="00B94DE5">
      <w:pPr>
        <w:jc w:val="both"/>
        <w:rPr>
          <w:rFonts w:eastAsia="Calibri"/>
          <w:sz w:val="28"/>
          <w:szCs w:val="28"/>
          <w:lang w:eastAsia="en-US"/>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3"/>
      </w:tblGrid>
      <w:tr w:rsidR="00B94DE5" w:rsidRPr="007B1B6C" w:rsidTr="009A2468">
        <w:tc>
          <w:tcPr>
            <w:tcW w:w="5103" w:type="dxa"/>
          </w:tcPr>
          <w:p w:rsidR="00B94DE5" w:rsidRPr="007B1B6C" w:rsidRDefault="00B94DE5" w:rsidP="00B94DE5">
            <w:pPr>
              <w:rPr>
                <w:bCs/>
                <w:color w:val="444444"/>
                <w:sz w:val="28"/>
                <w:szCs w:val="28"/>
              </w:rPr>
            </w:pPr>
          </w:p>
        </w:tc>
        <w:tc>
          <w:tcPr>
            <w:tcW w:w="4673" w:type="dxa"/>
          </w:tcPr>
          <w:p w:rsidR="00B94DE5" w:rsidRDefault="00B94DE5" w:rsidP="009A2468">
            <w:pPr>
              <w:ind w:left="324"/>
              <w:jc w:val="both"/>
              <w:rPr>
                <w:rFonts w:ascii="Times New Roman" w:hAnsi="Times New Roman"/>
                <w:sz w:val="28"/>
                <w:szCs w:val="28"/>
              </w:rPr>
            </w:pPr>
            <w:r>
              <w:rPr>
                <w:rFonts w:ascii="Times New Roman" w:hAnsi="Times New Roman"/>
                <w:bCs/>
                <w:sz w:val="28"/>
                <w:szCs w:val="28"/>
              </w:rPr>
              <w:t xml:space="preserve">                 </w:t>
            </w:r>
            <w:r w:rsidRPr="007B1B6C">
              <w:rPr>
                <w:rFonts w:ascii="Times New Roman" w:hAnsi="Times New Roman"/>
                <w:bCs/>
                <w:sz w:val="28"/>
                <w:szCs w:val="28"/>
              </w:rPr>
              <w:t>У</w:t>
            </w:r>
            <w:r>
              <w:rPr>
                <w:rFonts w:ascii="Times New Roman" w:hAnsi="Times New Roman"/>
                <w:bCs/>
                <w:sz w:val="28"/>
                <w:szCs w:val="28"/>
              </w:rPr>
              <w:t>ТВЕРЖДЕНО</w:t>
            </w:r>
            <w:r w:rsidRPr="007B1B6C">
              <w:rPr>
                <w:rFonts w:ascii="Times New Roman" w:hAnsi="Times New Roman"/>
                <w:bCs/>
                <w:sz w:val="28"/>
                <w:szCs w:val="28"/>
              </w:rPr>
              <w:br/>
            </w:r>
            <w:r w:rsidRPr="007B1B6C">
              <w:rPr>
                <w:rFonts w:ascii="Times New Roman" w:hAnsi="Times New Roman"/>
                <w:sz w:val="28"/>
                <w:szCs w:val="28"/>
              </w:rPr>
              <w:t>постановлени</w:t>
            </w:r>
            <w:r>
              <w:rPr>
                <w:rFonts w:ascii="Times New Roman" w:hAnsi="Times New Roman"/>
                <w:sz w:val="28"/>
                <w:szCs w:val="28"/>
              </w:rPr>
              <w:t>ем</w:t>
            </w:r>
            <w:r w:rsidRPr="007B1B6C">
              <w:rPr>
                <w:rFonts w:ascii="Times New Roman" w:hAnsi="Times New Roman"/>
                <w:sz w:val="28"/>
                <w:szCs w:val="28"/>
              </w:rPr>
              <w:t xml:space="preserve"> Администрации муниципального образования «</w:t>
            </w:r>
            <w:proofErr w:type="spellStart"/>
            <w:r w:rsidRPr="007B1B6C">
              <w:rPr>
                <w:rFonts w:ascii="Times New Roman" w:hAnsi="Times New Roman"/>
                <w:sz w:val="28"/>
                <w:szCs w:val="28"/>
              </w:rPr>
              <w:t>Шумячский</w:t>
            </w:r>
            <w:proofErr w:type="spellEnd"/>
            <w:r w:rsidRPr="007B1B6C">
              <w:rPr>
                <w:rFonts w:ascii="Times New Roman" w:hAnsi="Times New Roman"/>
                <w:sz w:val="28"/>
                <w:szCs w:val="28"/>
              </w:rPr>
              <w:t xml:space="preserve"> </w:t>
            </w:r>
            <w:r>
              <w:rPr>
                <w:rFonts w:ascii="Times New Roman" w:hAnsi="Times New Roman"/>
                <w:sz w:val="28"/>
                <w:szCs w:val="28"/>
              </w:rPr>
              <w:t>муниципальный округ</w:t>
            </w:r>
            <w:r w:rsidRPr="007B1B6C">
              <w:rPr>
                <w:rFonts w:ascii="Times New Roman" w:hAnsi="Times New Roman"/>
                <w:sz w:val="28"/>
                <w:szCs w:val="28"/>
              </w:rPr>
              <w:t>» Смоленской области</w:t>
            </w:r>
          </w:p>
          <w:p w:rsidR="00B94DE5" w:rsidRPr="007B1B6C" w:rsidRDefault="00B94DE5" w:rsidP="009A2468">
            <w:pPr>
              <w:ind w:left="324"/>
              <w:jc w:val="both"/>
              <w:rPr>
                <w:rFonts w:ascii="Times New Roman" w:hAnsi="Times New Roman"/>
                <w:bCs/>
                <w:sz w:val="28"/>
                <w:szCs w:val="28"/>
              </w:rPr>
            </w:pPr>
            <w:r w:rsidRPr="007B1B6C">
              <w:rPr>
                <w:rFonts w:ascii="Times New Roman" w:hAnsi="Times New Roman"/>
                <w:sz w:val="28"/>
                <w:szCs w:val="28"/>
              </w:rPr>
              <w:t xml:space="preserve">от </w:t>
            </w:r>
            <w:r w:rsidR="00EF74D6" w:rsidRPr="00EF74D6">
              <w:rPr>
                <w:rFonts w:ascii="Times New Roman" w:hAnsi="Times New Roman"/>
                <w:sz w:val="28"/>
                <w:szCs w:val="28"/>
                <w:u w:val="single"/>
              </w:rPr>
              <w:t>31.01.2025г.</w:t>
            </w:r>
            <w:r w:rsidRPr="007B1B6C">
              <w:rPr>
                <w:rFonts w:ascii="Times New Roman" w:hAnsi="Times New Roman"/>
                <w:sz w:val="28"/>
                <w:szCs w:val="28"/>
              </w:rPr>
              <w:t xml:space="preserve"> №</w:t>
            </w:r>
            <w:r w:rsidR="00EF74D6">
              <w:rPr>
                <w:rFonts w:ascii="Times New Roman" w:hAnsi="Times New Roman"/>
                <w:sz w:val="28"/>
                <w:szCs w:val="28"/>
              </w:rPr>
              <w:t>78</w:t>
            </w:r>
          </w:p>
          <w:p w:rsidR="00B94DE5" w:rsidRPr="007B1B6C" w:rsidRDefault="00B94DE5" w:rsidP="009A2468">
            <w:pPr>
              <w:spacing w:after="240"/>
              <w:jc w:val="right"/>
              <w:textAlignment w:val="baseline"/>
              <w:outlineLvl w:val="1"/>
              <w:rPr>
                <w:bCs/>
                <w:color w:val="444444"/>
                <w:sz w:val="28"/>
                <w:szCs w:val="28"/>
              </w:rPr>
            </w:pPr>
          </w:p>
        </w:tc>
      </w:tr>
    </w:tbl>
    <w:p w:rsidR="00B94DE5" w:rsidRPr="007B1B6C" w:rsidRDefault="00B94DE5" w:rsidP="00B94DE5">
      <w:pPr>
        <w:ind w:firstLine="709"/>
        <w:jc w:val="center"/>
        <w:rPr>
          <w:rFonts w:eastAsia="Calibri"/>
          <w:sz w:val="28"/>
          <w:szCs w:val="28"/>
        </w:rPr>
      </w:pPr>
      <w:r w:rsidRPr="007B1B6C">
        <w:rPr>
          <w:rFonts w:eastAsia="Calibri"/>
          <w:sz w:val="28"/>
          <w:szCs w:val="28"/>
        </w:rPr>
        <w:t>Положение</w:t>
      </w:r>
    </w:p>
    <w:p w:rsidR="00B94DE5" w:rsidRPr="007B1B6C" w:rsidRDefault="00B94DE5" w:rsidP="00B94DE5">
      <w:pPr>
        <w:ind w:firstLine="709"/>
        <w:jc w:val="center"/>
        <w:rPr>
          <w:rFonts w:eastAsia="Calibri"/>
          <w:sz w:val="28"/>
          <w:szCs w:val="28"/>
        </w:rPr>
      </w:pPr>
      <w:r w:rsidRPr="007B1B6C">
        <w:rPr>
          <w:rFonts w:eastAsia="Calibri"/>
          <w:sz w:val="28"/>
          <w:szCs w:val="28"/>
        </w:rPr>
        <w:t>об условиях и о порядке стимулирования деятельности народных дружинников на территории муниципального образования «</w:t>
      </w:r>
      <w:proofErr w:type="spellStart"/>
      <w:r w:rsidRPr="007B1B6C">
        <w:rPr>
          <w:rFonts w:eastAsia="Calibri"/>
          <w:sz w:val="28"/>
          <w:szCs w:val="28"/>
        </w:rPr>
        <w:t>Шумячский</w:t>
      </w:r>
      <w:proofErr w:type="spellEnd"/>
      <w:r w:rsidRPr="007B1B6C">
        <w:rPr>
          <w:rFonts w:eastAsia="Calibri"/>
          <w:sz w:val="28"/>
          <w:szCs w:val="28"/>
        </w:rPr>
        <w:t xml:space="preserve"> </w:t>
      </w:r>
      <w:r>
        <w:rPr>
          <w:rFonts w:eastAsia="Calibri"/>
          <w:sz w:val="28"/>
          <w:szCs w:val="28"/>
        </w:rPr>
        <w:t>муниципальный округ</w:t>
      </w:r>
      <w:r w:rsidRPr="007B1B6C">
        <w:rPr>
          <w:rFonts w:eastAsia="Calibri"/>
          <w:sz w:val="28"/>
          <w:szCs w:val="28"/>
        </w:rPr>
        <w:t>» Смоленской области</w:t>
      </w:r>
    </w:p>
    <w:p w:rsidR="00B94DE5" w:rsidRPr="007B1B6C" w:rsidRDefault="00B94DE5" w:rsidP="00B94DE5">
      <w:pPr>
        <w:ind w:firstLine="709"/>
        <w:jc w:val="center"/>
        <w:rPr>
          <w:rFonts w:eastAsia="Calibri"/>
          <w:sz w:val="28"/>
          <w:szCs w:val="28"/>
        </w:rPr>
      </w:pPr>
      <w:r w:rsidRPr="007B1B6C">
        <w:rPr>
          <w:rFonts w:eastAsia="Calibri"/>
          <w:sz w:val="28"/>
          <w:szCs w:val="28"/>
        </w:rPr>
        <w:br/>
        <w:t>1. ОБЩИЕ ПОЛОЖЕНИЯ</w:t>
      </w:r>
    </w:p>
    <w:p w:rsidR="00B94DE5" w:rsidRPr="007B1B6C" w:rsidRDefault="00B94DE5" w:rsidP="00B94DE5">
      <w:pPr>
        <w:ind w:firstLine="709"/>
        <w:jc w:val="both"/>
        <w:rPr>
          <w:rFonts w:eastAsia="Calibri"/>
          <w:sz w:val="28"/>
          <w:szCs w:val="28"/>
        </w:rPr>
      </w:pPr>
    </w:p>
    <w:p w:rsidR="00B94DE5" w:rsidRPr="007B1B6C" w:rsidRDefault="00B94DE5" w:rsidP="00B94DE5">
      <w:pPr>
        <w:ind w:firstLine="709"/>
        <w:jc w:val="both"/>
        <w:rPr>
          <w:rFonts w:eastAsia="Calibri"/>
          <w:sz w:val="28"/>
          <w:szCs w:val="28"/>
        </w:rPr>
      </w:pPr>
      <w:r w:rsidRPr="007B1B6C">
        <w:rPr>
          <w:rFonts w:eastAsia="Calibri"/>
          <w:sz w:val="28"/>
          <w:szCs w:val="28"/>
        </w:rPr>
        <w:t>1.1. Настоящее Положение определяет условия и порядок морального и материального стимулирования деятельности членов народных дружин на территории муниципального образования «</w:t>
      </w:r>
      <w:proofErr w:type="spellStart"/>
      <w:r w:rsidRPr="007B1B6C">
        <w:rPr>
          <w:rFonts w:eastAsia="Calibri"/>
          <w:sz w:val="28"/>
          <w:szCs w:val="28"/>
        </w:rPr>
        <w:t>Шумячский</w:t>
      </w:r>
      <w:proofErr w:type="spellEnd"/>
      <w:r w:rsidRPr="007B1B6C">
        <w:rPr>
          <w:rFonts w:eastAsia="Calibri"/>
          <w:sz w:val="28"/>
          <w:szCs w:val="28"/>
        </w:rPr>
        <w:t xml:space="preserve"> </w:t>
      </w:r>
      <w:r>
        <w:rPr>
          <w:rFonts w:eastAsia="Calibri"/>
          <w:sz w:val="28"/>
          <w:szCs w:val="28"/>
        </w:rPr>
        <w:t>муниципальный округ</w:t>
      </w:r>
      <w:r w:rsidRPr="007B1B6C">
        <w:rPr>
          <w:rFonts w:eastAsia="Calibri"/>
          <w:sz w:val="28"/>
          <w:szCs w:val="28"/>
        </w:rPr>
        <w:t xml:space="preserve">» Смоленской области, участвующих в охране общественного порядка на территории Шумячского </w:t>
      </w:r>
      <w:r>
        <w:rPr>
          <w:rFonts w:eastAsia="Calibri"/>
          <w:sz w:val="28"/>
          <w:szCs w:val="28"/>
        </w:rPr>
        <w:t>муниципального округа</w:t>
      </w:r>
      <w:r w:rsidRPr="007B1B6C">
        <w:rPr>
          <w:rFonts w:eastAsia="Calibri"/>
          <w:sz w:val="28"/>
          <w:szCs w:val="28"/>
        </w:rPr>
        <w:t xml:space="preserve"> Смоленской области (далее - народные дружинники).</w:t>
      </w:r>
    </w:p>
    <w:p w:rsidR="00B94DE5" w:rsidRPr="007B1B6C" w:rsidRDefault="00B94DE5" w:rsidP="00B94DE5">
      <w:pPr>
        <w:ind w:firstLine="709"/>
        <w:jc w:val="both"/>
        <w:rPr>
          <w:rFonts w:eastAsia="Calibri"/>
          <w:sz w:val="28"/>
          <w:szCs w:val="28"/>
        </w:rPr>
      </w:pPr>
      <w:r w:rsidRPr="007B1B6C">
        <w:rPr>
          <w:rFonts w:eastAsia="Calibri"/>
          <w:sz w:val="28"/>
          <w:szCs w:val="28"/>
        </w:rPr>
        <w:t>1.2. Основными целями морального и материального стимулирования деятельности народных дружинников являются:</w:t>
      </w:r>
    </w:p>
    <w:p w:rsidR="00B94DE5" w:rsidRPr="007B1B6C" w:rsidRDefault="00B94DE5" w:rsidP="00B94DE5">
      <w:pPr>
        <w:ind w:firstLine="709"/>
        <w:jc w:val="both"/>
        <w:rPr>
          <w:rFonts w:eastAsia="Calibri"/>
          <w:sz w:val="28"/>
          <w:szCs w:val="28"/>
        </w:rPr>
      </w:pPr>
      <w:r w:rsidRPr="007B1B6C">
        <w:rPr>
          <w:rFonts w:eastAsia="Calibri"/>
          <w:sz w:val="28"/>
          <w:szCs w:val="28"/>
        </w:rPr>
        <w:t>- повышение престижности добровольного участия граждан в охране общественного порядка на территории муниципального образования «</w:t>
      </w:r>
      <w:proofErr w:type="spellStart"/>
      <w:r w:rsidRPr="007B1B6C">
        <w:rPr>
          <w:rFonts w:eastAsia="Calibri"/>
          <w:sz w:val="28"/>
          <w:szCs w:val="28"/>
        </w:rPr>
        <w:t>Шумячский</w:t>
      </w:r>
      <w:proofErr w:type="spellEnd"/>
      <w:r w:rsidRPr="007B1B6C">
        <w:rPr>
          <w:rFonts w:eastAsia="Calibri"/>
          <w:sz w:val="28"/>
          <w:szCs w:val="28"/>
        </w:rPr>
        <w:t xml:space="preserve"> </w:t>
      </w:r>
      <w:r>
        <w:rPr>
          <w:rFonts w:eastAsia="Calibri"/>
          <w:sz w:val="28"/>
          <w:szCs w:val="28"/>
        </w:rPr>
        <w:t>муниципальный округ</w:t>
      </w:r>
      <w:r w:rsidRPr="007B1B6C">
        <w:rPr>
          <w:rFonts w:eastAsia="Calibri"/>
          <w:sz w:val="28"/>
          <w:szCs w:val="28"/>
        </w:rPr>
        <w:t>» Смоленской области;</w:t>
      </w:r>
    </w:p>
    <w:p w:rsidR="00B94DE5" w:rsidRPr="007B1B6C" w:rsidRDefault="00B94DE5" w:rsidP="00B94DE5">
      <w:pPr>
        <w:ind w:firstLine="709"/>
        <w:jc w:val="both"/>
        <w:rPr>
          <w:rFonts w:eastAsia="Calibri"/>
          <w:sz w:val="28"/>
          <w:szCs w:val="28"/>
        </w:rPr>
      </w:pPr>
      <w:r w:rsidRPr="007B1B6C">
        <w:rPr>
          <w:rFonts w:eastAsia="Calibri"/>
          <w:sz w:val="28"/>
          <w:szCs w:val="28"/>
        </w:rPr>
        <w:t>- укрепление общественной безопасности и правопорядка, повышение роли добровольной народной дружины в охране общественного порядка на территории муниципального образования «</w:t>
      </w:r>
      <w:proofErr w:type="spellStart"/>
      <w:r w:rsidRPr="007B1B6C">
        <w:rPr>
          <w:rFonts w:eastAsia="Calibri"/>
          <w:sz w:val="28"/>
          <w:szCs w:val="28"/>
        </w:rPr>
        <w:t>Шумячский</w:t>
      </w:r>
      <w:proofErr w:type="spellEnd"/>
      <w:r w:rsidRPr="007B1B6C">
        <w:rPr>
          <w:rFonts w:eastAsia="Calibri"/>
          <w:sz w:val="28"/>
          <w:szCs w:val="28"/>
        </w:rPr>
        <w:t xml:space="preserve"> </w:t>
      </w:r>
      <w:r>
        <w:rPr>
          <w:rFonts w:eastAsia="Calibri"/>
          <w:sz w:val="28"/>
          <w:szCs w:val="28"/>
        </w:rPr>
        <w:t>муниципальный округ</w:t>
      </w:r>
      <w:r w:rsidRPr="007B1B6C">
        <w:rPr>
          <w:rFonts w:eastAsia="Calibri"/>
          <w:sz w:val="28"/>
          <w:szCs w:val="28"/>
        </w:rPr>
        <w:t>» Смоленской области;</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1.3. Финансовое обеспечение расходов, направленных на материальное стимулирование народных дружинников, осуществляется за счет средств </w:t>
      </w:r>
      <w:r>
        <w:rPr>
          <w:rFonts w:eastAsia="Calibri"/>
          <w:sz w:val="28"/>
          <w:szCs w:val="28"/>
        </w:rPr>
        <w:t xml:space="preserve">местного </w:t>
      </w:r>
      <w:r w:rsidRPr="007B1B6C">
        <w:rPr>
          <w:rFonts w:eastAsia="Calibri"/>
          <w:sz w:val="28"/>
          <w:szCs w:val="28"/>
        </w:rPr>
        <w:t>бюджета муниципального образования «</w:t>
      </w:r>
      <w:proofErr w:type="spellStart"/>
      <w:r w:rsidRPr="007B1B6C">
        <w:rPr>
          <w:rFonts w:eastAsia="Calibri"/>
          <w:sz w:val="28"/>
          <w:szCs w:val="28"/>
        </w:rPr>
        <w:t>Шумячский</w:t>
      </w:r>
      <w:proofErr w:type="spellEnd"/>
      <w:r w:rsidRPr="007B1B6C">
        <w:rPr>
          <w:rFonts w:eastAsia="Calibri"/>
          <w:sz w:val="28"/>
          <w:szCs w:val="28"/>
        </w:rPr>
        <w:t xml:space="preserve"> </w:t>
      </w:r>
      <w:r>
        <w:rPr>
          <w:rFonts w:eastAsia="Calibri"/>
          <w:sz w:val="28"/>
          <w:szCs w:val="28"/>
        </w:rPr>
        <w:t>муниципальный округ</w:t>
      </w:r>
      <w:r w:rsidRPr="007B1B6C">
        <w:rPr>
          <w:rFonts w:eastAsia="Calibri"/>
          <w:sz w:val="28"/>
          <w:szCs w:val="28"/>
        </w:rPr>
        <w:t xml:space="preserve">» Смоленской области, предусмотренных муниципальной программой </w:t>
      </w:r>
      <w:r w:rsidRPr="007B1B6C">
        <w:rPr>
          <w:rFonts w:eastAsia="Calibri"/>
          <w:sz w:val="28"/>
          <w:szCs w:val="28"/>
          <w:lang w:eastAsia="en-US"/>
        </w:rPr>
        <w:t>«Создание условий для обеспечения безопасности жизнедеятельности населения 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Pr>
          <w:rFonts w:eastAsia="Calibri"/>
          <w:sz w:val="28"/>
          <w:szCs w:val="28"/>
          <w:lang w:eastAsia="en-US"/>
        </w:rPr>
        <w:t>.</w:t>
      </w:r>
    </w:p>
    <w:p w:rsidR="00B94DE5" w:rsidRPr="007B1B6C" w:rsidRDefault="00B94DE5" w:rsidP="00B94DE5">
      <w:pPr>
        <w:ind w:firstLine="709"/>
        <w:jc w:val="center"/>
        <w:rPr>
          <w:rFonts w:eastAsia="Calibri"/>
          <w:sz w:val="28"/>
          <w:szCs w:val="28"/>
        </w:rPr>
      </w:pPr>
      <w:r w:rsidRPr="007B1B6C">
        <w:rPr>
          <w:rFonts w:eastAsia="Calibri"/>
          <w:sz w:val="28"/>
          <w:szCs w:val="28"/>
        </w:rPr>
        <w:br/>
        <w:t>2. УСЛОВИЯ И ПОРЯДОК МОРАЛЬНОГО СТИМУЛИРОВАНИЯ</w:t>
      </w:r>
    </w:p>
    <w:p w:rsidR="00B94DE5" w:rsidRPr="007B1B6C" w:rsidRDefault="00B94DE5" w:rsidP="00B94DE5">
      <w:pPr>
        <w:ind w:firstLine="709"/>
        <w:jc w:val="both"/>
        <w:rPr>
          <w:rFonts w:eastAsia="Calibri"/>
          <w:sz w:val="28"/>
          <w:szCs w:val="28"/>
        </w:rPr>
      </w:pPr>
    </w:p>
    <w:p w:rsidR="00B94DE5" w:rsidRPr="007B1B6C" w:rsidRDefault="00B94DE5" w:rsidP="00B94DE5">
      <w:pPr>
        <w:ind w:firstLine="709"/>
        <w:jc w:val="both"/>
        <w:rPr>
          <w:rFonts w:eastAsia="Calibri"/>
          <w:sz w:val="28"/>
          <w:szCs w:val="28"/>
        </w:rPr>
      </w:pPr>
      <w:r w:rsidRPr="007B1B6C">
        <w:rPr>
          <w:rFonts w:eastAsia="Calibri"/>
          <w:sz w:val="28"/>
          <w:szCs w:val="28"/>
        </w:rPr>
        <w:t>2.1. К народным дружинникам, активно участвующим в охране общественного порядка, предупреждении и пресечении правонарушений, могут применяться меры морального стимулирования:</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 награждение Благодарственным письмом </w:t>
      </w:r>
      <w:r>
        <w:rPr>
          <w:rFonts w:eastAsia="Calibri"/>
          <w:sz w:val="28"/>
          <w:szCs w:val="28"/>
        </w:rPr>
        <w:t>Администрации</w:t>
      </w:r>
      <w:r w:rsidRPr="007B1B6C">
        <w:rPr>
          <w:rFonts w:eastAsia="Calibri"/>
          <w:sz w:val="28"/>
          <w:szCs w:val="28"/>
        </w:rPr>
        <w:t xml:space="preserve">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w:t>
      </w:r>
    </w:p>
    <w:p w:rsidR="00B94DE5" w:rsidRPr="007B1B6C" w:rsidRDefault="00B94DE5" w:rsidP="00B94DE5">
      <w:pPr>
        <w:ind w:firstLine="709"/>
        <w:jc w:val="both"/>
        <w:rPr>
          <w:rFonts w:eastAsia="Calibri"/>
          <w:sz w:val="28"/>
          <w:szCs w:val="28"/>
        </w:rPr>
      </w:pPr>
      <w:r w:rsidRPr="007B1B6C">
        <w:rPr>
          <w:rFonts w:eastAsia="Calibri"/>
          <w:sz w:val="28"/>
          <w:szCs w:val="28"/>
        </w:rPr>
        <w:lastRenderedPageBreak/>
        <w:t>- награждение Почетной грамотой Администрации</w:t>
      </w:r>
      <w:r w:rsidRPr="007B1B6C">
        <w:rPr>
          <w:rFonts w:eastAsia="Calibri"/>
          <w:sz w:val="28"/>
          <w:szCs w:val="28"/>
          <w:lang w:eastAsia="en-US"/>
        </w:rPr>
        <w:t xml:space="preserve"> 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w:t>
      </w:r>
    </w:p>
    <w:p w:rsidR="00B94DE5" w:rsidRPr="007B1B6C" w:rsidRDefault="00B94DE5" w:rsidP="00B94DE5">
      <w:pPr>
        <w:ind w:firstLine="709"/>
        <w:jc w:val="both"/>
        <w:rPr>
          <w:rFonts w:eastAsia="Calibri"/>
          <w:sz w:val="28"/>
          <w:szCs w:val="28"/>
        </w:rPr>
      </w:pPr>
      <w:r w:rsidRPr="007B1B6C">
        <w:rPr>
          <w:rFonts w:eastAsia="Calibri"/>
          <w:sz w:val="28"/>
          <w:szCs w:val="28"/>
        </w:rPr>
        <w:t>- бесплатное посещение мероприятий муниципального бюджетного учреждения «</w:t>
      </w:r>
      <w:proofErr w:type="spellStart"/>
      <w:r w:rsidRPr="007B1B6C">
        <w:rPr>
          <w:rFonts w:eastAsia="Calibri"/>
          <w:sz w:val="28"/>
          <w:szCs w:val="28"/>
        </w:rPr>
        <w:t>Шумячская</w:t>
      </w:r>
      <w:proofErr w:type="spellEnd"/>
      <w:r w:rsidRPr="007B1B6C">
        <w:rPr>
          <w:rFonts w:eastAsia="Calibri"/>
          <w:sz w:val="28"/>
          <w:szCs w:val="28"/>
        </w:rPr>
        <w:t xml:space="preserve"> Централизованная клубная система»</w:t>
      </w:r>
      <w:r>
        <w:rPr>
          <w:rFonts w:eastAsia="Calibri"/>
          <w:sz w:val="28"/>
          <w:szCs w:val="28"/>
        </w:rPr>
        <w:t>.</w:t>
      </w:r>
    </w:p>
    <w:p w:rsidR="00B94DE5" w:rsidRPr="007B1B6C" w:rsidRDefault="00B94DE5" w:rsidP="00B94DE5">
      <w:pPr>
        <w:ind w:firstLine="709"/>
        <w:jc w:val="both"/>
        <w:rPr>
          <w:rFonts w:eastAsia="Calibri"/>
          <w:sz w:val="28"/>
          <w:szCs w:val="28"/>
        </w:rPr>
      </w:pPr>
    </w:p>
    <w:p w:rsidR="00B94DE5" w:rsidRPr="007B1B6C" w:rsidRDefault="00B94DE5" w:rsidP="00B94DE5">
      <w:pPr>
        <w:ind w:firstLine="709"/>
        <w:jc w:val="both"/>
        <w:rPr>
          <w:rFonts w:eastAsia="Calibri"/>
          <w:sz w:val="28"/>
          <w:szCs w:val="28"/>
        </w:rPr>
      </w:pPr>
      <w:r w:rsidRPr="007B1B6C">
        <w:rPr>
          <w:rFonts w:eastAsia="Calibri"/>
          <w:sz w:val="28"/>
          <w:szCs w:val="28"/>
        </w:rPr>
        <w:t xml:space="preserve">2.2. Для получения мер морального стимулирования, предусмотренных абзацами вторым, третьим пункта 2.1 настоящего Положения, командир народной дружины подает письменное </w:t>
      </w:r>
      <w:r>
        <w:rPr>
          <w:rFonts w:eastAsia="Calibri"/>
          <w:sz w:val="28"/>
          <w:szCs w:val="28"/>
        </w:rPr>
        <w:t>ходатайство</w:t>
      </w:r>
      <w:r w:rsidRPr="007B1B6C">
        <w:rPr>
          <w:rFonts w:eastAsia="Calibri"/>
          <w:sz w:val="28"/>
          <w:szCs w:val="28"/>
        </w:rPr>
        <w:t xml:space="preserve"> о награждении в Администрацию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p>
    <w:p w:rsidR="00B94DE5" w:rsidRPr="007B1B6C" w:rsidRDefault="00B94DE5" w:rsidP="00B94DE5">
      <w:pPr>
        <w:ind w:firstLine="709"/>
        <w:jc w:val="both"/>
        <w:rPr>
          <w:rFonts w:eastAsia="Calibri"/>
          <w:sz w:val="28"/>
          <w:szCs w:val="28"/>
        </w:rPr>
      </w:pPr>
      <w:r w:rsidRPr="007B1B6C">
        <w:rPr>
          <w:rFonts w:eastAsia="Calibri"/>
          <w:sz w:val="28"/>
          <w:szCs w:val="28"/>
        </w:rPr>
        <w:t>2.3. Для получения мер морального стимулирования, предусмотренных абзацем четвертым пункта 2.1 настоящего Положения, командир народной дружины в письменной произвольной форме обращается в соответствующую организацию для выделения пригласительных билетов и абонементов, которые распределяет между народными дружинниками.</w:t>
      </w:r>
    </w:p>
    <w:p w:rsidR="00B94DE5" w:rsidRPr="007B1B6C" w:rsidRDefault="00B94DE5" w:rsidP="00B94DE5">
      <w:pPr>
        <w:ind w:firstLine="709"/>
        <w:jc w:val="center"/>
        <w:rPr>
          <w:rFonts w:eastAsia="Calibri"/>
          <w:sz w:val="28"/>
          <w:szCs w:val="28"/>
        </w:rPr>
      </w:pPr>
      <w:r w:rsidRPr="007B1B6C">
        <w:rPr>
          <w:rFonts w:eastAsia="Calibri"/>
          <w:sz w:val="28"/>
          <w:szCs w:val="28"/>
        </w:rPr>
        <w:br/>
        <w:t>3. УСЛОВИЯ И ПОРЯДОК МАТЕРИАЛЬНОГО СТИМУЛИРОВАНИЯ</w:t>
      </w:r>
    </w:p>
    <w:p w:rsidR="00B94DE5" w:rsidRPr="007B1B6C" w:rsidRDefault="00B94DE5" w:rsidP="00B94DE5">
      <w:pPr>
        <w:ind w:firstLine="709"/>
        <w:jc w:val="both"/>
        <w:rPr>
          <w:rFonts w:eastAsia="Calibri"/>
          <w:sz w:val="28"/>
          <w:szCs w:val="28"/>
        </w:rPr>
      </w:pPr>
    </w:p>
    <w:p w:rsidR="00B94DE5" w:rsidRPr="007B1B6C" w:rsidRDefault="00B94DE5" w:rsidP="00B94DE5">
      <w:pPr>
        <w:ind w:firstLine="709"/>
        <w:jc w:val="both"/>
        <w:rPr>
          <w:rFonts w:eastAsia="Calibri"/>
          <w:sz w:val="28"/>
          <w:szCs w:val="28"/>
        </w:rPr>
      </w:pPr>
      <w:r w:rsidRPr="007B1B6C">
        <w:rPr>
          <w:rFonts w:eastAsia="Calibri"/>
          <w:sz w:val="28"/>
          <w:szCs w:val="28"/>
        </w:rPr>
        <w:t>3.1. Мерами материального стимулирования народных дружинников являются:</w:t>
      </w:r>
    </w:p>
    <w:p w:rsidR="00B94DE5" w:rsidRPr="007B1B6C" w:rsidRDefault="00B94DE5" w:rsidP="00B94DE5">
      <w:pPr>
        <w:ind w:firstLine="709"/>
        <w:jc w:val="both"/>
        <w:rPr>
          <w:rFonts w:eastAsia="Calibri"/>
          <w:sz w:val="28"/>
          <w:szCs w:val="28"/>
        </w:rPr>
      </w:pPr>
      <w:r w:rsidRPr="007B1B6C">
        <w:rPr>
          <w:rFonts w:eastAsia="Calibri"/>
          <w:sz w:val="28"/>
          <w:szCs w:val="28"/>
        </w:rPr>
        <w:t>- ежемесячная денежная премия;</w:t>
      </w:r>
    </w:p>
    <w:p w:rsidR="00B94DE5" w:rsidRPr="007B1B6C" w:rsidRDefault="00B94DE5" w:rsidP="00B94DE5">
      <w:pPr>
        <w:ind w:firstLine="709"/>
        <w:jc w:val="both"/>
        <w:rPr>
          <w:rFonts w:eastAsia="Calibri"/>
          <w:sz w:val="28"/>
          <w:szCs w:val="28"/>
        </w:rPr>
      </w:pPr>
      <w:r w:rsidRPr="007B1B6C">
        <w:rPr>
          <w:rFonts w:eastAsia="Calibri"/>
          <w:sz w:val="28"/>
          <w:szCs w:val="28"/>
        </w:rPr>
        <w:t>- единовременная выплата.</w:t>
      </w:r>
    </w:p>
    <w:p w:rsidR="00B94DE5" w:rsidRPr="007B1B6C" w:rsidRDefault="00B94DE5" w:rsidP="00B94DE5">
      <w:pPr>
        <w:ind w:firstLine="709"/>
        <w:jc w:val="both"/>
        <w:rPr>
          <w:rFonts w:eastAsia="Calibri"/>
          <w:sz w:val="28"/>
          <w:szCs w:val="28"/>
        </w:rPr>
      </w:pPr>
    </w:p>
    <w:p w:rsidR="00B94DE5" w:rsidRPr="007B1B6C" w:rsidRDefault="00B94DE5" w:rsidP="00B94DE5">
      <w:pPr>
        <w:ind w:firstLine="709"/>
        <w:jc w:val="both"/>
        <w:rPr>
          <w:rFonts w:eastAsia="Calibri"/>
          <w:sz w:val="28"/>
          <w:szCs w:val="28"/>
        </w:rPr>
      </w:pPr>
      <w:r w:rsidRPr="007B1B6C">
        <w:rPr>
          <w:rFonts w:eastAsia="Calibri"/>
          <w:sz w:val="28"/>
          <w:szCs w:val="28"/>
        </w:rPr>
        <w:t>3.2. На получение ежемесячной денежной премии имеют право народные дружинники:</w:t>
      </w:r>
    </w:p>
    <w:p w:rsidR="00B94DE5" w:rsidRPr="007B1B6C" w:rsidRDefault="00B94DE5" w:rsidP="00B94DE5">
      <w:pPr>
        <w:ind w:firstLine="709"/>
        <w:jc w:val="both"/>
        <w:rPr>
          <w:rFonts w:eastAsia="Calibri"/>
          <w:sz w:val="28"/>
          <w:szCs w:val="28"/>
        </w:rPr>
      </w:pPr>
      <w:r w:rsidRPr="007B1B6C">
        <w:rPr>
          <w:rFonts w:eastAsia="Calibri"/>
          <w:sz w:val="28"/>
          <w:szCs w:val="28"/>
        </w:rPr>
        <w:t>- активно участвующие в охране общественного порядка и совершившие в течение месяца не менее 4 выходов на дежурство продолжительностью не менее 4 часов каждый.</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3.3. Размер денежной премии каждого народного дружинника определяется </w:t>
      </w:r>
      <w:r w:rsidRPr="007B1B6C">
        <w:rPr>
          <w:sz w:val="28"/>
          <w:szCs w:val="28"/>
        </w:rPr>
        <w:t xml:space="preserve">на основании табеля учета времени дежурств народных дружинников </w:t>
      </w:r>
      <w:r w:rsidRPr="007B1B6C">
        <w:rPr>
          <w:rFonts w:eastAsia="Calibri"/>
          <w:sz w:val="28"/>
          <w:szCs w:val="28"/>
        </w:rPr>
        <w:t xml:space="preserve">по форме согласно приложению </w:t>
      </w:r>
      <w:r>
        <w:rPr>
          <w:rFonts w:eastAsia="Calibri"/>
          <w:sz w:val="28"/>
          <w:szCs w:val="28"/>
        </w:rPr>
        <w:t>№</w:t>
      </w:r>
      <w:r w:rsidRPr="007B1B6C">
        <w:rPr>
          <w:rFonts w:eastAsia="Calibri"/>
          <w:sz w:val="28"/>
          <w:szCs w:val="28"/>
        </w:rPr>
        <w:t xml:space="preserve"> 1 к настоящему Положению</w:t>
      </w:r>
      <w:r w:rsidRPr="007B1B6C">
        <w:rPr>
          <w:sz w:val="28"/>
          <w:szCs w:val="28"/>
        </w:rPr>
        <w:t xml:space="preserve"> из расчета 100 (сто) рублей за 1 час дежурства за предшествующие месяц</w:t>
      </w:r>
      <w:r w:rsidRPr="007B1B6C">
        <w:rPr>
          <w:rFonts w:eastAsia="Calibri"/>
          <w:sz w:val="28"/>
          <w:szCs w:val="28"/>
        </w:rPr>
        <w:t>.</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3.4. Предложения о поощрении ежемесячной денежной премией народных дружинников готовит командир народной дружины на основании табеля учета выходов народных дружинников на охрану общественного порядка, согласованного с начальником ПП по </w:t>
      </w:r>
      <w:proofErr w:type="spellStart"/>
      <w:r w:rsidRPr="007B1B6C">
        <w:rPr>
          <w:rFonts w:eastAsia="Calibri"/>
          <w:sz w:val="28"/>
          <w:szCs w:val="28"/>
        </w:rPr>
        <w:t>Шумячскому</w:t>
      </w:r>
      <w:proofErr w:type="spellEnd"/>
      <w:r w:rsidRPr="007B1B6C">
        <w:rPr>
          <w:rFonts w:eastAsia="Calibri"/>
          <w:sz w:val="28"/>
          <w:szCs w:val="28"/>
        </w:rPr>
        <w:t xml:space="preserve"> району МО МВД России «</w:t>
      </w:r>
      <w:proofErr w:type="spellStart"/>
      <w:r w:rsidRPr="007B1B6C">
        <w:rPr>
          <w:rFonts w:eastAsia="Calibri"/>
          <w:sz w:val="28"/>
          <w:szCs w:val="28"/>
        </w:rPr>
        <w:t>Рославльский</w:t>
      </w:r>
      <w:proofErr w:type="spellEnd"/>
      <w:r w:rsidRPr="007B1B6C">
        <w:rPr>
          <w:rFonts w:eastAsia="Calibri"/>
          <w:sz w:val="28"/>
          <w:szCs w:val="28"/>
        </w:rPr>
        <w:t xml:space="preserve">», и направляет их в Администрацию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xml:space="preserve"> ежемесячно до 31 числа.</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3.5. Выплата ежемесячной денежной премии производится на основании распоряжения Администрации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принятого в течение 5 рабочих дней со дня направления командиром народной дружины предложения о поощрении ежемесячной денежной премией народных дружинников.</w:t>
      </w:r>
    </w:p>
    <w:p w:rsidR="00B94DE5" w:rsidRPr="007B1B6C" w:rsidRDefault="00B94DE5" w:rsidP="00B94DE5">
      <w:pPr>
        <w:ind w:firstLine="709"/>
        <w:jc w:val="both"/>
        <w:rPr>
          <w:rFonts w:eastAsia="Calibri"/>
          <w:sz w:val="28"/>
          <w:szCs w:val="28"/>
        </w:rPr>
      </w:pPr>
      <w:r w:rsidRPr="007B1B6C">
        <w:rPr>
          <w:rFonts w:eastAsia="Calibri"/>
          <w:sz w:val="28"/>
          <w:szCs w:val="28"/>
        </w:rPr>
        <w:lastRenderedPageBreak/>
        <w:t xml:space="preserve">Для выплаты ежемесячной денежной премии в течение 5 рабочих дней со дня издания распоряжения Администрации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xml:space="preserve"> командир народной дружины предоставляет в Отдел бухгалтерского учета Администрации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xml:space="preserve"> следующие документы: </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 табель учета выходов народных дружинников на охрану общественного порядка за месяц и распоряжение Администрации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w:t>
      </w:r>
    </w:p>
    <w:p w:rsidR="00B94DE5" w:rsidRPr="007B1B6C" w:rsidRDefault="00B94DE5" w:rsidP="00B94DE5">
      <w:pPr>
        <w:ind w:firstLine="709"/>
        <w:jc w:val="both"/>
        <w:rPr>
          <w:rFonts w:eastAsia="Calibri"/>
          <w:sz w:val="28"/>
          <w:szCs w:val="28"/>
        </w:rPr>
      </w:pPr>
      <w:r w:rsidRPr="007B1B6C">
        <w:rPr>
          <w:rFonts w:eastAsia="Calibri"/>
          <w:sz w:val="28"/>
          <w:szCs w:val="28"/>
        </w:rPr>
        <w:t>- список народных дружинников, имеющих право на получение ежемесячной денежной премии, с указанием суммы;</w:t>
      </w:r>
    </w:p>
    <w:p w:rsidR="00B94DE5" w:rsidRPr="007B1B6C" w:rsidRDefault="00B94DE5" w:rsidP="00B94DE5">
      <w:pPr>
        <w:ind w:firstLine="709"/>
        <w:jc w:val="both"/>
        <w:rPr>
          <w:rFonts w:eastAsia="Calibri"/>
          <w:sz w:val="28"/>
          <w:szCs w:val="28"/>
        </w:rPr>
      </w:pPr>
      <w:r w:rsidRPr="007B1B6C">
        <w:rPr>
          <w:rFonts w:eastAsia="Calibri"/>
          <w:sz w:val="28"/>
          <w:szCs w:val="28"/>
        </w:rPr>
        <w:t>- копию паспорта;</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 копию </w:t>
      </w:r>
      <w:proofErr w:type="spellStart"/>
      <w:r w:rsidRPr="007B1B6C">
        <w:rPr>
          <w:rFonts w:eastAsia="Calibri"/>
          <w:sz w:val="28"/>
          <w:szCs w:val="28"/>
        </w:rPr>
        <w:t>СНИЛСа</w:t>
      </w:r>
      <w:proofErr w:type="spellEnd"/>
      <w:r w:rsidRPr="007B1B6C">
        <w:rPr>
          <w:rFonts w:eastAsia="Calibri"/>
          <w:sz w:val="28"/>
          <w:szCs w:val="28"/>
        </w:rPr>
        <w:t>;</w:t>
      </w:r>
    </w:p>
    <w:p w:rsidR="00B94DE5" w:rsidRPr="007B1B6C" w:rsidRDefault="00B94DE5" w:rsidP="00B94DE5">
      <w:pPr>
        <w:ind w:firstLine="709"/>
        <w:jc w:val="both"/>
        <w:rPr>
          <w:rFonts w:eastAsia="Calibri"/>
          <w:sz w:val="28"/>
          <w:szCs w:val="28"/>
        </w:rPr>
      </w:pPr>
      <w:r w:rsidRPr="007B1B6C">
        <w:rPr>
          <w:rFonts w:eastAsia="Calibri"/>
          <w:sz w:val="28"/>
          <w:szCs w:val="28"/>
        </w:rPr>
        <w:t>- копию выписки расчетного счета;</w:t>
      </w:r>
    </w:p>
    <w:p w:rsidR="00B94DE5" w:rsidRPr="007B1B6C" w:rsidRDefault="00B94DE5" w:rsidP="00B94DE5">
      <w:pPr>
        <w:ind w:firstLine="709"/>
        <w:jc w:val="both"/>
        <w:rPr>
          <w:rFonts w:eastAsia="Calibri"/>
          <w:sz w:val="28"/>
          <w:szCs w:val="28"/>
        </w:rPr>
      </w:pPr>
      <w:r w:rsidRPr="007B1B6C">
        <w:rPr>
          <w:rFonts w:eastAsia="Calibri"/>
          <w:sz w:val="28"/>
          <w:szCs w:val="28"/>
        </w:rPr>
        <w:t>- копию свидетельства о постановке на учет физического лица в налоговом органе (ИНН);</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 согласие на обработку персональных данных по форме согласно приложению </w:t>
      </w:r>
      <w:r>
        <w:rPr>
          <w:rFonts w:eastAsia="Calibri"/>
          <w:sz w:val="28"/>
          <w:szCs w:val="28"/>
        </w:rPr>
        <w:t>№</w:t>
      </w:r>
      <w:r w:rsidRPr="007B1B6C">
        <w:rPr>
          <w:rFonts w:eastAsia="Calibri"/>
          <w:sz w:val="28"/>
          <w:szCs w:val="28"/>
        </w:rPr>
        <w:t xml:space="preserve"> 2 к настоящему к Положению.</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3.6. Выплата ежемесячной денежной премии каждому народному дружиннику осуществляется Администрацией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xml:space="preserve"> до 15 числа месяца, следующего за отчетным.</w:t>
      </w:r>
    </w:p>
    <w:p w:rsidR="00B94DE5" w:rsidRPr="007B1B6C" w:rsidRDefault="00B94DE5" w:rsidP="00B94DE5">
      <w:pPr>
        <w:ind w:firstLine="709"/>
        <w:jc w:val="both"/>
        <w:rPr>
          <w:rFonts w:eastAsia="Calibri"/>
          <w:sz w:val="28"/>
          <w:szCs w:val="28"/>
        </w:rPr>
      </w:pPr>
      <w:r w:rsidRPr="007B1B6C">
        <w:rPr>
          <w:rFonts w:eastAsia="Calibri"/>
          <w:sz w:val="28"/>
          <w:szCs w:val="28"/>
        </w:rPr>
        <w:t>3.7. По итогам года при экономии денежных средств, выделенных на выплату ежемесячных денежных премий, может производиться единовременная выплата народным дружинникам, которые активно принимали участие в охране общественного порядка, пропорционально выходам за текущий год.</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3.8. Командир народной дружины до 10 декабря текущего года направляет в Администрацию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xml:space="preserve"> предложение о единовременной выплате народным дружинникам.</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3.9. Единовременная выплата производится на основании распоряжения Администрации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принятого в течение 5 рабочих дней со дня направления командиром народной дружины предложения о единовременной выплате.</w:t>
      </w:r>
    </w:p>
    <w:p w:rsidR="00B94DE5" w:rsidRPr="007B1B6C" w:rsidRDefault="00B94DE5" w:rsidP="00B94DE5">
      <w:pPr>
        <w:ind w:firstLine="709"/>
        <w:jc w:val="both"/>
        <w:rPr>
          <w:rFonts w:eastAsia="Calibri"/>
          <w:sz w:val="28"/>
          <w:szCs w:val="28"/>
        </w:rPr>
      </w:pPr>
      <w:r w:rsidRPr="007B1B6C">
        <w:rPr>
          <w:rFonts w:eastAsia="Calibri"/>
          <w:sz w:val="28"/>
          <w:szCs w:val="28"/>
        </w:rPr>
        <w:t xml:space="preserve">3.10. Для единовременной выплаты в течение 5 рабочих дней со дня издания распоряжения Администрации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xml:space="preserve"> командир народной дружины предоставляет в Отдел бухгалтерского учета Администрации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xml:space="preserve"> табели учета выходов народных дружинников на охрану общественного порядка за год, а также документы, указанные в абзацах четвертом - девятом пункта 3.5 настоящего Положения.</w:t>
      </w:r>
    </w:p>
    <w:p w:rsidR="00B94DE5" w:rsidRPr="007B1B6C" w:rsidRDefault="00B94DE5" w:rsidP="00B94DE5">
      <w:pPr>
        <w:ind w:firstLine="709"/>
        <w:jc w:val="both"/>
        <w:rPr>
          <w:rFonts w:eastAsia="Calibri"/>
          <w:sz w:val="28"/>
          <w:szCs w:val="28"/>
        </w:rPr>
      </w:pPr>
      <w:r w:rsidRPr="007B1B6C">
        <w:rPr>
          <w:rFonts w:eastAsia="Calibri"/>
          <w:sz w:val="28"/>
          <w:szCs w:val="28"/>
        </w:rPr>
        <w:lastRenderedPageBreak/>
        <w:t xml:space="preserve">3.11. Единовременная выплата каждому народному дружиннику осуществляется Администрацией </w:t>
      </w:r>
      <w:r w:rsidRPr="007B1B6C">
        <w:rPr>
          <w:rFonts w:eastAsia="Calibri"/>
          <w:sz w:val="28"/>
          <w:szCs w:val="28"/>
          <w:lang w:eastAsia="en-US"/>
        </w:rPr>
        <w:t>муниципального образования «</w:t>
      </w:r>
      <w:proofErr w:type="spellStart"/>
      <w:r w:rsidRPr="007B1B6C">
        <w:rPr>
          <w:rFonts w:eastAsia="Calibri"/>
          <w:sz w:val="28"/>
          <w:szCs w:val="28"/>
          <w:lang w:eastAsia="en-US"/>
        </w:rPr>
        <w:t>Шумячский</w:t>
      </w:r>
      <w:proofErr w:type="spellEnd"/>
      <w:r w:rsidRPr="007B1B6C">
        <w:rPr>
          <w:rFonts w:eastAsia="Calibri"/>
          <w:sz w:val="28"/>
          <w:szCs w:val="28"/>
          <w:lang w:eastAsia="en-US"/>
        </w:rPr>
        <w:t xml:space="preserve"> </w:t>
      </w:r>
      <w:r>
        <w:rPr>
          <w:rFonts w:eastAsia="Calibri"/>
          <w:sz w:val="28"/>
          <w:szCs w:val="28"/>
          <w:lang w:eastAsia="en-US"/>
        </w:rPr>
        <w:t>муниципальный округ</w:t>
      </w:r>
      <w:r w:rsidRPr="007B1B6C">
        <w:rPr>
          <w:rFonts w:eastAsia="Calibri"/>
          <w:sz w:val="28"/>
          <w:szCs w:val="28"/>
          <w:lang w:eastAsia="en-US"/>
        </w:rPr>
        <w:t>» Смоленской области</w:t>
      </w:r>
      <w:r w:rsidRPr="007B1B6C">
        <w:rPr>
          <w:rFonts w:eastAsia="Calibri"/>
          <w:sz w:val="28"/>
          <w:szCs w:val="28"/>
        </w:rPr>
        <w:t xml:space="preserve"> не позднее 20 декабря текущего года.</w:t>
      </w: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Default="00B94DE5" w:rsidP="00B94DE5">
      <w:pPr>
        <w:ind w:firstLine="709"/>
        <w:jc w:val="both"/>
        <w:rPr>
          <w:rFonts w:eastAsia="Calibri"/>
          <w:sz w:val="28"/>
          <w:szCs w:val="28"/>
        </w:rPr>
      </w:pPr>
    </w:p>
    <w:p w:rsidR="00B94DE5" w:rsidRPr="007B1B6C" w:rsidRDefault="00B94DE5" w:rsidP="00B94DE5">
      <w:pPr>
        <w:ind w:firstLine="709"/>
        <w:jc w:val="both"/>
        <w:rPr>
          <w:rFonts w:eastAsia="Calibri"/>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6"/>
      </w:tblGrid>
      <w:tr w:rsidR="00B94DE5" w:rsidRPr="007B1B6C" w:rsidTr="009A2468">
        <w:tc>
          <w:tcPr>
            <w:tcW w:w="4815" w:type="dxa"/>
          </w:tcPr>
          <w:p w:rsidR="00B94DE5" w:rsidRPr="007B1B6C" w:rsidRDefault="00B94DE5" w:rsidP="009A2468">
            <w:pPr>
              <w:spacing w:after="240"/>
              <w:jc w:val="right"/>
              <w:textAlignment w:val="baseline"/>
              <w:outlineLvl w:val="2"/>
              <w:rPr>
                <w:rFonts w:ascii="Arial" w:hAnsi="Arial" w:cs="Arial"/>
                <w:b/>
                <w:bCs/>
                <w:color w:val="444444"/>
                <w:szCs w:val="24"/>
              </w:rPr>
            </w:pPr>
          </w:p>
        </w:tc>
        <w:tc>
          <w:tcPr>
            <w:tcW w:w="4966" w:type="dxa"/>
          </w:tcPr>
          <w:p w:rsidR="00B94DE5" w:rsidRPr="007B1B6C" w:rsidRDefault="00B94DE5" w:rsidP="009A2468">
            <w:pPr>
              <w:jc w:val="center"/>
              <w:rPr>
                <w:rFonts w:ascii="Times New Roman" w:hAnsi="Times New Roman"/>
                <w:sz w:val="28"/>
                <w:szCs w:val="28"/>
              </w:rPr>
            </w:pPr>
            <w:r>
              <w:rPr>
                <w:rFonts w:ascii="Times New Roman" w:hAnsi="Times New Roman"/>
                <w:sz w:val="28"/>
                <w:szCs w:val="28"/>
              </w:rPr>
              <w:t xml:space="preserve">          </w:t>
            </w:r>
            <w:r w:rsidRPr="007B1B6C">
              <w:rPr>
                <w:rFonts w:ascii="Times New Roman" w:hAnsi="Times New Roman"/>
                <w:sz w:val="28"/>
                <w:szCs w:val="28"/>
              </w:rPr>
              <w:t>Приложение № 1</w:t>
            </w:r>
          </w:p>
          <w:p w:rsidR="00B94DE5" w:rsidRPr="007B1B6C" w:rsidRDefault="00B94DE5" w:rsidP="009A2468">
            <w:pPr>
              <w:ind w:left="609"/>
              <w:jc w:val="both"/>
              <w:rPr>
                <w:rFonts w:ascii="Arial" w:hAnsi="Arial" w:cs="Arial"/>
                <w:b/>
                <w:bCs/>
                <w:color w:val="444444"/>
                <w:szCs w:val="24"/>
              </w:rPr>
            </w:pPr>
            <w:r w:rsidRPr="007B1B6C">
              <w:rPr>
                <w:rFonts w:ascii="Times New Roman" w:hAnsi="Times New Roman"/>
                <w:sz w:val="28"/>
                <w:szCs w:val="28"/>
              </w:rPr>
              <w:t>к Положению об условиях и о порядке стимулирования деятельности народных дружинников на территории муниципального образования «</w:t>
            </w:r>
            <w:proofErr w:type="spellStart"/>
            <w:r w:rsidRPr="007B1B6C">
              <w:rPr>
                <w:rFonts w:ascii="Times New Roman" w:hAnsi="Times New Roman"/>
                <w:sz w:val="28"/>
                <w:szCs w:val="28"/>
              </w:rPr>
              <w:t>Шумячский</w:t>
            </w:r>
            <w:proofErr w:type="spellEnd"/>
            <w:r w:rsidRPr="007B1B6C">
              <w:rPr>
                <w:rFonts w:ascii="Times New Roman" w:hAnsi="Times New Roman"/>
                <w:sz w:val="28"/>
                <w:szCs w:val="28"/>
              </w:rPr>
              <w:t xml:space="preserve"> </w:t>
            </w:r>
            <w:r>
              <w:rPr>
                <w:rFonts w:ascii="Times New Roman" w:hAnsi="Times New Roman"/>
                <w:sz w:val="28"/>
                <w:szCs w:val="28"/>
              </w:rPr>
              <w:t>муниципальный округ</w:t>
            </w:r>
            <w:r w:rsidRPr="007B1B6C">
              <w:rPr>
                <w:rFonts w:ascii="Times New Roman" w:hAnsi="Times New Roman"/>
                <w:sz w:val="28"/>
                <w:szCs w:val="28"/>
              </w:rPr>
              <w:t>» Смоленской области</w:t>
            </w:r>
          </w:p>
        </w:tc>
      </w:tr>
    </w:tbl>
    <w:p w:rsidR="00B94DE5" w:rsidRDefault="00B94DE5" w:rsidP="00B94DE5">
      <w:pPr>
        <w:ind w:right="282"/>
        <w:jc w:val="right"/>
        <w:textAlignment w:val="baseline"/>
        <w:rPr>
          <w:color w:val="444444"/>
          <w:sz w:val="28"/>
          <w:szCs w:val="28"/>
        </w:rPr>
      </w:pPr>
      <w:r w:rsidRPr="007B1B6C">
        <w:rPr>
          <w:rFonts w:ascii="Arial" w:hAnsi="Arial" w:cs="Arial"/>
          <w:color w:val="444444"/>
          <w:szCs w:val="24"/>
        </w:rPr>
        <w:br/>
      </w:r>
      <w:r w:rsidRPr="007B1B6C">
        <w:rPr>
          <w:color w:val="444444"/>
          <w:sz w:val="28"/>
          <w:szCs w:val="28"/>
        </w:rPr>
        <w:t>     (форма)</w:t>
      </w:r>
    </w:p>
    <w:p w:rsidR="00B94DE5" w:rsidRPr="007B1B6C" w:rsidRDefault="00B94DE5" w:rsidP="00B94DE5">
      <w:pPr>
        <w:ind w:right="282"/>
        <w:jc w:val="right"/>
        <w:textAlignment w:val="baseline"/>
        <w:rPr>
          <w:color w:val="444444"/>
          <w:sz w:val="28"/>
          <w:szCs w:val="28"/>
        </w:rPr>
      </w:pPr>
    </w:p>
    <w:tbl>
      <w:tblPr>
        <w:tblW w:w="0" w:type="auto"/>
        <w:tblCellMar>
          <w:left w:w="0" w:type="dxa"/>
          <w:right w:w="0" w:type="dxa"/>
        </w:tblCellMar>
        <w:tblLook w:val="04A0" w:firstRow="1" w:lastRow="0" w:firstColumn="1" w:lastColumn="0" w:noHBand="0" w:noVBand="1"/>
      </w:tblPr>
      <w:tblGrid>
        <w:gridCol w:w="622"/>
        <w:gridCol w:w="3058"/>
        <w:gridCol w:w="739"/>
        <w:gridCol w:w="371"/>
        <w:gridCol w:w="731"/>
        <w:gridCol w:w="522"/>
        <w:gridCol w:w="739"/>
        <w:gridCol w:w="1479"/>
        <w:gridCol w:w="1378"/>
      </w:tblGrid>
      <w:tr w:rsidR="00B94DE5" w:rsidRPr="007B1B6C" w:rsidTr="009A2468">
        <w:trPr>
          <w:trHeight w:val="15"/>
        </w:trPr>
        <w:tc>
          <w:tcPr>
            <w:tcW w:w="4790" w:type="dxa"/>
            <w:gridSpan w:val="4"/>
            <w:tcBorders>
              <w:top w:val="nil"/>
              <w:left w:val="nil"/>
              <w:bottom w:val="nil"/>
              <w:right w:val="nil"/>
            </w:tcBorders>
            <w:shd w:val="clear" w:color="auto" w:fill="auto"/>
            <w:hideMark/>
          </w:tcPr>
          <w:p w:rsidR="00B94DE5" w:rsidRPr="007B1B6C" w:rsidRDefault="00B94DE5" w:rsidP="009A2468">
            <w:pPr>
              <w:rPr>
                <w:rFonts w:ascii="Arial" w:hAnsi="Arial" w:cs="Arial"/>
                <w:color w:val="444444"/>
                <w:szCs w:val="24"/>
              </w:rPr>
            </w:pPr>
          </w:p>
        </w:tc>
        <w:tc>
          <w:tcPr>
            <w:tcW w:w="4849" w:type="dxa"/>
            <w:gridSpan w:val="5"/>
            <w:tcBorders>
              <w:top w:val="nil"/>
              <w:left w:val="nil"/>
              <w:bottom w:val="nil"/>
              <w:right w:val="nil"/>
            </w:tcBorders>
            <w:shd w:val="clear" w:color="auto" w:fill="auto"/>
            <w:hideMark/>
          </w:tcPr>
          <w:p w:rsidR="00B94DE5" w:rsidRPr="007B1B6C" w:rsidRDefault="00B94DE5" w:rsidP="009A2468">
            <w:pPr>
              <w:rPr>
                <w:sz w:val="20"/>
              </w:rPr>
            </w:pPr>
          </w:p>
        </w:tc>
      </w:tr>
      <w:tr w:rsidR="00B94DE5" w:rsidRPr="007B1B6C" w:rsidTr="009A2468">
        <w:tc>
          <w:tcPr>
            <w:tcW w:w="47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СОГЛАСОВАНО</w:t>
            </w:r>
            <w:r w:rsidRPr="007B1B6C">
              <w:rPr>
                <w:szCs w:val="24"/>
              </w:rPr>
              <w:br/>
            </w:r>
          </w:p>
          <w:p w:rsidR="00B94DE5" w:rsidRPr="007B1B6C" w:rsidRDefault="00B94DE5" w:rsidP="009A2468">
            <w:pPr>
              <w:textAlignment w:val="baseline"/>
              <w:rPr>
                <w:szCs w:val="24"/>
              </w:rPr>
            </w:pPr>
            <w:r w:rsidRPr="007B1B6C">
              <w:rPr>
                <w:szCs w:val="24"/>
              </w:rPr>
              <w:t xml:space="preserve">Начальник ПП по </w:t>
            </w:r>
            <w:proofErr w:type="spellStart"/>
            <w:r w:rsidRPr="007B1B6C">
              <w:rPr>
                <w:szCs w:val="24"/>
              </w:rPr>
              <w:t>Шумячскому</w:t>
            </w:r>
            <w:proofErr w:type="spellEnd"/>
            <w:r w:rsidRPr="007B1B6C">
              <w:rPr>
                <w:szCs w:val="24"/>
              </w:rPr>
              <w:t xml:space="preserve"> району </w:t>
            </w:r>
          </w:p>
          <w:p w:rsidR="00B94DE5" w:rsidRPr="007B1B6C" w:rsidRDefault="00B94DE5" w:rsidP="009A2468">
            <w:pPr>
              <w:textAlignment w:val="baseline"/>
              <w:rPr>
                <w:szCs w:val="24"/>
              </w:rPr>
            </w:pPr>
            <w:r w:rsidRPr="007B1B6C">
              <w:rPr>
                <w:szCs w:val="24"/>
              </w:rPr>
              <w:t>МО МВД России «</w:t>
            </w:r>
            <w:proofErr w:type="spellStart"/>
            <w:r w:rsidRPr="007B1B6C">
              <w:rPr>
                <w:szCs w:val="24"/>
              </w:rPr>
              <w:t>Рославльский</w:t>
            </w:r>
            <w:proofErr w:type="spellEnd"/>
            <w:r w:rsidRPr="007B1B6C">
              <w:rPr>
                <w:szCs w:val="24"/>
              </w:rPr>
              <w:t>» _________________________</w:t>
            </w:r>
            <w:r w:rsidRPr="007B1B6C">
              <w:rPr>
                <w:szCs w:val="24"/>
              </w:rPr>
              <w:br/>
            </w:r>
          </w:p>
          <w:p w:rsidR="00B94DE5" w:rsidRPr="007B1B6C" w:rsidRDefault="00B94DE5" w:rsidP="009A2468">
            <w:pPr>
              <w:textAlignment w:val="baseline"/>
              <w:rPr>
                <w:szCs w:val="24"/>
              </w:rPr>
            </w:pPr>
            <w:r>
              <w:rPr>
                <w:szCs w:val="24"/>
              </w:rPr>
              <w:t>«</w:t>
            </w:r>
            <w:r w:rsidRPr="007B1B6C">
              <w:rPr>
                <w:szCs w:val="24"/>
              </w:rPr>
              <w:t>___</w:t>
            </w:r>
            <w:r>
              <w:rPr>
                <w:szCs w:val="24"/>
              </w:rPr>
              <w:t>»</w:t>
            </w:r>
            <w:r w:rsidRPr="007B1B6C">
              <w:rPr>
                <w:szCs w:val="24"/>
              </w:rPr>
              <w:t xml:space="preserve"> __________ 20__ г.</w:t>
            </w:r>
            <w:r w:rsidRPr="007B1B6C">
              <w:rPr>
                <w:szCs w:val="24"/>
              </w:rPr>
              <w:br/>
            </w:r>
          </w:p>
        </w:tc>
        <w:tc>
          <w:tcPr>
            <w:tcW w:w="48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СОГЛАСОВАНО</w:t>
            </w:r>
            <w:r w:rsidRPr="007B1B6C">
              <w:rPr>
                <w:szCs w:val="24"/>
              </w:rPr>
              <w:br/>
            </w:r>
          </w:p>
          <w:p w:rsidR="00B94DE5" w:rsidRPr="007B1B6C" w:rsidRDefault="00B94DE5" w:rsidP="009A2468">
            <w:pPr>
              <w:textAlignment w:val="baseline"/>
              <w:rPr>
                <w:szCs w:val="24"/>
              </w:rPr>
            </w:pPr>
            <w:r w:rsidRPr="007B1B6C">
              <w:rPr>
                <w:szCs w:val="24"/>
              </w:rPr>
              <w:t>Глава муниципального образования «</w:t>
            </w:r>
            <w:proofErr w:type="spellStart"/>
            <w:r w:rsidRPr="007B1B6C">
              <w:rPr>
                <w:szCs w:val="24"/>
              </w:rPr>
              <w:t>Шумячский</w:t>
            </w:r>
            <w:proofErr w:type="spellEnd"/>
            <w:r w:rsidRPr="007B1B6C">
              <w:rPr>
                <w:szCs w:val="24"/>
              </w:rPr>
              <w:t xml:space="preserve"> </w:t>
            </w:r>
            <w:r>
              <w:rPr>
                <w:szCs w:val="24"/>
              </w:rPr>
              <w:t>муниципальный округ</w:t>
            </w:r>
            <w:r w:rsidRPr="007B1B6C">
              <w:rPr>
                <w:szCs w:val="24"/>
              </w:rPr>
              <w:t xml:space="preserve">» Смоленской области </w:t>
            </w:r>
          </w:p>
          <w:p w:rsidR="00B94DE5" w:rsidRPr="007B1B6C" w:rsidRDefault="00B94DE5" w:rsidP="009A2468">
            <w:pPr>
              <w:textAlignment w:val="baseline"/>
              <w:rPr>
                <w:szCs w:val="24"/>
              </w:rPr>
            </w:pPr>
            <w:r w:rsidRPr="007B1B6C">
              <w:rPr>
                <w:szCs w:val="24"/>
              </w:rPr>
              <w:t xml:space="preserve">__________________________ </w:t>
            </w:r>
            <w:r w:rsidRPr="007B1B6C">
              <w:rPr>
                <w:szCs w:val="24"/>
              </w:rPr>
              <w:br/>
            </w:r>
          </w:p>
          <w:p w:rsidR="00B94DE5" w:rsidRDefault="00B94DE5" w:rsidP="009A2468">
            <w:pPr>
              <w:textAlignment w:val="baseline"/>
              <w:rPr>
                <w:szCs w:val="24"/>
              </w:rPr>
            </w:pPr>
            <w:r>
              <w:rPr>
                <w:szCs w:val="24"/>
              </w:rPr>
              <w:t>«</w:t>
            </w:r>
            <w:r w:rsidRPr="007B1B6C">
              <w:rPr>
                <w:szCs w:val="24"/>
              </w:rPr>
              <w:t>___</w:t>
            </w:r>
            <w:r>
              <w:rPr>
                <w:szCs w:val="24"/>
              </w:rPr>
              <w:t>»</w:t>
            </w:r>
            <w:r w:rsidRPr="007B1B6C">
              <w:rPr>
                <w:szCs w:val="24"/>
              </w:rPr>
              <w:t xml:space="preserve"> __________ 20__ г.</w:t>
            </w:r>
          </w:p>
          <w:p w:rsidR="00B94DE5" w:rsidRPr="007B1B6C" w:rsidRDefault="00B94DE5" w:rsidP="009A2468">
            <w:pPr>
              <w:textAlignment w:val="baseline"/>
              <w:rPr>
                <w:szCs w:val="24"/>
              </w:rPr>
            </w:pPr>
            <w:r w:rsidRPr="007B1B6C">
              <w:rPr>
                <w:szCs w:val="24"/>
              </w:rPr>
              <w:br/>
            </w:r>
          </w:p>
        </w:tc>
      </w:tr>
      <w:tr w:rsidR="00B94DE5" w:rsidRPr="007B1B6C" w:rsidTr="009A2468">
        <w:tc>
          <w:tcPr>
            <w:tcW w:w="963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ТАБЕЛЬ</w:t>
            </w:r>
          </w:p>
          <w:p w:rsidR="00B94DE5" w:rsidRPr="007B1B6C" w:rsidRDefault="00B94DE5" w:rsidP="009A2468">
            <w:pPr>
              <w:jc w:val="center"/>
              <w:textAlignment w:val="baseline"/>
              <w:rPr>
                <w:szCs w:val="24"/>
              </w:rPr>
            </w:pPr>
            <w:r w:rsidRPr="007B1B6C">
              <w:rPr>
                <w:szCs w:val="24"/>
              </w:rPr>
              <w:t xml:space="preserve">учета выходов народных дружинников народной дружины </w:t>
            </w:r>
            <w:r>
              <w:rPr>
                <w:szCs w:val="24"/>
              </w:rPr>
              <w:t>«</w:t>
            </w:r>
            <w:r w:rsidRPr="007B1B6C">
              <w:rPr>
                <w:szCs w:val="24"/>
              </w:rPr>
              <w:t>__________</w:t>
            </w:r>
            <w:r>
              <w:rPr>
                <w:szCs w:val="24"/>
              </w:rPr>
              <w:t>»</w:t>
            </w:r>
          </w:p>
          <w:p w:rsidR="00B94DE5" w:rsidRPr="007B1B6C" w:rsidRDefault="00B94DE5" w:rsidP="009A2468">
            <w:pPr>
              <w:jc w:val="center"/>
              <w:textAlignment w:val="baseline"/>
              <w:rPr>
                <w:szCs w:val="24"/>
              </w:rPr>
            </w:pPr>
            <w:r w:rsidRPr="007B1B6C">
              <w:rPr>
                <w:szCs w:val="24"/>
              </w:rPr>
              <w:t>на охрану общественного порядка</w:t>
            </w:r>
          </w:p>
          <w:p w:rsidR="00B94DE5" w:rsidRDefault="00B94DE5" w:rsidP="009A2468">
            <w:pPr>
              <w:jc w:val="center"/>
              <w:textAlignment w:val="baseline"/>
              <w:rPr>
                <w:szCs w:val="24"/>
              </w:rPr>
            </w:pPr>
            <w:r w:rsidRPr="007B1B6C">
              <w:rPr>
                <w:szCs w:val="24"/>
              </w:rPr>
              <w:t>в _______________ 20__ г.</w:t>
            </w:r>
          </w:p>
          <w:p w:rsidR="00B94DE5" w:rsidRDefault="00B94DE5" w:rsidP="009A2468">
            <w:pPr>
              <w:jc w:val="center"/>
              <w:textAlignment w:val="baseline"/>
              <w:rPr>
                <w:szCs w:val="24"/>
              </w:rPr>
            </w:pPr>
          </w:p>
          <w:p w:rsidR="00B94DE5" w:rsidRPr="007B1B6C" w:rsidRDefault="00B94DE5" w:rsidP="009A2468">
            <w:pPr>
              <w:jc w:val="center"/>
              <w:textAlignment w:val="baseline"/>
              <w:rPr>
                <w:szCs w:val="24"/>
              </w:rPr>
            </w:pPr>
          </w:p>
        </w:tc>
      </w:tr>
      <w:tr w:rsidR="00B94DE5" w:rsidRPr="007B1B6C" w:rsidTr="009A2468">
        <w:trPr>
          <w:trHeight w:val="15"/>
        </w:trPr>
        <w:tc>
          <w:tcPr>
            <w:tcW w:w="622" w:type="dxa"/>
            <w:tcBorders>
              <w:top w:val="nil"/>
              <w:left w:val="nil"/>
              <w:bottom w:val="nil"/>
              <w:right w:val="nil"/>
            </w:tcBorders>
            <w:shd w:val="clear" w:color="auto" w:fill="auto"/>
            <w:hideMark/>
          </w:tcPr>
          <w:p w:rsidR="00B94DE5" w:rsidRPr="007B1B6C" w:rsidRDefault="00B94DE5" w:rsidP="009A2468">
            <w:pPr>
              <w:rPr>
                <w:rFonts w:ascii="Arial" w:hAnsi="Arial" w:cs="Arial"/>
                <w:color w:val="444444"/>
                <w:szCs w:val="24"/>
              </w:rPr>
            </w:pPr>
          </w:p>
        </w:tc>
        <w:tc>
          <w:tcPr>
            <w:tcW w:w="3058" w:type="dxa"/>
            <w:tcBorders>
              <w:top w:val="nil"/>
              <w:left w:val="nil"/>
              <w:bottom w:val="nil"/>
              <w:right w:val="nil"/>
            </w:tcBorders>
            <w:shd w:val="clear" w:color="auto" w:fill="auto"/>
            <w:hideMark/>
          </w:tcPr>
          <w:p w:rsidR="00B94DE5" w:rsidRPr="007B1B6C" w:rsidRDefault="00B94DE5" w:rsidP="009A2468">
            <w:pPr>
              <w:rPr>
                <w:sz w:val="20"/>
              </w:rPr>
            </w:pPr>
          </w:p>
        </w:tc>
        <w:tc>
          <w:tcPr>
            <w:tcW w:w="739" w:type="dxa"/>
            <w:tcBorders>
              <w:top w:val="nil"/>
              <w:left w:val="nil"/>
              <w:bottom w:val="nil"/>
              <w:right w:val="nil"/>
            </w:tcBorders>
            <w:shd w:val="clear" w:color="auto" w:fill="auto"/>
            <w:hideMark/>
          </w:tcPr>
          <w:p w:rsidR="00B94DE5" w:rsidRPr="007B1B6C" w:rsidRDefault="00B94DE5" w:rsidP="009A2468">
            <w:pPr>
              <w:rPr>
                <w:sz w:val="20"/>
              </w:rPr>
            </w:pPr>
          </w:p>
        </w:tc>
        <w:tc>
          <w:tcPr>
            <w:tcW w:w="1624" w:type="dxa"/>
            <w:gridSpan w:val="3"/>
            <w:tcBorders>
              <w:top w:val="nil"/>
              <w:left w:val="nil"/>
              <w:bottom w:val="nil"/>
              <w:right w:val="nil"/>
            </w:tcBorders>
            <w:shd w:val="clear" w:color="auto" w:fill="auto"/>
            <w:hideMark/>
          </w:tcPr>
          <w:p w:rsidR="00B94DE5" w:rsidRPr="007B1B6C" w:rsidRDefault="00B94DE5" w:rsidP="009A2468">
            <w:pPr>
              <w:rPr>
                <w:sz w:val="20"/>
              </w:rPr>
            </w:pPr>
          </w:p>
        </w:tc>
        <w:tc>
          <w:tcPr>
            <w:tcW w:w="739" w:type="dxa"/>
            <w:tcBorders>
              <w:top w:val="nil"/>
              <w:left w:val="nil"/>
              <w:bottom w:val="nil"/>
              <w:right w:val="nil"/>
            </w:tcBorders>
            <w:shd w:val="clear" w:color="auto" w:fill="auto"/>
            <w:hideMark/>
          </w:tcPr>
          <w:p w:rsidR="00B94DE5" w:rsidRPr="007B1B6C" w:rsidRDefault="00B94DE5" w:rsidP="009A2468">
            <w:pPr>
              <w:rPr>
                <w:sz w:val="20"/>
              </w:rPr>
            </w:pPr>
          </w:p>
        </w:tc>
        <w:tc>
          <w:tcPr>
            <w:tcW w:w="1479" w:type="dxa"/>
            <w:tcBorders>
              <w:top w:val="nil"/>
              <w:left w:val="nil"/>
              <w:bottom w:val="nil"/>
              <w:right w:val="nil"/>
            </w:tcBorders>
            <w:shd w:val="clear" w:color="auto" w:fill="auto"/>
            <w:hideMark/>
          </w:tcPr>
          <w:p w:rsidR="00B94DE5" w:rsidRPr="007B1B6C" w:rsidRDefault="00B94DE5" w:rsidP="009A2468">
            <w:pPr>
              <w:rPr>
                <w:sz w:val="20"/>
              </w:rPr>
            </w:pPr>
          </w:p>
        </w:tc>
        <w:tc>
          <w:tcPr>
            <w:tcW w:w="1378" w:type="dxa"/>
            <w:tcBorders>
              <w:top w:val="nil"/>
              <w:left w:val="nil"/>
              <w:bottom w:val="nil"/>
              <w:right w:val="nil"/>
            </w:tcBorders>
            <w:shd w:val="clear" w:color="auto" w:fill="auto"/>
            <w:hideMark/>
          </w:tcPr>
          <w:p w:rsidR="00B94DE5" w:rsidRPr="007B1B6C" w:rsidRDefault="00B94DE5" w:rsidP="009A2468">
            <w:pPr>
              <w:rPr>
                <w:sz w:val="20"/>
              </w:rPr>
            </w:pPr>
          </w:p>
        </w:tc>
      </w:tr>
      <w:tr w:rsidR="00B94DE5" w:rsidRPr="007B1B6C" w:rsidTr="009A2468">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N п/п</w:t>
            </w:r>
          </w:p>
        </w:tc>
        <w:tc>
          <w:tcPr>
            <w:tcW w:w="30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Фамилия, имя, отчество</w:t>
            </w:r>
          </w:p>
        </w:tc>
        <w:tc>
          <w:tcPr>
            <w:tcW w:w="23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Дежурство дружинников, принимавших участие в охране общественного порядка совместно с подразделениями полиции</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Выходы дружинников на охрану общественного порядка во время массовых мероприятий</w:t>
            </w:r>
          </w:p>
        </w:tc>
        <w:tc>
          <w:tcPr>
            <w:tcW w:w="13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Всего</w:t>
            </w:r>
          </w:p>
        </w:tc>
      </w:tr>
      <w:tr w:rsidR="00B94DE5" w:rsidRPr="007B1B6C" w:rsidTr="009A2468">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Cs w:val="24"/>
              </w:rPr>
            </w:pPr>
          </w:p>
        </w:tc>
        <w:tc>
          <w:tcPr>
            <w:tcW w:w="30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дата</w:t>
            </w:r>
          </w:p>
        </w:tc>
        <w:tc>
          <w:tcPr>
            <w:tcW w:w="16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количество</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дата</w:t>
            </w: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количество</w:t>
            </w:r>
          </w:p>
        </w:tc>
        <w:tc>
          <w:tcPr>
            <w:tcW w:w="13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Cs w:val="24"/>
              </w:rPr>
            </w:pPr>
          </w:p>
        </w:tc>
      </w:tr>
      <w:tr w:rsidR="00B94DE5" w:rsidRPr="007B1B6C" w:rsidTr="009A2468">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1.</w:t>
            </w:r>
            <w:r w:rsidRPr="007B1B6C">
              <w:rPr>
                <w:szCs w:val="24"/>
              </w:rPr>
              <w:br/>
            </w:r>
          </w:p>
        </w:tc>
        <w:tc>
          <w:tcPr>
            <w:tcW w:w="3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6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r>
      <w:tr w:rsidR="00B94DE5" w:rsidRPr="007B1B6C" w:rsidTr="009A2468">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2.</w:t>
            </w:r>
            <w:r w:rsidRPr="007B1B6C">
              <w:rPr>
                <w:szCs w:val="24"/>
              </w:rPr>
              <w:br/>
            </w:r>
          </w:p>
        </w:tc>
        <w:tc>
          <w:tcPr>
            <w:tcW w:w="3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6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r>
      <w:tr w:rsidR="00B94DE5" w:rsidRPr="007B1B6C" w:rsidTr="009A2468">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3.</w:t>
            </w:r>
            <w:r w:rsidRPr="007B1B6C">
              <w:rPr>
                <w:szCs w:val="24"/>
              </w:rPr>
              <w:br/>
            </w:r>
          </w:p>
        </w:tc>
        <w:tc>
          <w:tcPr>
            <w:tcW w:w="3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6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r>
      <w:tr w:rsidR="00B94DE5" w:rsidRPr="007B1B6C" w:rsidTr="009A2468">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4.</w:t>
            </w:r>
            <w:r w:rsidRPr="007B1B6C">
              <w:rPr>
                <w:szCs w:val="24"/>
              </w:rPr>
              <w:br/>
            </w:r>
          </w:p>
        </w:tc>
        <w:tc>
          <w:tcPr>
            <w:tcW w:w="3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6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r>
      <w:tr w:rsidR="00B94DE5" w:rsidRPr="007B1B6C" w:rsidTr="009A2468">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5.</w:t>
            </w:r>
            <w:r w:rsidRPr="007B1B6C">
              <w:rPr>
                <w:szCs w:val="24"/>
              </w:rPr>
              <w:br/>
            </w:r>
          </w:p>
        </w:tc>
        <w:tc>
          <w:tcPr>
            <w:tcW w:w="3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Cs w:val="24"/>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6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r>
      <w:tr w:rsidR="00B94DE5" w:rsidRPr="007B1B6C" w:rsidTr="009A2468">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30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Итого выходов на охрану общественного порядка</w:t>
            </w:r>
            <w:r w:rsidRPr="007B1B6C">
              <w:rPr>
                <w:szCs w:val="24"/>
              </w:rPr>
              <w:br/>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Cs w:val="24"/>
              </w:rPr>
            </w:pPr>
          </w:p>
        </w:tc>
        <w:tc>
          <w:tcPr>
            <w:tcW w:w="16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4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rPr>
                <w:sz w:val="20"/>
              </w:rPr>
            </w:pPr>
          </w:p>
        </w:tc>
      </w:tr>
      <w:tr w:rsidR="00B94DE5" w:rsidRPr="007B1B6C" w:rsidTr="009A2468">
        <w:trPr>
          <w:trHeight w:val="15"/>
        </w:trPr>
        <w:tc>
          <w:tcPr>
            <w:tcW w:w="5521" w:type="dxa"/>
            <w:gridSpan w:val="5"/>
            <w:tcBorders>
              <w:top w:val="nil"/>
              <w:left w:val="nil"/>
              <w:bottom w:val="nil"/>
              <w:right w:val="nil"/>
            </w:tcBorders>
            <w:shd w:val="clear" w:color="auto" w:fill="auto"/>
            <w:hideMark/>
          </w:tcPr>
          <w:p w:rsidR="00B94DE5" w:rsidRPr="007B1B6C" w:rsidRDefault="00B94DE5" w:rsidP="009A2468">
            <w:pPr>
              <w:rPr>
                <w:rFonts w:ascii="Arial" w:hAnsi="Arial" w:cs="Arial"/>
                <w:color w:val="444444"/>
                <w:szCs w:val="24"/>
              </w:rPr>
            </w:pPr>
          </w:p>
        </w:tc>
        <w:tc>
          <w:tcPr>
            <w:tcW w:w="4118" w:type="dxa"/>
            <w:gridSpan w:val="4"/>
            <w:tcBorders>
              <w:top w:val="nil"/>
              <w:left w:val="nil"/>
              <w:bottom w:val="nil"/>
              <w:right w:val="nil"/>
            </w:tcBorders>
            <w:shd w:val="clear" w:color="auto" w:fill="auto"/>
            <w:hideMark/>
          </w:tcPr>
          <w:p w:rsidR="00B94DE5" w:rsidRPr="007B1B6C" w:rsidRDefault="00B94DE5" w:rsidP="009A2468">
            <w:pPr>
              <w:rPr>
                <w:sz w:val="20"/>
              </w:rPr>
            </w:pPr>
          </w:p>
        </w:tc>
      </w:tr>
      <w:tr w:rsidR="00B94DE5" w:rsidRPr="007B1B6C" w:rsidTr="009A2468">
        <w:tc>
          <w:tcPr>
            <w:tcW w:w="552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Default="00B94DE5" w:rsidP="009A2468">
            <w:pPr>
              <w:textAlignment w:val="baseline"/>
              <w:rPr>
                <w:szCs w:val="24"/>
              </w:rPr>
            </w:pPr>
            <w:r w:rsidRPr="007B1B6C">
              <w:rPr>
                <w:szCs w:val="24"/>
              </w:rPr>
              <w:t xml:space="preserve">Командир народной дружины </w:t>
            </w:r>
            <w:r>
              <w:rPr>
                <w:szCs w:val="24"/>
              </w:rPr>
              <w:t>«</w:t>
            </w:r>
            <w:r w:rsidRPr="007B1B6C">
              <w:rPr>
                <w:szCs w:val="24"/>
              </w:rPr>
              <w:t>___________</w:t>
            </w:r>
            <w:r>
              <w:rPr>
                <w:szCs w:val="24"/>
              </w:rPr>
              <w:t>»</w:t>
            </w:r>
          </w:p>
          <w:p w:rsidR="00B94DE5" w:rsidRPr="007B1B6C" w:rsidRDefault="00B94DE5" w:rsidP="009A2468">
            <w:pPr>
              <w:textAlignment w:val="baseline"/>
              <w:rPr>
                <w:szCs w:val="24"/>
              </w:rPr>
            </w:pPr>
            <w:r w:rsidRPr="007B1B6C">
              <w:rPr>
                <w:szCs w:val="24"/>
              </w:rPr>
              <w:br/>
            </w:r>
          </w:p>
        </w:tc>
        <w:tc>
          <w:tcPr>
            <w:tcW w:w="41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4DE5" w:rsidRPr="007B1B6C" w:rsidRDefault="00B94DE5" w:rsidP="009A2468">
            <w:pPr>
              <w:textAlignment w:val="baseline"/>
              <w:rPr>
                <w:szCs w:val="24"/>
              </w:rPr>
            </w:pPr>
            <w:r w:rsidRPr="007B1B6C">
              <w:rPr>
                <w:szCs w:val="24"/>
              </w:rPr>
              <w:t>___________________</w:t>
            </w:r>
            <w:r w:rsidRPr="007B1B6C">
              <w:rPr>
                <w:szCs w:val="24"/>
              </w:rPr>
              <w:br/>
            </w:r>
          </w:p>
        </w:tc>
      </w:tr>
    </w:tbl>
    <w:p w:rsidR="00B94DE5" w:rsidRDefault="00B94DE5" w:rsidP="00B94DE5">
      <w:pPr>
        <w:spacing w:after="240"/>
        <w:jc w:val="right"/>
        <w:textAlignment w:val="baseline"/>
        <w:outlineLvl w:val="2"/>
        <w:rPr>
          <w:rFonts w:ascii="Arial" w:hAnsi="Arial" w:cs="Arial"/>
          <w:b/>
          <w:bCs/>
          <w:color w:val="444444"/>
          <w:szCs w:val="24"/>
        </w:rPr>
      </w:pPr>
      <w:r w:rsidRPr="007B1B6C">
        <w:rPr>
          <w:rFonts w:ascii="Arial" w:hAnsi="Arial" w:cs="Arial"/>
          <w:b/>
          <w:bCs/>
          <w:color w:val="444444"/>
          <w:szCs w:val="24"/>
        </w:rPr>
        <w:br/>
      </w:r>
    </w:p>
    <w:p w:rsidR="00B94DE5" w:rsidRPr="007B1B6C" w:rsidRDefault="00B94DE5" w:rsidP="00B94DE5">
      <w:pPr>
        <w:spacing w:after="240"/>
        <w:jc w:val="right"/>
        <w:textAlignment w:val="baseline"/>
        <w:outlineLvl w:val="2"/>
        <w:rPr>
          <w:rFonts w:ascii="Arial" w:hAnsi="Arial" w:cs="Arial"/>
          <w:b/>
          <w:bCs/>
          <w:color w:val="444444"/>
          <w:szCs w:val="24"/>
        </w:rPr>
      </w:pPr>
      <w:r w:rsidRPr="007B1B6C">
        <w:rPr>
          <w:rFonts w:ascii="Arial" w:hAnsi="Arial" w:cs="Arial"/>
          <w:b/>
          <w:bCs/>
          <w:color w:val="444444"/>
          <w:szCs w:val="24"/>
        </w:rPr>
        <w:br/>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6"/>
      </w:tblGrid>
      <w:tr w:rsidR="00B94DE5" w:rsidRPr="007B1B6C" w:rsidTr="009A2468">
        <w:tc>
          <w:tcPr>
            <w:tcW w:w="4815" w:type="dxa"/>
          </w:tcPr>
          <w:p w:rsidR="00B94DE5" w:rsidRPr="007B1B6C" w:rsidRDefault="00B94DE5" w:rsidP="009A2468">
            <w:pPr>
              <w:spacing w:after="240"/>
              <w:jc w:val="right"/>
              <w:textAlignment w:val="baseline"/>
              <w:outlineLvl w:val="2"/>
              <w:rPr>
                <w:rFonts w:ascii="Arial" w:hAnsi="Arial" w:cs="Arial"/>
                <w:b/>
                <w:bCs/>
                <w:color w:val="444444"/>
                <w:szCs w:val="24"/>
              </w:rPr>
            </w:pPr>
          </w:p>
        </w:tc>
        <w:tc>
          <w:tcPr>
            <w:tcW w:w="4966" w:type="dxa"/>
          </w:tcPr>
          <w:p w:rsidR="00B94DE5" w:rsidRPr="007B1B6C" w:rsidRDefault="00B94DE5" w:rsidP="009A2468">
            <w:pPr>
              <w:jc w:val="center"/>
              <w:rPr>
                <w:rFonts w:ascii="Times New Roman" w:hAnsi="Times New Roman"/>
                <w:sz w:val="28"/>
                <w:szCs w:val="28"/>
              </w:rPr>
            </w:pPr>
            <w:r>
              <w:rPr>
                <w:rFonts w:ascii="Times New Roman" w:hAnsi="Times New Roman"/>
                <w:sz w:val="28"/>
                <w:szCs w:val="28"/>
              </w:rPr>
              <w:t xml:space="preserve">        </w:t>
            </w:r>
            <w:r w:rsidRPr="007B1B6C">
              <w:rPr>
                <w:rFonts w:ascii="Times New Roman" w:hAnsi="Times New Roman"/>
                <w:sz w:val="28"/>
                <w:szCs w:val="28"/>
              </w:rPr>
              <w:t>Приложение № 2</w:t>
            </w:r>
          </w:p>
          <w:p w:rsidR="00B94DE5" w:rsidRPr="007B1B6C" w:rsidRDefault="00B94DE5" w:rsidP="009A2468">
            <w:pPr>
              <w:ind w:left="467"/>
              <w:jc w:val="both"/>
              <w:rPr>
                <w:rFonts w:ascii="Arial" w:hAnsi="Arial" w:cs="Arial"/>
                <w:b/>
                <w:bCs/>
                <w:color w:val="444444"/>
                <w:szCs w:val="24"/>
              </w:rPr>
            </w:pPr>
            <w:r w:rsidRPr="007B1B6C">
              <w:rPr>
                <w:rFonts w:ascii="Times New Roman" w:hAnsi="Times New Roman"/>
                <w:sz w:val="28"/>
                <w:szCs w:val="28"/>
              </w:rPr>
              <w:t>к Положению об условиях и о порядке стимулирования деятельности народных дружинников на территории муниципального образования «</w:t>
            </w:r>
            <w:proofErr w:type="spellStart"/>
            <w:r w:rsidRPr="007B1B6C">
              <w:rPr>
                <w:rFonts w:ascii="Times New Roman" w:hAnsi="Times New Roman"/>
                <w:sz w:val="28"/>
                <w:szCs w:val="28"/>
              </w:rPr>
              <w:t>Шумячский</w:t>
            </w:r>
            <w:proofErr w:type="spellEnd"/>
            <w:r w:rsidRPr="007B1B6C">
              <w:rPr>
                <w:rFonts w:ascii="Times New Roman" w:hAnsi="Times New Roman"/>
                <w:sz w:val="28"/>
                <w:szCs w:val="28"/>
              </w:rPr>
              <w:t xml:space="preserve"> </w:t>
            </w:r>
            <w:r>
              <w:rPr>
                <w:rFonts w:ascii="Times New Roman" w:hAnsi="Times New Roman"/>
                <w:sz w:val="28"/>
                <w:szCs w:val="28"/>
              </w:rPr>
              <w:t>муниципальный округ</w:t>
            </w:r>
            <w:r w:rsidRPr="007B1B6C">
              <w:rPr>
                <w:rFonts w:ascii="Times New Roman" w:hAnsi="Times New Roman"/>
                <w:sz w:val="28"/>
                <w:szCs w:val="28"/>
              </w:rPr>
              <w:t>» Смоленской области</w:t>
            </w:r>
          </w:p>
        </w:tc>
      </w:tr>
    </w:tbl>
    <w:p w:rsidR="00B94DE5" w:rsidRPr="007B1B6C" w:rsidRDefault="00B94DE5" w:rsidP="00B94DE5">
      <w:pPr>
        <w:jc w:val="right"/>
        <w:textAlignment w:val="baseline"/>
        <w:rPr>
          <w:color w:val="444444"/>
          <w:szCs w:val="24"/>
        </w:rPr>
      </w:pPr>
      <w:r w:rsidRPr="007B1B6C">
        <w:rPr>
          <w:rFonts w:ascii="Arial" w:hAnsi="Arial" w:cs="Arial"/>
          <w:color w:val="444444"/>
          <w:szCs w:val="24"/>
        </w:rPr>
        <w:br/>
        <w:t>    </w:t>
      </w:r>
      <w:r w:rsidRPr="007B1B6C">
        <w:rPr>
          <w:color w:val="444444"/>
          <w:szCs w:val="24"/>
        </w:rPr>
        <w:t>(форма)</w:t>
      </w:r>
    </w:p>
    <w:tbl>
      <w:tblPr>
        <w:tblW w:w="9355" w:type="dxa"/>
        <w:tblCellMar>
          <w:left w:w="0" w:type="dxa"/>
          <w:right w:w="0" w:type="dxa"/>
        </w:tblCellMar>
        <w:tblLook w:val="04A0" w:firstRow="1" w:lastRow="0" w:firstColumn="1" w:lastColumn="0" w:noHBand="0" w:noVBand="1"/>
      </w:tblPr>
      <w:tblGrid>
        <w:gridCol w:w="3119"/>
        <w:gridCol w:w="3118"/>
        <w:gridCol w:w="3118"/>
      </w:tblGrid>
      <w:tr w:rsidR="00B94DE5" w:rsidRPr="007B1B6C" w:rsidTr="009A2468">
        <w:trPr>
          <w:trHeight w:val="15"/>
        </w:trPr>
        <w:tc>
          <w:tcPr>
            <w:tcW w:w="3119" w:type="dxa"/>
            <w:shd w:val="clear" w:color="auto" w:fill="auto"/>
            <w:hideMark/>
          </w:tcPr>
          <w:p w:rsidR="00B94DE5" w:rsidRPr="007B1B6C" w:rsidRDefault="00B94DE5" w:rsidP="009A2468">
            <w:pPr>
              <w:rPr>
                <w:rFonts w:ascii="Arial" w:hAnsi="Arial" w:cs="Arial"/>
                <w:color w:val="444444"/>
                <w:szCs w:val="24"/>
              </w:rPr>
            </w:pPr>
          </w:p>
        </w:tc>
        <w:tc>
          <w:tcPr>
            <w:tcW w:w="3118" w:type="dxa"/>
            <w:shd w:val="clear" w:color="auto" w:fill="auto"/>
            <w:hideMark/>
          </w:tcPr>
          <w:p w:rsidR="00B94DE5" w:rsidRPr="007B1B6C" w:rsidRDefault="00B94DE5" w:rsidP="009A2468">
            <w:pPr>
              <w:rPr>
                <w:sz w:val="20"/>
              </w:rPr>
            </w:pPr>
          </w:p>
        </w:tc>
        <w:tc>
          <w:tcPr>
            <w:tcW w:w="3118" w:type="dxa"/>
            <w:shd w:val="clear" w:color="auto" w:fill="auto"/>
            <w:hideMark/>
          </w:tcPr>
          <w:p w:rsidR="00B94DE5" w:rsidRPr="007B1B6C" w:rsidRDefault="00B94DE5" w:rsidP="009A2468">
            <w:pPr>
              <w:rPr>
                <w:sz w:val="20"/>
              </w:rPr>
            </w:pPr>
          </w:p>
        </w:tc>
      </w:tr>
      <w:tr w:rsidR="00B94DE5" w:rsidRPr="007B1B6C" w:rsidTr="009A2468">
        <w:tc>
          <w:tcPr>
            <w:tcW w:w="9355" w:type="dxa"/>
            <w:gridSpan w:val="3"/>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r w:rsidRPr="007B1B6C">
              <w:rPr>
                <w:szCs w:val="24"/>
              </w:rPr>
              <w:t>СОГЛАСИЕ</w:t>
            </w:r>
          </w:p>
          <w:p w:rsidR="00B94DE5" w:rsidRPr="007B1B6C" w:rsidRDefault="00B94DE5" w:rsidP="009A2468">
            <w:pPr>
              <w:jc w:val="center"/>
              <w:textAlignment w:val="baseline"/>
              <w:rPr>
                <w:szCs w:val="24"/>
              </w:rPr>
            </w:pPr>
            <w:r w:rsidRPr="007B1B6C">
              <w:rPr>
                <w:szCs w:val="24"/>
              </w:rPr>
              <w:t>на обработку персональных данных</w:t>
            </w:r>
          </w:p>
          <w:p w:rsidR="00B94DE5" w:rsidRPr="007B1B6C" w:rsidRDefault="00B94DE5" w:rsidP="009A2468">
            <w:pPr>
              <w:ind w:firstLine="480"/>
              <w:textAlignment w:val="baseline"/>
              <w:rPr>
                <w:szCs w:val="24"/>
              </w:rPr>
            </w:pPr>
            <w:r w:rsidRPr="007B1B6C">
              <w:rPr>
                <w:szCs w:val="24"/>
              </w:rPr>
              <w:t>Я, ____________________________________________________________________,</w:t>
            </w:r>
            <w:r w:rsidRPr="007B1B6C">
              <w:rPr>
                <w:szCs w:val="24"/>
              </w:rPr>
              <w:br/>
            </w:r>
          </w:p>
          <w:p w:rsidR="00B94DE5" w:rsidRPr="007B1B6C" w:rsidRDefault="00B94DE5" w:rsidP="009A2468">
            <w:pPr>
              <w:jc w:val="center"/>
              <w:textAlignment w:val="baseline"/>
              <w:rPr>
                <w:szCs w:val="24"/>
              </w:rPr>
            </w:pPr>
            <w:r w:rsidRPr="007B1B6C">
              <w:rPr>
                <w:szCs w:val="24"/>
              </w:rPr>
              <w:t>(Ф.И.О.)</w:t>
            </w:r>
          </w:p>
          <w:p w:rsidR="00B94DE5" w:rsidRPr="007B1B6C" w:rsidRDefault="00B94DE5" w:rsidP="009A2468">
            <w:pPr>
              <w:textAlignment w:val="baseline"/>
              <w:rPr>
                <w:szCs w:val="24"/>
              </w:rPr>
            </w:pPr>
            <w:r w:rsidRPr="007B1B6C">
              <w:rPr>
                <w:szCs w:val="24"/>
              </w:rPr>
              <w:t>документ, удостоверяющий личность __________________________________________</w:t>
            </w:r>
            <w:r w:rsidRPr="007B1B6C">
              <w:rPr>
                <w:szCs w:val="24"/>
              </w:rPr>
              <w:br/>
              <w:t xml:space="preserve">                                                                 (наименование документа, кем и когда выдан)</w:t>
            </w:r>
          </w:p>
          <w:p w:rsidR="00B94DE5" w:rsidRPr="007B1B6C" w:rsidRDefault="00B94DE5" w:rsidP="009A2468">
            <w:pPr>
              <w:textAlignment w:val="baseline"/>
              <w:rPr>
                <w:szCs w:val="24"/>
              </w:rPr>
            </w:pPr>
            <w:r w:rsidRPr="007B1B6C">
              <w:rPr>
                <w:szCs w:val="24"/>
              </w:rPr>
              <w:t>__________________________________________________________________________,</w:t>
            </w:r>
          </w:p>
          <w:p w:rsidR="00B94DE5" w:rsidRPr="007B1B6C" w:rsidRDefault="00B94DE5" w:rsidP="009A2468">
            <w:pPr>
              <w:textAlignment w:val="baseline"/>
              <w:rPr>
                <w:szCs w:val="24"/>
              </w:rPr>
            </w:pPr>
            <w:r w:rsidRPr="007B1B6C">
              <w:rPr>
                <w:szCs w:val="24"/>
              </w:rPr>
              <w:t>адрес регистрации: _________________________________________________________,</w:t>
            </w:r>
            <w:r w:rsidRPr="007B1B6C">
              <w:rPr>
                <w:szCs w:val="24"/>
              </w:rPr>
              <w:br/>
            </w:r>
          </w:p>
          <w:p w:rsidR="00B94DE5" w:rsidRPr="007B1B6C" w:rsidRDefault="00B94DE5" w:rsidP="009A2468">
            <w:pPr>
              <w:jc w:val="both"/>
              <w:textAlignment w:val="baseline"/>
              <w:rPr>
                <w:szCs w:val="24"/>
              </w:rPr>
            </w:pPr>
            <w:r w:rsidRPr="007B1B6C">
              <w:rPr>
                <w:szCs w:val="24"/>
              </w:rPr>
              <w:t>даю свое согласие на обработку в _____________________________________________</w:t>
            </w:r>
            <w:r w:rsidRPr="007B1B6C">
              <w:rPr>
                <w:szCs w:val="24"/>
              </w:rPr>
              <w:b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B94DE5" w:rsidRPr="007B1B6C" w:rsidRDefault="00B94DE5" w:rsidP="009A2468">
            <w:pPr>
              <w:jc w:val="both"/>
              <w:textAlignment w:val="baseline"/>
              <w:rPr>
                <w:szCs w:val="24"/>
              </w:rPr>
            </w:pPr>
            <w:r w:rsidRPr="007B1B6C">
              <w:rPr>
                <w:szCs w:val="24"/>
              </w:rPr>
              <w:t xml:space="preserve">           Я даю согласие на использование персональных данных исключительно в целях __________________________________________________________________________</w:t>
            </w:r>
            <w:r w:rsidRPr="007B1B6C">
              <w:rPr>
                <w:szCs w:val="24"/>
              </w:rPr>
              <w:br/>
              <w:t>_________________________________________________________________________,</w:t>
            </w:r>
          </w:p>
          <w:p w:rsidR="00B94DE5" w:rsidRPr="007B1B6C" w:rsidRDefault="00B94DE5" w:rsidP="009A2468">
            <w:pPr>
              <w:textAlignment w:val="baseline"/>
              <w:rPr>
                <w:szCs w:val="24"/>
              </w:rPr>
            </w:pPr>
            <w:r w:rsidRPr="007B1B6C">
              <w:rPr>
                <w:szCs w:val="24"/>
              </w:rPr>
              <w:t>а также на хранение данных на электронных носителях.</w:t>
            </w:r>
          </w:p>
          <w:p w:rsidR="00B94DE5" w:rsidRPr="007B1B6C" w:rsidRDefault="00B94DE5" w:rsidP="009A2468">
            <w:pPr>
              <w:jc w:val="both"/>
              <w:textAlignment w:val="baseline"/>
              <w:rPr>
                <w:szCs w:val="24"/>
              </w:rPr>
            </w:pPr>
            <w:r w:rsidRPr="007B1B6C">
              <w:rPr>
                <w:szCs w:val="24"/>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4DE5" w:rsidRPr="007B1B6C" w:rsidRDefault="00B94DE5" w:rsidP="009A2468">
            <w:pPr>
              <w:ind w:firstLine="480"/>
              <w:textAlignment w:val="baseline"/>
              <w:rPr>
                <w:szCs w:val="24"/>
              </w:rPr>
            </w:pPr>
            <w:r w:rsidRPr="007B1B6C">
              <w:rPr>
                <w:szCs w:val="24"/>
              </w:rPr>
              <w:t>Я проинформирован, что ___________________________________________________________________________</w:t>
            </w:r>
            <w:r w:rsidRPr="007B1B6C">
              <w:rPr>
                <w:szCs w:val="24"/>
              </w:rPr>
              <w:b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4DE5" w:rsidRPr="007B1B6C" w:rsidRDefault="00B94DE5" w:rsidP="009A2468">
            <w:pPr>
              <w:ind w:firstLine="480"/>
              <w:textAlignment w:val="baseline"/>
              <w:rPr>
                <w:szCs w:val="24"/>
              </w:rPr>
            </w:pPr>
            <w:r w:rsidRPr="007B1B6C">
              <w:rPr>
                <w:szCs w:val="24"/>
              </w:rPr>
              <w:t>Данное согласие действует до достижения целей обработки персональных данных или в течение срока хранения информации.</w:t>
            </w:r>
          </w:p>
          <w:p w:rsidR="00B94DE5" w:rsidRPr="007B1B6C" w:rsidRDefault="00B94DE5" w:rsidP="009A2468">
            <w:pPr>
              <w:ind w:firstLine="480"/>
              <w:textAlignment w:val="baseline"/>
              <w:rPr>
                <w:szCs w:val="24"/>
              </w:rPr>
            </w:pPr>
            <w:r w:rsidRPr="007B1B6C">
              <w:rPr>
                <w:szCs w:val="24"/>
              </w:rPr>
              <w:t>Данное согласие может быть отозвано в любой момент по моему письменному заявлению.</w:t>
            </w:r>
          </w:p>
          <w:p w:rsidR="00B94DE5" w:rsidRPr="007B1B6C" w:rsidRDefault="00B94DE5" w:rsidP="009A2468">
            <w:pPr>
              <w:ind w:firstLine="480"/>
              <w:textAlignment w:val="baseline"/>
              <w:rPr>
                <w:szCs w:val="24"/>
              </w:rPr>
            </w:pPr>
            <w:r w:rsidRPr="007B1B6C">
              <w:rPr>
                <w:szCs w:val="24"/>
              </w:rPr>
              <w:t>Я подтверждаю, что, давая такое согласие, я действую по собственной воле и в своих интересах.</w:t>
            </w:r>
            <w:r w:rsidRPr="007B1B6C">
              <w:rPr>
                <w:szCs w:val="24"/>
              </w:rPr>
              <w:br/>
            </w:r>
          </w:p>
        </w:tc>
      </w:tr>
      <w:tr w:rsidR="00B94DE5" w:rsidRPr="007B1B6C" w:rsidTr="009A2468">
        <w:tc>
          <w:tcPr>
            <w:tcW w:w="3119" w:type="dxa"/>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p>
          <w:p w:rsidR="00B94DE5" w:rsidRPr="007B1B6C" w:rsidRDefault="00B94DE5" w:rsidP="009A2468">
            <w:pPr>
              <w:jc w:val="center"/>
              <w:textAlignment w:val="baseline"/>
              <w:rPr>
                <w:szCs w:val="24"/>
              </w:rPr>
            </w:pPr>
            <w:r>
              <w:rPr>
                <w:szCs w:val="24"/>
              </w:rPr>
              <w:t>«</w:t>
            </w:r>
            <w:r w:rsidRPr="007B1B6C">
              <w:rPr>
                <w:szCs w:val="24"/>
              </w:rPr>
              <w:t>____</w:t>
            </w:r>
            <w:r>
              <w:rPr>
                <w:szCs w:val="24"/>
              </w:rPr>
              <w:t>»</w:t>
            </w:r>
            <w:r w:rsidRPr="007B1B6C">
              <w:rPr>
                <w:szCs w:val="24"/>
              </w:rPr>
              <w:t xml:space="preserve"> ____________20 г.</w:t>
            </w:r>
          </w:p>
        </w:tc>
        <w:tc>
          <w:tcPr>
            <w:tcW w:w="3118" w:type="dxa"/>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p>
          <w:p w:rsidR="00B94DE5" w:rsidRPr="007B1B6C" w:rsidRDefault="00B94DE5" w:rsidP="009A2468">
            <w:pPr>
              <w:jc w:val="center"/>
              <w:textAlignment w:val="baseline"/>
              <w:rPr>
                <w:szCs w:val="24"/>
              </w:rPr>
            </w:pPr>
            <w:r w:rsidRPr="007B1B6C">
              <w:rPr>
                <w:szCs w:val="24"/>
              </w:rPr>
              <w:t>______________________</w:t>
            </w:r>
          </w:p>
          <w:p w:rsidR="00B94DE5" w:rsidRPr="007B1B6C" w:rsidRDefault="00B94DE5" w:rsidP="009A2468">
            <w:pPr>
              <w:jc w:val="center"/>
              <w:textAlignment w:val="baseline"/>
              <w:rPr>
                <w:szCs w:val="24"/>
              </w:rPr>
            </w:pPr>
            <w:r w:rsidRPr="007B1B6C">
              <w:rPr>
                <w:szCs w:val="24"/>
              </w:rPr>
              <w:t>(подпись)</w:t>
            </w:r>
          </w:p>
        </w:tc>
        <w:tc>
          <w:tcPr>
            <w:tcW w:w="3118" w:type="dxa"/>
            <w:shd w:val="clear" w:color="auto" w:fill="auto"/>
            <w:tcMar>
              <w:top w:w="0" w:type="dxa"/>
              <w:left w:w="149" w:type="dxa"/>
              <w:bottom w:w="0" w:type="dxa"/>
              <w:right w:w="149" w:type="dxa"/>
            </w:tcMar>
            <w:hideMark/>
          </w:tcPr>
          <w:p w:rsidR="00B94DE5" w:rsidRPr="007B1B6C" w:rsidRDefault="00B94DE5" w:rsidP="009A2468">
            <w:pPr>
              <w:jc w:val="center"/>
              <w:textAlignment w:val="baseline"/>
              <w:rPr>
                <w:szCs w:val="24"/>
              </w:rPr>
            </w:pPr>
          </w:p>
          <w:p w:rsidR="00B94DE5" w:rsidRPr="007B1B6C" w:rsidRDefault="00B94DE5" w:rsidP="009A2468">
            <w:pPr>
              <w:jc w:val="center"/>
              <w:textAlignment w:val="baseline"/>
              <w:rPr>
                <w:szCs w:val="24"/>
              </w:rPr>
            </w:pPr>
            <w:r w:rsidRPr="007B1B6C">
              <w:rPr>
                <w:szCs w:val="24"/>
              </w:rPr>
              <w:t>____________________</w:t>
            </w:r>
            <w:r w:rsidRPr="007B1B6C">
              <w:rPr>
                <w:szCs w:val="24"/>
              </w:rPr>
              <w:br/>
              <w:t>(расшифровка подписи)</w:t>
            </w:r>
          </w:p>
        </w:tc>
      </w:tr>
    </w:tbl>
    <w:p w:rsidR="00696280" w:rsidRDefault="00696280" w:rsidP="00F17CD6">
      <w:pPr>
        <w:pStyle w:val="a3"/>
        <w:tabs>
          <w:tab w:val="left" w:pos="7655"/>
        </w:tabs>
        <w:rPr>
          <w:szCs w:val="28"/>
        </w:rPr>
        <w:sectPr w:rsidR="00696280" w:rsidSect="00EF74D6">
          <w:headerReference w:type="even" r:id="rId8"/>
          <w:headerReference w:type="default" r:id="rId9"/>
          <w:headerReference w:type="first" r:id="rId10"/>
          <w:pgSz w:w="11906" w:h="16838"/>
          <w:pgMar w:top="1134" w:right="567" w:bottom="1134" w:left="1418" w:header="709" w:footer="709" w:gutter="0"/>
          <w:cols w:space="708"/>
          <w:titlePg/>
          <w:docGrid w:linePitch="360"/>
        </w:sectPr>
      </w:pPr>
      <w:bookmarkStart w:id="0" w:name="_GoBack"/>
    </w:p>
    <w:p w:rsidR="00696280" w:rsidRDefault="00696280" w:rsidP="00F17CD6">
      <w:pPr>
        <w:rPr>
          <w:sz w:val="28"/>
          <w:szCs w:val="28"/>
        </w:rPr>
      </w:pPr>
    </w:p>
    <w:p w:rsidR="008B72B2" w:rsidRDefault="008B72B2" w:rsidP="00F17CD6">
      <w:pPr>
        <w:rPr>
          <w:sz w:val="28"/>
          <w:szCs w:val="28"/>
        </w:rPr>
      </w:pPr>
    </w:p>
    <w:bookmarkEnd w:id="0"/>
    <w:p w:rsidR="008B72B2" w:rsidRDefault="008B72B2" w:rsidP="00F17CD6">
      <w:pPr>
        <w:rPr>
          <w:sz w:val="28"/>
          <w:szCs w:val="28"/>
        </w:rPr>
      </w:pPr>
    </w:p>
    <w:p w:rsidR="008B72B2" w:rsidRDefault="008B72B2" w:rsidP="00F17CD6">
      <w:pPr>
        <w:rPr>
          <w:sz w:val="28"/>
          <w:szCs w:val="28"/>
        </w:rPr>
      </w:pPr>
    </w:p>
    <w:p w:rsidR="008B72B2" w:rsidRDefault="008B72B2" w:rsidP="00F17CD6">
      <w:pPr>
        <w:rPr>
          <w:sz w:val="28"/>
          <w:szCs w:val="28"/>
        </w:rPr>
      </w:pPr>
    </w:p>
    <w:p w:rsidR="008B72B2" w:rsidRDefault="008B72B2" w:rsidP="00F17CD6">
      <w:pPr>
        <w:rPr>
          <w:sz w:val="28"/>
          <w:szCs w:val="28"/>
        </w:rPr>
      </w:pPr>
    </w:p>
    <w:sectPr w:rsidR="008B72B2" w:rsidSect="00D82B26">
      <w:pgSz w:w="11906" w:h="16838"/>
      <w:pgMar w:top="426" w:right="567" w:bottom="5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5EC" w:rsidRDefault="00F505EC" w:rsidP="007D7AE2">
      <w:pPr>
        <w:pStyle w:val="a5"/>
      </w:pPr>
      <w:r>
        <w:separator/>
      </w:r>
    </w:p>
  </w:endnote>
  <w:endnote w:type="continuationSeparator" w:id="0">
    <w:p w:rsidR="00F505EC" w:rsidRDefault="00F505EC" w:rsidP="007D7AE2">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5EC" w:rsidRDefault="00F505EC" w:rsidP="007D7AE2">
      <w:pPr>
        <w:pStyle w:val="a5"/>
      </w:pPr>
      <w:r>
        <w:separator/>
      </w:r>
    </w:p>
  </w:footnote>
  <w:footnote w:type="continuationSeparator" w:id="0">
    <w:p w:rsidR="00F505EC" w:rsidRDefault="00F505EC" w:rsidP="007D7AE2">
      <w:pPr>
        <w:pStyle w:val="a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1C" w:rsidRDefault="0013371C" w:rsidP="00015169">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371C" w:rsidRDefault="001337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70282"/>
      <w:docPartObj>
        <w:docPartGallery w:val="Page Numbers (Top of Page)"/>
        <w:docPartUnique/>
      </w:docPartObj>
    </w:sdtPr>
    <w:sdtContent>
      <w:p w:rsidR="00EF74D6" w:rsidRDefault="00EF74D6">
        <w:pPr>
          <w:pStyle w:val="a3"/>
          <w:jc w:val="center"/>
        </w:pPr>
        <w:r>
          <w:fldChar w:fldCharType="begin"/>
        </w:r>
        <w:r>
          <w:instrText>PAGE   \* MERGEFORMAT</w:instrText>
        </w:r>
        <w:r>
          <w:fldChar w:fldCharType="separate"/>
        </w:r>
        <w:r>
          <w:t>2</w:t>
        </w:r>
        <w:r>
          <w:fldChar w:fldCharType="end"/>
        </w:r>
      </w:p>
    </w:sdtContent>
  </w:sdt>
  <w:p w:rsidR="0013371C" w:rsidRDefault="001337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ADC" w:rsidRDefault="00E43ADC">
    <w:pPr>
      <w:pStyle w:val="a3"/>
      <w:jc w:val="center"/>
    </w:pPr>
  </w:p>
  <w:p w:rsidR="00696280" w:rsidRDefault="006962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63"/>
    <w:rsid w:val="00004575"/>
    <w:rsid w:val="00012C0C"/>
    <w:rsid w:val="00015169"/>
    <w:rsid w:val="000246E1"/>
    <w:rsid w:val="00041901"/>
    <w:rsid w:val="00081073"/>
    <w:rsid w:val="00094E6D"/>
    <w:rsid w:val="000B473D"/>
    <w:rsid w:val="000B583F"/>
    <w:rsid w:val="000D5730"/>
    <w:rsid w:val="000E6007"/>
    <w:rsid w:val="00113B1C"/>
    <w:rsid w:val="0013371C"/>
    <w:rsid w:val="00147FD8"/>
    <w:rsid w:val="001515BE"/>
    <w:rsid w:val="001528D2"/>
    <w:rsid w:val="00163B36"/>
    <w:rsid w:val="00171B63"/>
    <w:rsid w:val="00171FB0"/>
    <w:rsid w:val="001725AF"/>
    <w:rsid w:val="00181F63"/>
    <w:rsid w:val="001845D2"/>
    <w:rsid w:val="001D18C4"/>
    <w:rsid w:val="00216B24"/>
    <w:rsid w:val="00222D8A"/>
    <w:rsid w:val="00246BED"/>
    <w:rsid w:val="002571AB"/>
    <w:rsid w:val="002617F0"/>
    <w:rsid w:val="00275BBD"/>
    <w:rsid w:val="002A433B"/>
    <w:rsid w:val="002B14D4"/>
    <w:rsid w:val="002B5E82"/>
    <w:rsid w:val="002C372B"/>
    <w:rsid w:val="002C4552"/>
    <w:rsid w:val="002D3787"/>
    <w:rsid w:val="002D4C4D"/>
    <w:rsid w:val="002D7A17"/>
    <w:rsid w:val="002F0A4C"/>
    <w:rsid w:val="002F71D9"/>
    <w:rsid w:val="00320968"/>
    <w:rsid w:val="00330932"/>
    <w:rsid w:val="00336427"/>
    <w:rsid w:val="003442E7"/>
    <w:rsid w:val="00377C4C"/>
    <w:rsid w:val="003A497D"/>
    <w:rsid w:val="003A7970"/>
    <w:rsid w:val="003B3297"/>
    <w:rsid w:val="003F29B6"/>
    <w:rsid w:val="003F55C7"/>
    <w:rsid w:val="003F7498"/>
    <w:rsid w:val="00414581"/>
    <w:rsid w:val="00443F0C"/>
    <w:rsid w:val="00454AF2"/>
    <w:rsid w:val="004A10B6"/>
    <w:rsid w:val="004A4DCC"/>
    <w:rsid w:val="004E7F68"/>
    <w:rsid w:val="004F37BB"/>
    <w:rsid w:val="0050260D"/>
    <w:rsid w:val="00515830"/>
    <w:rsid w:val="005217E1"/>
    <w:rsid w:val="00522CD4"/>
    <w:rsid w:val="005239A4"/>
    <w:rsid w:val="00546652"/>
    <w:rsid w:val="00593D4D"/>
    <w:rsid w:val="005C5115"/>
    <w:rsid w:val="005E3D06"/>
    <w:rsid w:val="005E6C8D"/>
    <w:rsid w:val="006430DD"/>
    <w:rsid w:val="00650652"/>
    <w:rsid w:val="00667134"/>
    <w:rsid w:val="00696280"/>
    <w:rsid w:val="006B4A86"/>
    <w:rsid w:val="00700558"/>
    <w:rsid w:val="00703917"/>
    <w:rsid w:val="0070487A"/>
    <w:rsid w:val="00725E36"/>
    <w:rsid w:val="007455C2"/>
    <w:rsid w:val="007670F3"/>
    <w:rsid w:val="007751AA"/>
    <w:rsid w:val="00777B02"/>
    <w:rsid w:val="007873DF"/>
    <w:rsid w:val="007878A6"/>
    <w:rsid w:val="007B4085"/>
    <w:rsid w:val="007C5C0C"/>
    <w:rsid w:val="007D7AE2"/>
    <w:rsid w:val="007F0FEC"/>
    <w:rsid w:val="00805287"/>
    <w:rsid w:val="00823AB3"/>
    <w:rsid w:val="00824A80"/>
    <w:rsid w:val="0083191A"/>
    <w:rsid w:val="0084408B"/>
    <w:rsid w:val="00856E13"/>
    <w:rsid w:val="00866E41"/>
    <w:rsid w:val="00867F88"/>
    <w:rsid w:val="00874F24"/>
    <w:rsid w:val="008752F9"/>
    <w:rsid w:val="00884810"/>
    <w:rsid w:val="00891C4E"/>
    <w:rsid w:val="008B03EC"/>
    <w:rsid w:val="008B72B2"/>
    <w:rsid w:val="008F6B82"/>
    <w:rsid w:val="009057C0"/>
    <w:rsid w:val="00924F1A"/>
    <w:rsid w:val="00952E0F"/>
    <w:rsid w:val="00953894"/>
    <w:rsid w:val="009552BC"/>
    <w:rsid w:val="00960732"/>
    <w:rsid w:val="00974B21"/>
    <w:rsid w:val="009A3F2E"/>
    <w:rsid w:val="009A7B28"/>
    <w:rsid w:val="009B164A"/>
    <w:rsid w:val="009F24F2"/>
    <w:rsid w:val="00A02FD8"/>
    <w:rsid w:val="00A04AF4"/>
    <w:rsid w:val="00A51E9C"/>
    <w:rsid w:val="00A536D5"/>
    <w:rsid w:val="00A63962"/>
    <w:rsid w:val="00A64E57"/>
    <w:rsid w:val="00A87DF1"/>
    <w:rsid w:val="00A919EA"/>
    <w:rsid w:val="00AA1B9E"/>
    <w:rsid w:val="00AA4DF6"/>
    <w:rsid w:val="00AA674B"/>
    <w:rsid w:val="00AD26CE"/>
    <w:rsid w:val="00AD49D3"/>
    <w:rsid w:val="00AE2DE0"/>
    <w:rsid w:val="00B255B3"/>
    <w:rsid w:val="00B30FA9"/>
    <w:rsid w:val="00B61EB7"/>
    <w:rsid w:val="00B83604"/>
    <w:rsid w:val="00B94DE5"/>
    <w:rsid w:val="00BB010C"/>
    <w:rsid w:val="00BB6836"/>
    <w:rsid w:val="00BD2AA7"/>
    <w:rsid w:val="00BD75BA"/>
    <w:rsid w:val="00C00576"/>
    <w:rsid w:val="00C01D05"/>
    <w:rsid w:val="00C10D1B"/>
    <w:rsid w:val="00C15984"/>
    <w:rsid w:val="00C21976"/>
    <w:rsid w:val="00C35CC6"/>
    <w:rsid w:val="00C530A6"/>
    <w:rsid w:val="00C53B0F"/>
    <w:rsid w:val="00C62A4E"/>
    <w:rsid w:val="00C6313A"/>
    <w:rsid w:val="00C7163F"/>
    <w:rsid w:val="00C72147"/>
    <w:rsid w:val="00C77AC2"/>
    <w:rsid w:val="00C91233"/>
    <w:rsid w:val="00CA12DA"/>
    <w:rsid w:val="00CA5086"/>
    <w:rsid w:val="00CC07FD"/>
    <w:rsid w:val="00CC24B3"/>
    <w:rsid w:val="00CC2D93"/>
    <w:rsid w:val="00CC7CC8"/>
    <w:rsid w:val="00CD5B8D"/>
    <w:rsid w:val="00D023F5"/>
    <w:rsid w:val="00D06E67"/>
    <w:rsid w:val="00D11FBF"/>
    <w:rsid w:val="00D4331D"/>
    <w:rsid w:val="00D50A40"/>
    <w:rsid w:val="00D67D94"/>
    <w:rsid w:val="00D725E8"/>
    <w:rsid w:val="00D82B26"/>
    <w:rsid w:val="00D86027"/>
    <w:rsid w:val="00DB54AF"/>
    <w:rsid w:val="00DD15EC"/>
    <w:rsid w:val="00DE7E84"/>
    <w:rsid w:val="00DF156A"/>
    <w:rsid w:val="00E43ADC"/>
    <w:rsid w:val="00E43CD6"/>
    <w:rsid w:val="00E44A41"/>
    <w:rsid w:val="00E44FDE"/>
    <w:rsid w:val="00E75571"/>
    <w:rsid w:val="00E76E43"/>
    <w:rsid w:val="00E92D91"/>
    <w:rsid w:val="00EB1D1C"/>
    <w:rsid w:val="00EB55E5"/>
    <w:rsid w:val="00EC0138"/>
    <w:rsid w:val="00EC10C6"/>
    <w:rsid w:val="00EC2A1C"/>
    <w:rsid w:val="00EC4F7B"/>
    <w:rsid w:val="00EE5A80"/>
    <w:rsid w:val="00EE6867"/>
    <w:rsid w:val="00EF06A3"/>
    <w:rsid w:val="00EF14A5"/>
    <w:rsid w:val="00EF5ACE"/>
    <w:rsid w:val="00EF74D6"/>
    <w:rsid w:val="00F11109"/>
    <w:rsid w:val="00F12FE2"/>
    <w:rsid w:val="00F16BB9"/>
    <w:rsid w:val="00F17CD6"/>
    <w:rsid w:val="00F36FF2"/>
    <w:rsid w:val="00F505EC"/>
    <w:rsid w:val="00F56285"/>
    <w:rsid w:val="00F91EC1"/>
    <w:rsid w:val="00F93F87"/>
    <w:rsid w:val="00FB11DD"/>
    <w:rsid w:val="00FC004A"/>
    <w:rsid w:val="00FD0941"/>
    <w:rsid w:val="00FE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5A34E"/>
  <w15:chartTrackingRefBased/>
  <w15:docId w15:val="{CC57CFAE-4ADD-48D8-AE11-4760AFD2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1B63"/>
    <w:rPr>
      <w:sz w:val="24"/>
    </w:rPr>
  </w:style>
  <w:style w:type="paragraph" w:styleId="1">
    <w:name w:val="heading 1"/>
    <w:basedOn w:val="a"/>
    <w:next w:val="a"/>
    <w:link w:val="10"/>
    <w:qFormat/>
    <w:rsid w:val="003A7970"/>
    <w:pPr>
      <w:keepNext/>
      <w:widowControl w:val="0"/>
      <w:ind w:firstLine="709"/>
      <w:jc w:val="center"/>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7C4C"/>
    <w:rPr>
      <w:sz w:val="24"/>
      <w:u w:val="single"/>
    </w:rPr>
  </w:style>
  <w:style w:type="paragraph" w:styleId="a3">
    <w:name w:val="header"/>
    <w:basedOn w:val="a"/>
    <w:link w:val="11"/>
    <w:uiPriority w:val="99"/>
    <w:rsid w:val="00171B63"/>
    <w:pPr>
      <w:tabs>
        <w:tab w:val="center" w:pos="4536"/>
        <w:tab w:val="right" w:pos="9072"/>
      </w:tabs>
    </w:pPr>
  </w:style>
  <w:style w:type="character" w:customStyle="1" w:styleId="11">
    <w:name w:val="Верхний колонтитул Знак1"/>
    <w:link w:val="a3"/>
    <w:rsid w:val="009F24F2"/>
    <w:rPr>
      <w:sz w:val="24"/>
      <w:lang w:val="ru-RU" w:eastAsia="ru-RU" w:bidi="ar-SA"/>
    </w:rPr>
  </w:style>
  <w:style w:type="paragraph" w:customStyle="1" w:styleId="12">
    <w:name w:val="заголовок 1"/>
    <w:basedOn w:val="a"/>
    <w:next w:val="a"/>
    <w:rsid w:val="00171B63"/>
    <w:pPr>
      <w:keepNext/>
      <w:jc w:val="center"/>
    </w:pPr>
    <w:rPr>
      <w:b/>
      <w:sz w:val="28"/>
    </w:rPr>
  </w:style>
  <w:style w:type="paragraph" w:styleId="a4">
    <w:name w:val="Body Text Indent"/>
    <w:basedOn w:val="a"/>
    <w:rsid w:val="008F6B82"/>
    <w:pPr>
      <w:ind w:firstLine="709"/>
      <w:jc w:val="both"/>
    </w:pPr>
    <w:rPr>
      <w:sz w:val="26"/>
    </w:rPr>
  </w:style>
  <w:style w:type="paragraph" w:customStyle="1" w:styleId="a5">
    <w:name w:val="Знак"/>
    <w:basedOn w:val="a"/>
    <w:rsid w:val="00A63962"/>
    <w:pPr>
      <w:widowControl w:val="0"/>
      <w:adjustRightInd w:val="0"/>
      <w:spacing w:after="160" w:line="240" w:lineRule="exact"/>
      <w:jc w:val="right"/>
    </w:pPr>
    <w:rPr>
      <w:sz w:val="20"/>
      <w:lang w:val="en-GB" w:eastAsia="en-US"/>
    </w:rPr>
  </w:style>
  <w:style w:type="paragraph" w:customStyle="1" w:styleId="ConsPlusNormal">
    <w:name w:val="ConsPlusNormal"/>
    <w:link w:val="ConsPlusNormal0"/>
    <w:uiPriority w:val="99"/>
    <w:rsid w:val="00A51E9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377C4C"/>
    <w:rPr>
      <w:rFonts w:ascii="Arial" w:hAnsi="Arial" w:cs="Arial"/>
      <w:lang w:val="ru-RU" w:eastAsia="ru-RU" w:bidi="ar-SA"/>
    </w:rPr>
  </w:style>
  <w:style w:type="paragraph" w:customStyle="1" w:styleId="ConsPlusTitle">
    <w:name w:val="ConsPlusTitle"/>
    <w:rsid w:val="00A51E9C"/>
    <w:pPr>
      <w:widowControl w:val="0"/>
      <w:autoSpaceDE w:val="0"/>
      <w:autoSpaceDN w:val="0"/>
      <w:adjustRightInd w:val="0"/>
    </w:pPr>
    <w:rPr>
      <w:rFonts w:ascii="Arial" w:hAnsi="Arial" w:cs="Arial"/>
      <w:b/>
      <w:bCs/>
    </w:rPr>
  </w:style>
  <w:style w:type="paragraph" w:customStyle="1" w:styleId="ConsNormal">
    <w:name w:val="ConsNormal"/>
    <w:rsid w:val="00A51E9C"/>
    <w:pPr>
      <w:widowControl w:val="0"/>
      <w:ind w:firstLine="720"/>
    </w:pPr>
    <w:rPr>
      <w:rFonts w:ascii="Arial" w:hAnsi="Arial" w:cs="Arial"/>
    </w:rPr>
  </w:style>
  <w:style w:type="table" w:styleId="a6">
    <w:name w:val="Table Grid"/>
    <w:basedOn w:val="a1"/>
    <w:uiPriority w:val="99"/>
    <w:rsid w:val="00A5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93D4D"/>
    <w:pPr>
      <w:ind w:firstLine="709"/>
    </w:pPr>
    <w:rPr>
      <w:rFonts w:ascii="Calibri" w:eastAsia="Calibri" w:hAnsi="Calibri"/>
      <w:sz w:val="22"/>
      <w:szCs w:val="22"/>
      <w:lang w:eastAsia="en-US"/>
    </w:rPr>
  </w:style>
  <w:style w:type="character" w:styleId="a8">
    <w:name w:val="page number"/>
    <w:basedOn w:val="a0"/>
    <w:rsid w:val="00593D4D"/>
  </w:style>
  <w:style w:type="paragraph" w:styleId="a9">
    <w:name w:val="footer"/>
    <w:basedOn w:val="a"/>
    <w:link w:val="aa"/>
    <w:rsid w:val="00593D4D"/>
    <w:pPr>
      <w:tabs>
        <w:tab w:val="center" w:pos="4677"/>
        <w:tab w:val="right" w:pos="9355"/>
      </w:tabs>
    </w:pPr>
  </w:style>
  <w:style w:type="character" w:customStyle="1" w:styleId="aa">
    <w:name w:val="Нижний колонтитул Знак"/>
    <w:link w:val="a9"/>
    <w:rsid w:val="00377C4C"/>
    <w:rPr>
      <w:sz w:val="24"/>
    </w:rPr>
  </w:style>
  <w:style w:type="character" w:customStyle="1" w:styleId="ab">
    <w:name w:val="Верхний колонтитул Знак"/>
    <w:uiPriority w:val="99"/>
    <w:locked/>
    <w:rsid w:val="008B03EC"/>
    <w:rPr>
      <w:rFonts w:ascii="Times New Roman" w:hAnsi="Times New Roman" w:cs="Times New Roman"/>
      <w:sz w:val="28"/>
    </w:rPr>
  </w:style>
  <w:style w:type="paragraph" w:customStyle="1" w:styleId="ac">
    <w:name w:val="Стиль"/>
    <w:rsid w:val="00EC4F7B"/>
    <w:pPr>
      <w:keepLines/>
      <w:widowControl w:val="0"/>
      <w:overflowPunct w:val="0"/>
      <w:autoSpaceDE w:val="0"/>
      <w:autoSpaceDN w:val="0"/>
      <w:adjustRightInd w:val="0"/>
      <w:textAlignment w:val="baseline"/>
    </w:pPr>
  </w:style>
  <w:style w:type="character" w:customStyle="1" w:styleId="ad">
    <w:name w:val="Знак Знак"/>
    <w:locked/>
    <w:rsid w:val="007751AA"/>
    <w:rPr>
      <w:rFonts w:ascii="Times New Roman" w:hAnsi="Times New Roman" w:cs="Times New Roman"/>
      <w:sz w:val="28"/>
    </w:rPr>
  </w:style>
  <w:style w:type="paragraph" w:customStyle="1" w:styleId="13">
    <w:name w:val="Без интервала1"/>
    <w:rsid w:val="00EE6867"/>
    <w:pPr>
      <w:ind w:firstLine="709"/>
    </w:pPr>
    <w:rPr>
      <w:rFonts w:ascii="Calibri" w:hAnsi="Calibri" w:cs="Calibri"/>
      <w:sz w:val="22"/>
      <w:szCs w:val="22"/>
      <w:lang w:eastAsia="en-US"/>
    </w:rPr>
  </w:style>
  <w:style w:type="paragraph" w:customStyle="1" w:styleId="14">
    <w:name w:val="Обычный1"/>
    <w:rsid w:val="00FD0941"/>
    <w:pPr>
      <w:spacing w:after="200" w:line="276" w:lineRule="auto"/>
    </w:pPr>
    <w:rPr>
      <w:rFonts w:ascii="Calibri" w:hAnsi="Calibri"/>
      <w:sz w:val="22"/>
    </w:rPr>
  </w:style>
  <w:style w:type="paragraph" w:styleId="2">
    <w:name w:val="Body Text 2"/>
    <w:basedOn w:val="a"/>
    <w:link w:val="20"/>
    <w:unhideWhenUsed/>
    <w:rsid w:val="00377C4C"/>
    <w:pPr>
      <w:autoSpaceDE w:val="0"/>
      <w:autoSpaceDN w:val="0"/>
      <w:adjustRightInd w:val="0"/>
      <w:jc w:val="both"/>
      <w:outlineLvl w:val="1"/>
    </w:pPr>
    <w:rPr>
      <w:rFonts w:ascii="Calibri" w:hAnsi="Calibri" w:cs="Calibri"/>
      <w:sz w:val="28"/>
      <w:szCs w:val="28"/>
    </w:rPr>
  </w:style>
  <w:style w:type="character" w:customStyle="1" w:styleId="20">
    <w:name w:val="Основной текст 2 Знак"/>
    <w:link w:val="2"/>
    <w:rsid w:val="00377C4C"/>
    <w:rPr>
      <w:rFonts w:ascii="Calibri" w:hAnsi="Calibri" w:cs="Calibri"/>
      <w:sz w:val="28"/>
      <w:szCs w:val="28"/>
    </w:rPr>
  </w:style>
  <w:style w:type="character" w:customStyle="1" w:styleId="ae">
    <w:name w:val="Текст выноски Знак"/>
    <w:link w:val="af"/>
    <w:uiPriority w:val="99"/>
    <w:rsid w:val="00377C4C"/>
    <w:rPr>
      <w:rFonts w:ascii="Segoe UI" w:eastAsia="Calibri" w:hAnsi="Segoe UI" w:cs="Segoe UI"/>
      <w:sz w:val="18"/>
      <w:szCs w:val="18"/>
      <w:lang w:eastAsia="en-US"/>
    </w:rPr>
  </w:style>
  <w:style w:type="paragraph" w:styleId="af">
    <w:name w:val="Balloon Text"/>
    <w:basedOn w:val="a"/>
    <w:link w:val="ae"/>
    <w:uiPriority w:val="99"/>
    <w:unhideWhenUsed/>
    <w:rsid w:val="00377C4C"/>
    <w:rPr>
      <w:rFonts w:ascii="Segoe UI" w:eastAsia="Calibri" w:hAnsi="Segoe UI" w:cs="Segoe UI"/>
      <w:sz w:val="18"/>
      <w:szCs w:val="18"/>
      <w:lang w:eastAsia="en-US"/>
    </w:rPr>
  </w:style>
  <w:style w:type="paragraph" w:customStyle="1" w:styleId="ConsPlusNonformat">
    <w:name w:val="ConsPlusNonformat"/>
    <w:uiPriority w:val="99"/>
    <w:rsid w:val="00377C4C"/>
    <w:pPr>
      <w:widowControl w:val="0"/>
      <w:autoSpaceDE w:val="0"/>
      <w:autoSpaceDN w:val="0"/>
      <w:adjustRightInd w:val="0"/>
    </w:pPr>
    <w:rPr>
      <w:rFonts w:ascii="Courier New" w:hAnsi="Courier New" w:cs="Courier New"/>
    </w:rPr>
  </w:style>
  <w:style w:type="paragraph" w:customStyle="1" w:styleId="ConsPlusCell">
    <w:name w:val="ConsPlusCell"/>
    <w:uiPriority w:val="99"/>
    <w:rsid w:val="00377C4C"/>
    <w:pPr>
      <w:widowControl w:val="0"/>
      <w:autoSpaceDE w:val="0"/>
      <w:autoSpaceDN w:val="0"/>
      <w:adjustRightInd w:val="0"/>
    </w:pPr>
    <w:rPr>
      <w:rFonts w:ascii="Arial" w:hAnsi="Arial" w:cs="Arial"/>
    </w:rPr>
  </w:style>
  <w:style w:type="paragraph" w:customStyle="1" w:styleId="ConsPlusDocList">
    <w:name w:val="ConsPlusDocList"/>
    <w:rsid w:val="00377C4C"/>
    <w:pPr>
      <w:widowControl w:val="0"/>
      <w:autoSpaceDE w:val="0"/>
      <w:autoSpaceDN w:val="0"/>
      <w:adjustRightInd w:val="0"/>
    </w:pPr>
    <w:rPr>
      <w:rFonts w:ascii="Courier New" w:hAnsi="Courier New" w:cs="Courier New"/>
    </w:rPr>
  </w:style>
  <w:style w:type="character" w:styleId="af0">
    <w:name w:val="Hyperlink"/>
    <w:uiPriority w:val="99"/>
    <w:unhideWhenUsed/>
    <w:rsid w:val="00377C4C"/>
    <w:rPr>
      <w:color w:val="0000FF"/>
      <w:u w:val="single"/>
    </w:rPr>
  </w:style>
  <w:style w:type="table" w:customStyle="1" w:styleId="15">
    <w:name w:val="Сетка таблицы1"/>
    <w:basedOn w:val="a1"/>
    <w:next w:val="a6"/>
    <w:uiPriority w:val="39"/>
    <w:rsid w:val="00B94D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бычный2"/>
    <w:rsid w:val="00B94DE5"/>
    <w:pPr>
      <w:spacing w:after="200" w:line="276" w:lineRule="auto"/>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186">
      <w:bodyDiv w:val="1"/>
      <w:marLeft w:val="0"/>
      <w:marRight w:val="0"/>
      <w:marTop w:val="0"/>
      <w:marBottom w:val="0"/>
      <w:divBdr>
        <w:top w:val="none" w:sz="0" w:space="0" w:color="auto"/>
        <w:left w:val="none" w:sz="0" w:space="0" w:color="auto"/>
        <w:bottom w:val="none" w:sz="0" w:space="0" w:color="auto"/>
        <w:right w:val="none" w:sz="0" w:space="0" w:color="auto"/>
      </w:divBdr>
    </w:div>
    <w:div w:id="444470966">
      <w:bodyDiv w:val="1"/>
      <w:marLeft w:val="0"/>
      <w:marRight w:val="0"/>
      <w:marTop w:val="0"/>
      <w:marBottom w:val="0"/>
      <w:divBdr>
        <w:top w:val="none" w:sz="0" w:space="0" w:color="auto"/>
        <w:left w:val="none" w:sz="0" w:space="0" w:color="auto"/>
        <w:bottom w:val="none" w:sz="0" w:space="0" w:color="auto"/>
        <w:right w:val="none" w:sz="0" w:space="0" w:color="auto"/>
      </w:divBdr>
    </w:div>
    <w:div w:id="746071791">
      <w:bodyDiv w:val="1"/>
      <w:marLeft w:val="0"/>
      <w:marRight w:val="0"/>
      <w:marTop w:val="0"/>
      <w:marBottom w:val="0"/>
      <w:divBdr>
        <w:top w:val="none" w:sz="0" w:space="0" w:color="auto"/>
        <w:left w:val="none" w:sz="0" w:space="0" w:color="auto"/>
        <w:bottom w:val="none" w:sz="0" w:space="0" w:color="auto"/>
        <w:right w:val="none" w:sz="0" w:space="0" w:color="auto"/>
      </w:divBdr>
    </w:div>
    <w:div w:id="14499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cntd.ru/document/42854306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8612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EE</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2</cp:revision>
  <cp:lastPrinted>2025-01-29T14:29:00Z</cp:lastPrinted>
  <dcterms:created xsi:type="dcterms:W3CDTF">2025-02-07T13:01:00Z</dcterms:created>
  <dcterms:modified xsi:type="dcterms:W3CDTF">2025-02-07T13:01:00Z</dcterms:modified>
</cp:coreProperties>
</file>