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F82DD1" w:rsidP="00E8187D">
      <w:pPr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E8187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</w:t>
      </w:r>
      <w:r w:rsidR="00E8187D">
        <w:rPr>
          <w:b/>
          <w:sz w:val="28"/>
          <w:szCs w:val="28"/>
        </w:rPr>
        <w:t>МУНИЦИПАЛЬНЫЙ ОКРУГ</w:t>
      </w:r>
      <w:r w:rsidRPr="00CB543D">
        <w:rPr>
          <w:b/>
          <w:sz w:val="28"/>
          <w:szCs w:val="28"/>
        </w:rPr>
        <w:t>»</w:t>
      </w: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 О С Т А Н О В Л Е Н И 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 </w:t>
      </w:r>
      <w:r w:rsidR="009C5218">
        <w:rPr>
          <w:sz w:val="28"/>
          <w:szCs w:val="28"/>
          <w:u w:val="single"/>
          <w:lang w:val="en-US"/>
        </w:rPr>
        <w:t>15</w:t>
      </w:r>
      <w:r w:rsidR="009C5218">
        <w:rPr>
          <w:sz w:val="28"/>
          <w:szCs w:val="28"/>
          <w:u w:val="single"/>
        </w:rPr>
        <w:t>.01.2025г.</w:t>
      </w:r>
      <w:r w:rsidRPr="00D71AB5">
        <w:rPr>
          <w:sz w:val="28"/>
          <w:szCs w:val="28"/>
          <w:u w:val="single"/>
        </w:rPr>
        <w:t xml:space="preserve">  </w:t>
      </w:r>
      <w:r w:rsidRPr="00D71AB5">
        <w:rPr>
          <w:sz w:val="28"/>
          <w:szCs w:val="28"/>
        </w:rPr>
        <w:t>№</w:t>
      </w:r>
      <w:r w:rsidR="009C5218">
        <w:rPr>
          <w:sz w:val="28"/>
          <w:szCs w:val="28"/>
        </w:rPr>
        <w:t xml:space="preserve"> 27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11202D" w:rsidRDefault="0011202D" w:rsidP="00434160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6"/>
        <w:gridCol w:w="5302"/>
      </w:tblGrid>
      <w:tr w:rsidR="00E8187D" w:rsidRPr="007640D6" w:rsidTr="00E8187D">
        <w:tc>
          <w:tcPr>
            <w:tcW w:w="4336" w:type="dxa"/>
          </w:tcPr>
          <w:p w:rsidR="00E8187D" w:rsidRPr="007640D6" w:rsidRDefault="00E8187D" w:rsidP="005A092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утверждении Положения о</w:t>
            </w:r>
            <w:r w:rsidRPr="001B2D9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6A0AD5">
              <w:rPr>
                <w:rFonts w:eastAsia="Calibri"/>
                <w:sz w:val="28"/>
                <w:szCs w:val="28"/>
              </w:rPr>
              <w:t>екторе</w:t>
            </w:r>
            <w:r w:rsidRPr="00EB18A2">
              <w:rPr>
                <w:sz w:val="28"/>
                <w:szCs w:val="28"/>
              </w:rPr>
              <w:t xml:space="preserve"> сельского хозяйства</w:t>
            </w:r>
            <w:r w:rsidRPr="006A0AD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   Администрации муниципального образования «</w:t>
            </w:r>
            <w:proofErr w:type="spellStart"/>
            <w:r>
              <w:rPr>
                <w:rFonts w:eastAsia="Calibri"/>
                <w:sz w:val="28"/>
                <w:szCs w:val="28"/>
              </w:rPr>
              <w:t>Шумяч</w:t>
            </w:r>
            <w:r w:rsidRPr="001B2D95">
              <w:rPr>
                <w:rFonts w:eastAsia="Calibri"/>
                <w:sz w:val="28"/>
                <w:szCs w:val="28"/>
              </w:rPr>
              <w:t>ский</w:t>
            </w:r>
            <w:proofErr w:type="spellEnd"/>
            <w:r w:rsidRPr="001B2D9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          муниципальный округ</w:t>
            </w:r>
            <w:r w:rsidRPr="001B2D95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r w:rsidRPr="001B2D95">
              <w:rPr>
                <w:rFonts w:eastAsia="Calibri"/>
                <w:sz w:val="28"/>
                <w:szCs w:val="28"/>
              </w:rPr>
              <w:t>Смоленской области</w:t>
            </w:r>
          </w:p>
        </w:tc>
        <w:tc>
          <w:tcPr>
            <w:tcW w:w="5302" w:type="dxa"/>
          </w:tcPr>
          <w:p w:rsidR="00E8187D" w:rsidRPr="007640D6" w:rsidRDefault="00E8187D" w:rsidP="005A09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8187D" w:rsidRPr="00B4551A" w:rsidRDefault="00E8187D" w:rsidP="00E8187D">
      <w:pPr>
        <w:suppressAutoHyphens/>
        <w:jc w:val="both"/>
        <w:rPr>
          <w:sz w:val="28"/>
          <w:szCs w:val="28"/>
        </w:rPr>
      </w:pPr>
    </w:p>
    <w:p w:rsidR="00E8187D" w:rsidRDefault="00E8187D" w:rsidP="00E8187D">
      <w:pPr>
        <w:suppressAutoHyphens/>
        <w:ind w:firstLine="709"/>
        <w:jc w:val="both"/>
        <w:rPr>
          <w:sz w:val="28"/>
        </w:rPr>
      </w:pPr>
      <w:r w:rsidRPr="0084469F">
        <w:rPr>
          <w:sz w:val="28"/>
        </w:rPr>
        <w:t xml:space="preserve">В соответствии с </w:t>
      </w:r>
      <w:r>
        <w:rPr>
          <w:sz w:val="28"/>
        </w:rPr>
        <w:t xml:space="preserve">Федеральным законом от 06.10.2003 №131-фз «Об общих принципах местного самоуправления в Российской Федерации» </w:t>
      </w:r>
      <w:r>
        <w:rPr>
          <w:sz w:val="28"/>
          <w:szCs w:val="28"/>
        </w:rPr>
        <w:t>решением Шумячского окружного Совета депутатов от 25.12.2024г.  № 87</w:t>
      </w:r>
      <w:r w:rsidRPr="00011AB2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структуры</w:t>
      </w:r>
      <w:r w:rsidRPr="00011AB2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</w:rPr>
        <w:t>«</w:t>
      </w:r>
      <w:proofErr w:type="spellStart"/>
      <w:r>
        <w:rPr>
          <w:sz w:val="28"/>
        </w:rPr>
        <w:t>Шумяч</w:t>
      </w:r>
      <w:r w:rsidRPr="0084469F">
        <w:rPr>
          <w:sz w:val="28"/>
        </w:rPr>
        <w:t>ский</w:t>
      </w:r>
      <w:proofErr w:type="spellEnd"/>
      <w:r w:rsidRPr="0084469F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84469F">
        <w:rPr>
          <w:sz w:val="28"/>
        </w:rPr>
        <w:t>» Смоленской области</w:t>
      </w:r>
      <w:r>
        <w:rPr>
          <w:sz w:val="28"/>
        </w:rPr>
        <w:t>»,</w:t>
      </w:r>
      <w:r w:rsidRPr="00011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>
        <w:rPr>
          <w:sz w:val="28"/>
        </w:rPr>
        <w:t>Уставом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муниципальный округ» Смоленской области»</w:t>
      </w:r>
    </w:p>
    <w:p w:rsidR="00E8187D" w:rsidRDefault="00E8187D" w:rsidP="00E81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Администрация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муниципальный округ» Смоленской области</w:t>
      </w:r>
    </w:p>
    <w:p w:rsidR="00E8187D" w:rsidRDefault="00E8187D" w:rsidP="00E8187D">
      <w:pPr>
        <w:suppressAutoHyphens/>
        <w:ind w:firstLine="709"/>
        <w:jc w:val="both"/>
        <w:rPr>
          <w:sz w:val="28"/>
        </w:rPr>
      </w:pPr>
    </w:p>
    <w:p w:rsidR="00E8187D" w:rsidRPr="00B4551A" w:rsidRDefault="00E8187D" w:rsidP="00E8187D">
      <w:pPr>
        <w:suppressAutoHyphens/>
        <w:ind w:firstLine="709"/>
        <w:jc w:val="both"/>
        <w:rPr>
          <w:sz w:val="28"/>
          <w:szCs w:val="28"/>
        </w:rPr>
      </w:pPr>
      <w:r w:rsidRPr="00B4551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455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455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4551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455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4551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455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455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4551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4551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4551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4551A">
        <w:rPr>
          <w:sz w:val="28"/>
          <w:szCs w:val="28"/>
        </w:rPr>
        <w:t>Т:</w:t>
      </w:r>
    </w:p>
    <w:p w:rsidR="00E8187D" w:rsidRPr="00B4551A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E8187D" w:rsidRPr="00B4551A" w:rsidRDefault="00E8187D" w:rsidP="00E8187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4551A">
        <w:rPr>
          <w:sz w:val="28"/>
          <w:szCs w:val="28"/>
        </w:rPr>
        <w:t>1.</w:t>
      </w:r>
      <w:r w:rsidRPr="00B4551A">
        <w:rPr>
          <w:sz w:val="28"/>
          <w:szCs w:val="28"/>
        </w:rPr>
        <w:tab/>
        <w:t xml:space="preserve">Утвердить прилагаемое Положение </w:t>
      </w:r>
      <w:r w:rsidRPr="00B4551A">
        <w:rPr>
          <w:rFonts w:eastAsia="Calibri"/>
          <w:sz w:val="28"/>
          <w:szCs w:val="28"/>
        </w:rPr>
        <w:t xml:space="preserve">о </w:t>
      </w:r>
      <w:r>
        <w:rPr>
          <w:sz w:val="28"/>
          <w:szCs w:val="28"/>
        </w:rPr>
        <w:t>Секторе</w:t>
      </w:r>
      <w:r w:rsidRPr="00EB18A2">
        <w:rPr>
          <w:sz w:val="28"/>
          <w:szCs w:val="28"/>
        </w:rPr>
        <w:t xml:space="preserve"> сельского хозяйства</w:t>
      </w:r>
      <w:r w:rsidRPr="00B4551A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eastAsia="Calibri"/>
          <w:sz w:val="28"/>
          <w:szCs w:val="28"/>
        </w:rPr>
        <w:t>Шумяч</w:t>
      </w:r>
      <w:r w:rsidRPr="001B2D95">
        <w:rPr>
          <w:rFonts w:eastAsia="Calibri"/>
          <w:sz w:val="28"/>
          <w:szCs w:val="28"/>
        </w:rPr>
        <w:t>ский</w:t>
      </w:r>
      <w:proofErr w:type="spellEnd"/>
      <w:r w:rsidRPr="001B2D9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муниципальный округ</w:t>
      </w:r>
      <w:r w:rsidRPr="001B2D95">
        <w:rPr>
          <w:rFonts w:eastAsia="Calibri"/>
          <w:sz w:val="28"/>
          <w:szCs w:val="28"/>
        </w:rPr>
        <w:t>» Смоленской области</w:t>
      </w:r>
      <w:r w:rsidRPr="00B4551A">
        <w:rPr>
          <w:sz w:val="28"/>
          <w:szCs w:val="28"/>
        </w:rPr>
        <w:t>.</w:t>
      </w:r>
    </w:p>
    <w:p w:rsidR="00E8187D" w:rsidRDefault="00E8187D" w:rsidP="00E8187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4551A">
        <w:rPr>
          <w:sz w:val="28"/>
          <w:szCs w:val="28"/>
        </w:rPr>
        <w:t>2.</w:t>
      </w:r>
      <w:r w:rsidRPr="00B4551A">
        <w:rPr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со дня его подписания и распространяет свое действие на правоотношения, возникшие с 01.01.2025 года.</w:t>
      </w:r>
    </w:p>
    <w:p w:rsidR="00E8187D" w:rsidRPr="00F65B31" w:rsidRDefault="00E8187D" w:rsidP="00E8187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Считать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03.02.2021г. №51 «Об утверждении Положения о Секторе сельского хозяйства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области».</w:t>
      </w:r>
    </w:p>
    <w:p w:rsidR="00E8187D" w:rsidRPr="00F65B31" w:rsidRDefault="00E8187D" w:rsidP="00E8187D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11010" w:type="dxa"/>
        <w:tblInd w:w="-108" w:type="dxa"/>
        <w:tblLook w:val="01E0" w:firstRow="1" w:lastRow="1" w:firstColumn="1" w:lastColumn="1" w:noHBand="0" w:noVBand="0"/>
      </w:tblPr>
      <w:tblGrid>
        <w:gridCol w:w="108"/>
        <w:gridCol w:w="4678"/>
        <w:gridCol w:w="1100"/>
        <w:gridCol w:w="3861"/>
        <w:gridCol w:w="1263"/>
      </w:tblGrid>
      <w:tr w:rsidR="00E8187D" w:rsidRPr="00F65B31" w:rsidTr="00E8187D">
        <w:trPr>
          <w:gridBefore w:val="1"/>
          <w:wBefore w:w="108" w:type="dxa"/>
        </w:trPr>
        <w:tc>
          <w:tcPr>
            <w:tcW w:w="5778" w:type="dxa"/>
            <w:gridSpan w:val="2"/>
          </w:tcPr>
          <w:p w:rsidR="00E8187D" w:rsidRDefault="00E8187D" w:rsidP="005A0922">
            <w:pPr>
              <w:rPr>
                <w:rFonts w:eastAsia="Calibri"/>
                <w:sz w:val="28"/>
                <w:szCs w:val="28"/>
              </w:rPr>
            </w:pPr>
            <w:r w:rsidRPr="00F65B31">
              <w:rPr>
                <w:rFonts w:eastAsia="Calibri"/>
                <w:sz w:val="28"/>
                <w:szCs w:val="28"/>
              </w:rPr>
              <w:t>Глав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F65B31">
              <w:rPr>
                <w:rFonts w:eastAsia="Calibri"/>
                <w:sz w:val="28"/>
                <w:szCs w:val="28"/>
              </w:rPr>
              <w:t xml:space="preserve"> муни</w:t>
            </w:r>
            <w:r>
              <w:rPr>
                <w:rFonts w:eastAsia="Calibri"/>
                <w:sz w:val="28"/>
                <w:szCs w:val="28"/>
              </w:rPr>
              <w:t>ципального образования</w:t>
            </w:r>
          </w:p>
          <w:p w:rsidR="00E8187D" w:rsidRDefault="00E8187D" w:rsidP="005A092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</w:rPr>
              <w:t>Шумяч</w:t>
            </w:r>
            <w:r w:rsidRPr="00F65B31">
              <w:rPr>
                <w:rFonts w:eastAsia="Calibri"/>
                <w:sz w:val="28"/>
                <w:szCs w:val="28"/>
              </w:rPr>
              <w:t>ский</w:t>
            </w:r>
            <w:proofErr w:type="spellEnd"/>
            <w:r w:rsidRPr="00F65B3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муниципальный округ</w:t>
            </w:r>
            <w:r w:rsidRPr="00F65B31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E8187D" w:rsidRDefault="00E8187D" w:rsidP="005A0922">
            <w:pPr>
              <w:rPr>
                <w:rFonts w:eastAsia="Calibri"/>
                <w:sz w:val="28"/>
                <w:szCs w:val="28"/>
              </w:rPr>
            </w:pPr>
            <w:r w:rsidRPr="00F65B31">
              <w:rPr>
                <w:rFonts w:eastAsia="Calibri"/>
                <w:sz w:val="28"/>
                <w:szCs w:val="28"/>
              </w:rPr>
              <w:t>Смоленской области</w:t>
            </w:r>
          </w:p>
          <w:p w:rsidR="009C5218" w:rsidRDefault="009C5218" w:rsidP="005A0922">
            <w:pPr>
              <w:rPr>
                <w:rFonts w:eastAsia="Calibri"/>
                <w:sz w:val="28"/>
                <w:szCs w:val="28"/>
              </w:rPr>
            </w:pPr>
          </w:p>
          <w:p w:rsidR="009C5218" w:rsidRDefault="009C5218" w:rsidP="005A0922">
            <w:pPr>
              <w:rPr>
                <w:rFonts w:eastAsia="Calibri"/>
                <w:sz w:val="28"/>
                <w:szCs w:val="28"/>
              </w:rPr>
            </w:pPr>
          </w:p>
          <w:p w:rsidR="009C5218" w:rsidRPr="00F65B31" w:rsidRDefault="009C5218" w:rsidP="005A092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E8187D" w:rsidRDefault="00E8187D" w:rsidP="005A092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8187D" w:rsidRDefault="00E8187D" w:rsidP="005A092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</w:p>
          <w:p w:rsidR="00E8187D" w:rsidRPr="00F65B31" w:rsidRDefault="00E8187D" w:rsidP="005A092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Д.А. Каменев</w:t>
            </w:r>
          </w:p>
          <w:p w:rsidR="00E8187D" w:rsidRPr="00F65B31" w:rsidRDefault="00E8187D" w:rsidP="005A092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8187D" w:rsidRPr="00F65B31" w:rsidRDefault="00E8187D" w:rsidP="005A0922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E8187D" w:rsidRPr="004133FD" w:rsidTr="00E8187D">
        <w:trPr>
          <w:gridAfter w:val="1"/>
          <w:wAfter w:w="1263" w:type="dxa"/>
        </w:trPr>
        <w:tc>
          <w:tcPr>
            <w:tcW w:w="4786" w:type="dxa"/>
            <w:gridSpan w:val="2"/>
          </w:tcPr>
          <w:p w:rsidR="00E8187D" w:rsidRPr="004133FD" w:rsidRDefault="00E8187D" w:rsidP="00E8187D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E8187D" w:rsidRPr="004133FD" w:rsidRDefault="00E8187D" w:rsidP="00E8187D">
            <w:pPr>
              <w:ind w:right="-1"/>
              <w:jc w:val="center"/>
              <w:rPr>
                <w:sz w:val="28"/>
                <w:szCs w:val="28"/>
              </w:rPr>
            </w:pPr>
            <w:r w:rsidRPr="004133FD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E8187D" w:rsidRPr="004133FD" w:rsidRDefault="00E8187D" w:rsidP="00E8187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4133FD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       </w:t>
            </w:r>
            <w:r w:rsidRPr="004133FD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ципального образования            «</w:t>
            </w:r>
            <w:proofErr w:type="spellStart"/>
            <w:r>
              <w:rPr>
                <w:sz w:val="28"/>
                <w:szCs w:val="28"/>
              </w:rPr>
              <w:t>Шумяч</w:t>
            </w:r>
            <w:r w:rsidRPr="004133FD">
              <w:rPr>
                <w:sz w:val="28"/>
                <w:szCs w:val="28"/>
              </w:rPr>
              <w:t>ский</w:t>
            </w:r>
            <w:proofErr w:type="spellEnd"/>
            <w:r w:rsidRPr="004133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4133FD">
              <w:rPr>
                <w:sz w:val="28"/>
                <w:szCs w:val="28"/>
              </w:rPr>
              <w:t>» Смоленской области</w:t>
            </w:r>
          </w:p>
          <w:p w:rsidR="00E8187D" w:rsidRPr="004133FD" w:rsidRDefault="00E8187D" w:rsidP="00E8187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36151">
              <w:rPr>
                <w:sz w:val="28"/>
                <w:szCs w:val="28"/>
              </w:rPr>
              <w:t>т</w:t>
            </w:r>
            <w:r w:rsidR="009C5218">
              <w:rPr>
                <w:sz w:val="28"/>
                <w:szCs w:val="28"/>
              </w:rPr>
              <w:t xml:space="preserve"> 15.01.</w:t>
            </w:r>
            <w:r>
              <w:rPr>
                <w:sz w:val="28"/>
                <w:szCs w:val="28"/>
              </w:rPr>
              <w:t>2025г.№</w:t>
            </w:r>
            <w:r w:rsidR="009C5218">
              <w:rPr>
                <w:sz w:val="28"/>
                <w:szCs w:val="28"/>
              </w:rPr>
              <w:t xml:space="preserve"> 27</w:t>
            </w:r>
          </w:p>
        </w:tc>
      </w:tr>
    </w:tbl>
    <w:p w:rsidR="00E8187D" w:rsidRDefault="00E8187D" w:rsidP="00E8187D">
      <w:pPr>
        <w:ind w:right="-1"/>
        <w:jc w:val="both"/>
        <w:rPr>
          <w:sz w:val="28"/>
          <w:szCs w:val="28"/>
        </w:rPr>
      </w:pPr>
    </w:p>
    <w:p w:rsidR="00E8187D" w:rsidRDefault="00E8187D" w:rsidP="00E8187D">
      <w:pPr>
        <w:ind w:right="-1"/>
        <w:jc w:val="both"/>
        <w:rPr>
          <w:sz w:val="28"/>
          <w:szCs w:val="28"/>
        </w:rPr>
      </w:pPr>
    </w:p>
    <w:p w:rsidR="00E8187D" w:rsidRDefault="00E8187D" w:rsidP="00E8187D">
      <w:pPr>
        <w:ind w:right="-1"/>
        <w:jc w:val="both"/>
        <w:rPr>
          <w:sz w:val="28"/>
          <w:szCs w:val="28"/>
        </w:rPr>
      </w:pPr>
    </w:p>
    <w:p w:rsidR="00E8187D" w:rsidRPr="001608E1" w:rsidRDefault="00E8187D" w:rsidP="00E8187D">
      <w:pPr>
        <w:ind w:firstLine="709"/>
        <w:jc w:val="center"/>
        <w:rPr>
          <w:b/>
          <w:sz w:val="28"/>
          <w:szCs w:val="28"/>
        </w:rPr>
      </w:pPr>
      <w:r w:rsidRPr="001608E1">
        <w:rPr>
          <w:b/>
          <w:sz w:val="28"/>
          <w:szCs w:val="28"/>
        </w:rPr>
        <w:t>ПОЛОЖЕНИЕ</w:t>
      </w:r>
    </w:p>
    <w:p w:rsidR="00E8187D" w:rsidRDefault="00E8187D" w:rsidP="00E8187D">
      <w:pPr>
        <w:ind w:right="-1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Pr="005775F6"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5775F6">
        <w:rPr>
          <w:b/>
          <w:sz w:val="28"/>
          <w:szCs w:val="28"/>
        </w:rPr>
        <w:t>екторе сельского хозяйства</w:t>
      </w:r>
      <w:r>
        <w:rPr>
          <w:b/>
          <w:sz w:val="28"/>
          <w:szCs w:val="28"/>
        </w:rPr>
        <w:t xml:space="preserve"> </w:t>
      </w:r>
      <w:r w:rsidRPr="001608E1">
        <w:rPr>
          <w:b/>
          <w:sz w:val="28"/>
          <w:szCs w:val="28"/>
        </w:rPr>
        <w:t xml:space="preserve">Администрации </w:t>
      </w:r>
    </w:p>
    <w:p w:rsidR="00E8187D" w:rsidRDefault="00E8187D" w:rsidP="00E8187D">
      <w:pPr>
        <w:ind w:right="-1"/>
        <w:jc w:val="center"/>
        <w:rPr>
          <w:b/>
          <w:sz w:val="28"/>
          <w:szCs w:val="28"/>
        </w:rPr>
      </w:pPr>
      <w:r w:rsidRPr="001608E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Шумяч</w:t>
      </w:r>
      <w:r w:rsidRPr="001608E1">
        <w:rPr>
          <w:b/>
          <w:sz w:val="28"/>
          <w:szCs w:val="28"/>
        </w:rPr>
        <w:t>ский</w:t>
      </w:r>
      <w:proofErr w:type="spellEnd"/>
      <w:r w:rsidRPr="001608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 округ</w:t>
      </w:r>
      <w:r w:rsidRPr="001608E1">
        <w:rPr>
          <w:b/>
          <w:sz w:val="28"/>
          <w:szCs w:val="28"/>
        </w:rPr>
        <w:t xml:space="preserve">» </w:t>
      </w:r>
    </w:p>
    <w:p w:rsidR="00E8187D" w:rsidRDefault="00E8187D" w:rsidP="00E8187D">
      <w:pPr>
        <w:ind w:right="-1"/>
        <w:jc w:val="center"/>
        <w:rPr>
          <w:b/>
          <w:sz w:val="28"/>
          <w:szCs w:val="28"/>
        </w:rPr>
      </w:pPr>
      <w:r w:rsidRPr="001608E1">
        <w:rPr>
          <w:b/>
          <w:sz w:val="28"/>
          <w:szCs w:val="28"/>
        </w:rPr>
        <w:t>Смоленской области</w:t>
      </w:r>
    </w:p>
    <w:p w:rsidR="00E8187D" w:rsidRDefault="00E8187D" w:rsidP="00E8187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E8187D" w:rsidRPr="00B36B13" w:rsidRDefault="00E8187D" w:rsidP="00E8187D">
      <w:pPr>
        <w:tabs>
          <w:tab w:val="left" w:pos="426"/>
        </w:tabs>
        <w:ind w:right="-1"/>
        <w:jc w:val="center"/>
        <w:rPr>
          <w:b/>
          <w:sz w:val="28"/>
          <w:szCs w:val="28"/>
        </w:rPr>
      </w:pPr>
      <w:r w:rsidRPr="00B36B13">
        <w:rPr>
          <w:b/>
          <w:sz w:val="28"/>
          <w:szCs w:val="28"/>
        </w:rPr>
        <w:t>1.</w:t>
      </w:r>
      <w:r w:rsidRPr="00B36B13">
        <w:rPr>
          <w:b/>
          <w:sz w:val="28"/>
          <w:szCs w:val="28"/>
        </w:rPr>
        <w:tab/>
        <w:t>Общие положения</w:t>
      </w:r>
    </w:p>
    <w:p w:rsidR="00E8187D" w:rsidRPr="009C5218" w:rsidRDefault="00E8187D" w:rsidP="00E8187D">
      <w:pPr>
        <w:ind w:right="-1"/>
        <w:jc w:val="both"/>
        <w:rPr>
          <w:sz w:val="16"/>
          <w:szCs w:val="16"/>
        </w:rPr>
      </w:pP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1.1.</w:t>
      </w:r>
      <w:r w:rsidRPr="00E8187D">
        <w:rPr>
          <w:sz w:val="28"/>
          <w:szCs w:val="28"/>
        </w:rPr>
        <w:tab/>
        <w:t>Сектор сельского хозяйства Администрации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 (далее – Сектор сельского хозяйства) является структурным подразделением Администрации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 (далее – Администрация муниципального образования).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1.2.</w:t>
      </w:r>
      <w:r w:rsidRPr="00E8187D">
        <w:rPr>
          <w:sz w:val="28"/>
          <w:szCs w:val="28"/>
        </w:rPr>
        <w:tab/>
        <w:t>Сектор сельского хозяйства подчиняется непосредственно Главе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 (далее – Глава муниципального образования).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1.3.</w:t>
      </w:r>
      <w:r w:rsidRPr="00E8187D">
        <w:rPr>
          <w:sz w:val="28"/>
          <w:szCs w:val="28"/>
        </w:rPr>
        <w:tab/>
        <w:t>Общее руководство деятельностью Сектора сельского хозяйства осуществляет заместитель Главы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области.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1.4.</w:t>
      </w:r>
      <w:r w:rsidRPr="00E8187D">
        <w:rPr>
          <w:sz w:val="28"/>
          <w:szCs w:val="28"/>
        </w:rPr>
        <w:tab/>
        <w:t>В своей деятельности Сектор сельского хозяйства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областными законами, указами и распоряжениями Губернатора Смоленской области, нормативными правовыми актами Администрации Смоленской области, Уставом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области, иными нормативными правовыми актами органов местного самоуправления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области, а также настоящим Положением.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1.5.</w:t>
      </w:r>
      <w:r w:rsidRPr="00E8187D">
        <w:rPr>
          <w:sz w:val="28"/>
          <w:szCs w:val="28"/>
        </w:rPr>
        <w:tab/>
        <w:t>Сектор сельского хозяйства в пределах своей компетенции и в установленном порядке осуществляет взаимодействие с иными структурными подразделениями Администрации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области, с федеральными органами государственной власти, в том числе их территориальными органами, расположенными на территории Смоленской области, органами исполнительной власти Смоленской области, иными государственными органами, органами </w:t>
      </w:r>
      <w:r w:rsidRPr="00E8187D">
        <w:rPr>
          <w:sz w:val="28"/>
          <w:szCs w:val="28"/>
        </w:rPr>
        <w:lastRenderedPageBreak/>
        <w:t>местного самоуправления муниципальных образований Смоленской области, а также иными организациями и учреждениями, независимо от организационно-правовых форм и форм собственности.</w:t>
      </w:r>
    </w:p>
    <w:p w:rsidR="00E8187D" w:rsidRPr="00E8187D" w:rsidRDefault="00E8187D" w:rsidP="00E8187D">
      <w:pPr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1.6. Полное официальное наименование Сектора сельского хозяйства: Сектор сельского хозяйства Администрации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области.</w:t>
      </w:r>
    </w:p>
    <w:p w:rsidR="00E8187D" w:rsidRPr="00E8187D" w:rsidRDefault="00E8187D" w:rsidP="00E8187D">
      <w:pPr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1.7. Сектор не является юридическим лицом.</w:t>
      </w:r>
    </w:p>
    <w:p w:rsidR="00E8187D" w:rsidRPr="00E8187D" w:rsidRDefault="00E8187D" w:rsidP="00E8187D">
      <w:pPr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1.8. Место нахождения Сектора: д. 1, ул. Школьная, п. Шумячи, Смоленская область, 216410.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center"/>
        <w:rPr>
          <w:sz w:val="28"/>
          <w:szCs w:val="28"/>
        </w:rPr>
      </w:pPr>
    </w:p>
    <w:p w:rsidR="00E8187D" w:rsidRPr="00E8187D" w:rsidRDefault="00E8187D" w:rsidP="00E8187D">
      <w:pPr>
        <w:tabs>
          <w:tab w:val="left" w:pos="426"/>
        </w:tabs>
        <w:suppressAutoHyphens/>
        <w:ind w:right="-1"/>
        <w:jc w:val="center"/>
        <w:rPr>
          <w:b/>
          <w:sz w:val="28"/>
          <w:szCs w:val="28"/>
        </w:rPr>
      </w:pPr>
      <w:r w:rsidRPr="00E8187D">
        <w:rPr>
          <w:b/>
          <w:sz w:val="28"/>
          <w:szCs w:val="28"/>
        </w:rPr>
        <w:t>2.</w:t>
      </w:r>
      <w:r w:rsidRPr="00E8187D">
        <w:rPr>
          <w:b/>
          <w:sz w:val="28"/>
          <w:szCs w:val="28"/>
        </w:rPr>
        <w:tab/>
        <w:t>Основные задачи Сектора</w:t>
      </w:r>
      <w:r w:rsidRPr="00E8187D">
        <w:rPr>
          <w:rFonts w:eastAsia="Calibri"/>
          <w:b/>
          <w:sz w:val="28"/>
          <w:szCs w:val="28"/>
        </w:rPr>
        <w:t xml:space="preserve"> </w:t>
      </w:r>
      <w:r w:rsidRPr="00E8187D">
        <w:rPr>
          <w:b/>
          <w:sz w:val="28"/>
          <w:szCs w:val="28"/>
        </w:rPr>
        <w:t>сельского хозяйства</w:t>
      </w:r>
    </w:p>
    <w:p w:rsidR="00E8187D" w:rsidRPr="009C5218" w:rsidRDefault="00E8187D" w:rsidP="00E8187D">
      <w:pPr>
        <w:tabs>
          <w:tab w:val="left" w:pos="426"/>
        </w:tabs>
        <w:suppressAutoHyphens/>
        <w:ind w:right="-1"/>
        <w:jc w:val="both"/>
        <w:rPr>
          <w:sz w:val="16"/>
          <w:szCs w:val="16"/>
        </w:rPr>
      </w:pPr>
    </w:p>
    <w:p w:rsidR="00E8187D" w:rsidRPr="00E8187D" w:rsidRDefault="00E8187D" w:rsidP="00E8187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Основными задачами Сектора</w:t>
      </w:r>
      <w:r w:rsidRPr="00E8187D">
        <w:rPr>
          <w:rFonts w:eastAsia="Calibri"/>
          <w:sz w:val="28"/>
          <w:szCs w:val="28"/>
        </w:rPr>
        <w:t xml:space="preserve"> </w:t>
      </w:r>
      <w:r w:rsidRPr="00E8187D">
        <w:rPr>
          <w:sz w:val="28"/>
          <w:szCs w:val="28"/>
        </w:rPr>
        <w:t>сельского хозяйства являются: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2.1.</w:t>
      </w:r>
      <w:r w:rsidRPr="00E8187D">
        <w:rPr>
          <w:sz w:val="28"/>
          <w:szCs w:val="28"/>
        </w:rPr>
        <w:tab/>
        <w:t>Создание условий для развития сельскохозяйственного производства в муниципальном образовании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области, расширение рынка сельскохозяйственной продукции, сырья и продовольствия.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2.2.</w:t>
      </w:r>
      <w:r w:rsidRPr="00E8187D">
        <w:rPr>
          <w:sz w:val="28"/>
          <w:szCs w:val="28"/>
        </w:rPr>
        <w:tab/>
        <w:t>Осуществление отбора сельскохозяйственных товаропроизводителей для оказания им финансовой помощи в соответствии с действующим законодательством.</w:t>
      </w:r>
    </w:p>
    <w:p w:rsidR="00E8187D" w:rsidRPr="00E8187D" w:rsidRDefault="00E8187D" w:rsidP="00E8187D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8187D">
        <w:rPr>
          <w:rStyle w:val="normaltextrun"/>
          <w:sz w:val="28"/>
          <w:szCs w:val="28"/>
        </w:rPr>
        <w:t xml:space="preserve">           2.3. Участие в разработке предложений по созданию прочной кормовой базы для животноводства и увеличению производства высококачественных кормов, снижению потерь кормов при заготовке, хранении и транспортировке.</w:t>
      </w:r>
      <w:r w:rsidRPr="00E8187D">
        <w:rPr>
          <w:rStyle w:val="eop"/>
          <w:sz w:val="28"/>
        </w:rPr>
        <w:t> </w:t>
      </w:r>
    </w:p>
    <w:p w:rsidR="00E8187D" w:rsidRPr="00E8187D" w:rsidRDefault="00E8187D" w:rsidP="00E8187D">
      <w:pPr>
        <w:tabs>
          <w:tab w:val="left" w:pos="1276"/>
        </w:tabs>
        <w:suppressAutoHyphens/>
        <w:jc w:val="both"/>
        <w:rPr>
          <w:sz w:val="28"/>
          <w:szCs w:val="28"/>
        </w:rPr>
      </w:pPr>
      <w:r w:rsidRPr="00E8187D">
        <w:rPr>
          <w:sz w:val="28"/>
          <w:szCs w:val="28"/>
        </w:rPr>
        <w:t xml:space="preserve">          2.4. Оказание организационной, консультационной и методической помощи сельскохозяйственным товаропроизводителям по вопросам: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а) внедрения в сельскохозяйственное производство прогрессивных технологий и передовых методов хозяйствования;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б) приобретения сельскохозяйственной техники, удобрений, средств защиты растений, семян сельскохозяйственных культур и сельскохозяйственных животных;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в) расширения рынка сбыта сельскохозяйственной продукции;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г) привлечения трудовых ресурсов в сельскохозяйственное производство.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2.5.</w:t>
      </w:r>
      <w:r w:rsidRPr="00E8187D">
        <w:rPr>
          <w:sz w:val="28"/>
          <w:szCs w:val="28"/>
        </w:rPr>
        <w:tab/>
        <w:t>Участие в разработке и осуществлении стратегии (планов) развития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 в сфере сельскохозяйственного производства.</w:t>
      </w:r>
    </w:p>
    <w:p w:rsidR="00E8187D" w:rsidRPr="00E8187D" w:rsidRDefault="00E8187D" w:rsidP="00E8187D">
      <w:pPr>
        <w:tabs>
          <w:tab w:val="left" w:pos="1276"/>
          <w:tab w:val="left" w:pos="1560"/>
        </w:tabs>
        <w:suppressAutoHyphens/>
        <w:ind w:firstLine="709"/>
        <w:jc w:val="both"/>
        <w:rPr>
          <w:sz w:val="28"/>
          <w:szCs w:val="28"/>
        </w:rPr>
      </w:pPr>
    </w:p>
    <w:p w:rsidR="00E8187D" w:rsidRPr="00E8187D" w:rsidRDefault="00E8187D" w:rsidP="00E8187D">
      <w:pPr>
        <w:tabs>
          <w:tab w:val="left" w:pos="426"/>
        </w:tabs>
        <w:suppressAutoHyphens/>
        <w:ind w:right="-1"/>
        <w:jc w:val="center"/>
        <w:rPr>
          <w:b/>
          <w:sz w:val="28"/>
          <w:szCs w:val="28"/>
        </w:rPr>
      </w:pPr>
      <w:r w:rsidRPr="00E8187D">
        <w:rPr>
          <w:b/>
          <w:sz w:val="28"/>
          <w:szCs w:val="28"/>
        </w:rPr>
        <w:t>3.</w:t>
      </w:r>
      <w:r w:rsidRPr="00E8187D">
        <w:rPr>
          <w:b/>
          <w:sz w:val="28"/>
          <w:szCs w:val="28"/>
        </w:rPr>
        <w:tab/>
        <w:t>Основные функции Сектора</w:t>
      </w:r>
      <w:r w:rsidRPr="00E8187D">
        <w:rPr>
          <w:rFonts w:eastAsia="Calibri"/>
          <w:b/>
          <w:sz w:val="28"/>
          <w:szCs w:val="28"/>
        </w:rPr>
        <w:t xml:space="preserve"> </w:t>
      </w:r>
      <w:r w:rsidRPr="00E8187D">
        <w:rPr>
          <w:b/>
          <w:sz w:val="28"/>
          <w:szCs w:val="28"/>
        </w:rPr>
        <w:t>сельского хозяйства</w:t>
      </w:r>
    </w:p>
    <w:p w:rsidR="00E8187D" w:rsidRPr="009C5218" w:rsidRDefault="00E8187D" w:rsidP="00E8187D">
      <w:pPr>
        <w:tabs>
          <w:tab w:val="left" w:pos="426"/>
        </w:tabs>
        <w:suppressAutoHyphens/>
        <w:ind w:right="-1"/>
        <w:jc w:val="both"/>
        <w:rPr>
          <w:sz w:val="16"/>
          <w:szCs w:val="16"/>
        </w:rPr>
      </w:pP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Сектор сельского хозяйства выполняет следующие функции: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3.1.</w:t>
      </w:r>
      <w:r w:rsidRPr="00E8187D">
        <w:rPr>
          <w:sz w:val="28"/>
          <w:szCs w:val="28"/>
        </w:rPr>
        <w:tab/>
        <w:t>Учет и анализ состояния деятельности сельскохозяйственных организаций на территории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области;</w:t>
      </w:r>
    </w:p>
    <w:p w:rsidR="00E8187D" w:rsidRPr="00E8187D" w:rsidRDefault="00E8187D" w:rsidP="00E8187D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E8187D">
        <w:rPr>
          <w:sz w:val="28"/>
          <w:szCs w:val="28"/>
        </w:rPr>
        <w:t xml:space="preserve">          3.2.</w:t>
      </w:r>
      <w:r w:rsidRPr="00E8187D">
        <w:rPr>
          <w:sz w:val="28"/>
          <w:szCs w:val="28"/>
        </w:rPr>
        <w:tab/>
      </w:r>
      <w:r w:rsidRPr="00E8187D">
        <w:rPr>
          <w:rStyle w:val="normaltextrun"/>
          <w:sz w:val="28"/>
          <w:szCs w:val="28"/>
        </w:rPr>
        <w:t>Готовит текущую и оперативную информацию по вопросам растениеводства, механизации сельского хозяйства и обеспечивает в установленные сроки предоставление информации, итоговых отчётов;</w:t>
      </w:r>
      <w:r w:rsidRPr="00E8187D">
        <w:rPr>
          <w:rStyle w:val="eop"/>
          <w:b/>
          <w:bCs/>
          <w:sz w:val="28"/>
        </w:rPr>
        <w:t> </w:t>
      </w:r>
    </w:p>
    <w:p w:rsidR="00E8187D" w:rsidRPr="00E8187D" w:rsidRDefault="00E8187D" w:rsidP="00E8187D">
      <w:pPr>
        <w:suppressAutoHyphens/>
        <w:ind w:firstLine="709"/>
        <w:jc w:val="both"/>
        <w:textAlignment w:val="baseline"/>
        <w:rPr>
          <w:b/>
          <w:bCs/>
          <w:sz w:val="28"/>
          <w:szCs w:val="28"/>
        </w:rPr>
      </w:pPr>
      <w:r w:rsidRPr="00E8187D">
        <w:rPr>
          <w:sz w:val="28"/>
          <w:szCs w:val="28"/>
        </w:rPr>
        <w:t xml:space="preserve">3.3. Организует совместно с сельскохозяйственными товаропроизводителями разработку и обеспечивает выполнение мероприятий по </w:t>
      </w:r>
      <w:r w:rsidRPr="00E8187D">
        <w:rPr>
          <w:sz w:val="28"/>
          <w:szCs w:val="28"/>
        </w:rPr>
        <w:lastRenderedPageBreak/>
        <w:t>повышению продуктивности животноводства, внедрению прогрессивных технологий производства животноводческой продукции;</w:t>
      </w:r>
    </w:p>
    <w:p w:rsidR="00E8187D" w:rsidRPr="00E8187D" w:rsidRDefault="00E8187D" w:rsidP="00E8187D">
      <w:pPr>
        <w:suppressAutoHyphens/>
        <w:ind w:firstLine="709"/>
        <w:jc w:val="both"/>
        <w:textAlignment w:val="baseline"/>
        <w:rPr>
          <w:b/>
          <w:bCs/>
          <w:szCs w:val="24"/>
        </w:rPr>
      </w:pPr>
      <w:r w:rsidRPr="00E8187D">
        <w:rPr>
          <w:sz w:val="28"/>
          <w:szCs w:val="28"/>
        </w:rPr>
        <w:t>3.4. Проводит анализ состояния зоотехнической работы в хозяйствах всех категорий района и готовит предложения по ее улучшению;</w:t>
      </w:r>
      <w:r w:rsidRPr="00E8187D">
        <w:rPr>
          <w:b/>
          <w:bCs/>
          <w:sz w:val="28"/>
          <w:szCs w:val="24"/>
        </w:rPr>
        <w:t> </w:t>
      </w:r>
    </w:p>
    <w:p w:rsidR="00E8187D" w:rsidRPr="00E8187D" w:rsidRDefault="00E8187D" w:rsidP="00E8187D">
      <w:pPr>
        <w:suppressAutoHyphens/>
        <w:jc w:val="both"/>
        <w:textAlignment w:val="baseline"/>
        <w:rPr>
          <w:b/>
          <w:bCs/>
          <w:szCs w:val="24"/>
        </w:rPr>
      </w:pPr>
      <w:r w:rsidRPr="00E8187D">
        <w:rPr>
          <w:sz w:val="28"/>
          <w:szCs w:val="28"/>
        </w:rPr>
        <w:t xml:space="preserve">         3.5. Проводит анализ состояния животноводства, подводит итоги работы хозяйств всех категорий и подготавливает отчетность;</w:t>
      </w:r>
      <w:r w:rsidRPr="00E8187D">
        <w:rPr>
          <w:b/>
          <w:bCs/>
          <w:sz w:val="28"/>
          <w:szCs w:val="24"/>
        </w:rPr>
        <w:t> </w:t>
      </w:r>
    </w:p>
    <w:p w:rsidR="00E8187D" w:rsidRPr="00E8187D" w:rsidRDefault="00E8187D" w:rsidP="00E8187D">
      <w:pPr>
        <w:suppressAutoHyphens/>
        <w:ind w:firstLine="360"/>
        <w:jc w:val="both"/>
        <w:textAlignment w:val="baseline"/>
        <w:rPr>
          <w:b/>
          <w:bCs/>
          <w:sz w:val="28"/>
          <w:szCs w:val="28"/>
        </w:rPr>
      </w:pPr>
      <w:r w:rsidRPr="00E8187D">
        <w:rPr>
          <w:sz w:val="28"/>
          <w:szCs w:val="28"/>
        </w:rPr>
        <w:t xml:space="preserve">     3.6. Проводит анализ закупки молока в частном секторе, анализирует качество сдаваемого на переработку молока и скота на убой;</w:t>
      </w:r>
    </w:p>
    <w:p w:rsidR="00E8187D" w:rsidRPr="00E8187D" w:rsidRDefault="00E8187D" w:rsidP="00E8187D">
      <w:pPr>
        <w:suppressAutoHyphens/>
        <w:jc w:val="both"/>
        <w:textAlignment w:val="baseline"/>
        <w:rPr>
          <w:b/>
          <w:bCs/>
          <w:sz w:val="28"/>
          <w:szCs w:val="28"/>
        </w:rPr>
      </w:pPr>
      <w:r w:rsidRPr="00E8187D">
        <w:rPr>
          <w:sz w:val="28"/>
          <w:szCs w:val="28"/>
        </w:rPr>
        <w:t xml:space="preserve">          3.7. Ведёт работу по подготовке аналитического материала по состоянию растениеводства, животноводства и механизации сельского хозяйства;</w:t>
      </w:r>
      <w:r w:rsidRPr="00E8187D">
        <w:rPr>
          <w:b/>
          <w:bCs/>
          <w:sz w:val="28"/>
          <w:szCs w:val="24"/>
        </w:rPr>
        <w:t> 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3.8.</w:t>
      </w:r>
      <w:r w:rsidRPr="00E8187D">
        <w:rPr>
          <w:sz w:val="28"/>
          <w:szCs w:val="28"/>
        </w:rPr>
        <w:tab/>
        <w:t>Участвует в работе комиссий, образованных органами местного самоуправления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 по вопросам, связанным с деятельностью сельскохозяйственных организаций;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3.9.</w:t>
      </w:r>
      <w:r w:rsidRPr="00E8187D">
        <w:rPr>
          <w:sz w:val="28"/>
          <w:szCs w:val="28"/>
        </w:rPr>
        <w:tab/>
        <w:t>Участвует в подготовке документов для принятия решений органов местного самоуправления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 по вопросам деятельности и развития сельскохозяйственных организаций района;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 xml:space="preserve">3.10. </w:t>
      </w:r>
      <w:r w:rsidRPr="00E8187D">
        <w:rPr>
          <w:sz w:val="28"/>
          <w:szCs w:val="28"/>
        </w:rPr>
        <w:tab/>
        <w:t>Организует совещания по сельскохозяйственному производству.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3.11.</w:t>
      </w:r>
      <w:r w:rsidRPr="00E8187D">
        <w:rPr>
          <w:sz w:val="28"/>
          <w:szCs w:val="28"/>
        </w:rPr>
        <w:tab/>
        <w:t xml:space="preserve">Организует работы по исполнению целевых программ развития агропромышленного комплекса, принимаемых в Российской Федерации, в Смоленской области и в </w:t>
      </w:r>
      <w:proofErr w:type="spellStart"/>
      <w:r w:rsidRPr="00E8187D">
        <w:rPr>
          <w:sz w:val="28"/>
          <w:szCs w:val="28"/>
        </w:rPr>
        <w:t>Шумячском</w:t>
      </w:r>
      <w:proofErr w:type="spellEnd"/>
      <w:r w:rsidRPr="00E8187D">
        <w:rPr>
          <w:sz w:val="28"/>
          <w:szCs w:val="28"/>
        </w:rPr>
        <w:t xml:space="preserve"> муниципальном округе;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3.12.</w:t>
      </w:r>
      <w:r w:rsidRPr="00E8187D">
        <w:rPr>
          <w:sz w:val="28"/>
          <w:szCs w:val="28"/>
        </w:rPr>
        <w:tab/>
        <w:t>Организует изучение и доведение до сведения работников сельскохозяйственных организаций действующих законов и нормативных актов по развитию сельского хозяйства Российской Федерации, Смоленской области.</w:t>
      </w:r>
    </w:p>
    <w:p w:rsidR="00E8187D" w:rsidRDefault="00AB62FE" w:rsidP="00E8187D">
      <w:pPr>
        <w:tabs>
          <w:tab w:val="left" w:pos="1276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Проводить работу по вовлечению в оборот невостребованных земель сельскохозяйственного назначения и приросту посевных площадей под урожай текущего года.</w:t>
      </w:r>
    </w:p>
    <w:p w:rsidR="00AB62FE" w:rsidRPr="00E8187D" w:rsidRDefault="00AB62FE" w:rsidP="00E8187D">
      <w:pPr>
        <w:tabs>
          <w:tab w:val="left" w:pos="1276"/>
          <w:tab w:val="left" w:pos="1560"/>
        </w:tabs>
        <w:suppressAutoHyphens/>
        <w:ind w:firstLine="709"/>
        <w:jc w:val="both"/>
        <w:rPr>
          <w:sz w:val="28"/>
          <w:szCs w:val="28"/>
        </w:rPr>
      </w:pPr>
    </w:p>
    <w:p w:rsidR="00E8187D" w:rsidRPr="00E8187D" w:rsidRDefault="00E8187D" w:rsidP="00E8187D">
      <w:pPr>
        <w:tabs>
          <w:tab w:val="left" w:pos="426"/>
        </w:tabs>
        <w:suppressAutoHyphens/>
        <w:ind w:right="-1"/>
        <w:jc w:val="center"/>
        <w:rPr>
          <w:b/>
          <w:sz w:val="28"/>
          <w:szCs w:val="28"/>
        </w:rPr>
      </w:pPr>
      <w:r w:rsidRPr="00E8187D">
        <w:rPr>
          <w:b/>
          <w:sz w:val="28"/>
          <w:szCs w:val="28"/>
        </w:rPr>
        <w:t>4.</w:t>
      </w:r>
      <w:r w:rsidRPr="00E8187D">
        <w:rPr>
          <w:b/>
          <w:sz w:val="28"/>
          <w:szCs w:val="28"/>
        </w:rPr>
        <w:tab/>
        <w:t>Организация деятельности Сектора</w:t>
      </w:r>
      <w:r w:rsidRPr="00E8187D">
        <w:rPr>
          <w:rFonts w:eastAsia="Calibri"/>
          <w:b/>
          <w:sz w:val="28"/>
          <w:szCs w:val="28"/>
        </w:rPr>
        <w:t xml:space="preserve"> </w:t>
      </w:r>
      <w:r w:rsidRPr="00E8187D">
        <w:rPr>
          <w:b/>
          <w:sz w:val="28"/>
          <w:szCs w:val="28"/>
        </w:rPr>
        <w:t>сельского хозяйства</w:t>
      </w:r>
    </w:p>
    <w:p w:rsidR="00E8187D" w:rsidRPr="00E8187D" w:rsidRDefault="00E8187D" w:rsidP="00E8187D">
      <w:pPr>
        <w:tabs>
          <w:tab w:val="left" w:pos="426"/>
        </w:tabs>
        <w:suppressAutoHyphens/>
        <w:ind w:right="-1"/>
        <w:jc w:val="both"/>
        <w:rPr>
          <w:sz w:val="28"/>
          <w:szCs w:val="28"/>
        </w:rPr>
      </w:pP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4.1.</w:t>
      </w:r>
      <w:r w:rsidRPr="00E8187D">
        <w:rPr>
          <w:sz w:val="28"/>
          <w:szCs w:val="28"/>
        </w:rPr>
        <w:tab/>
        <w:t>Сектор сельского хозяйства возглавляет главный специалист, назначаемый на должность и освобождаемый от должности Главой муниципального образования в соответствии с трудовым законодательством РФ и законодательством о муниципальной службе.</w:t>
      </w:r>
    </w:p>
    <w:p w:rsidR="00E8187D" w:rsidRPr="00E8187D" w:rsidRDefault="00E8187D" w:rsidP="00E8187D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8187D">
        <w:rPr>
          <w:sz w:val="28"/>
          <w:szCs w:val="28"/>
        </w:rPr>
        <w:t>4.2.</w:t>
      </w:r>
      <w:r w:rsidRPr="00E8187D">
        <w:rPr>
          <w:sz w:val="28"/>
          <w:szCs w:val="28"/>
        </w:rPr>
        <w:tab/>
        <w:t>Главный специалист Сектора сельского хозяйства Администрации муниципального образования «</w:t>
      </w:r>
      <w:proofErr w:type="spellStart"/>
      <w:r w:rsidRPr="00E8187D">
        <w:rPr>
          <w:sz w:val="28"/>
          <w:szCs w:val="28"/>
        </w:rPr>
        <w:t>Шумячский</w:t>
      </w:r>
      <w:proofErr w:type="spellEnd"/>
      <w:r w:rsidRPr="00E8187D">
        <w:rPr>
          <w:sz w:val="28"/>
          <w:szCs w:val="28"/>
        </w:rPr>
        <w:t xml:space="preserve"> муниципальный округ» Смоленской области несет ответственность за неисполнение или ненадлежащее исполнение возложенных на Сектор сельского хозяйства задач и функций</w:t>
      </w:r>
      <w:r>
        <w:rPr>
          <w:sz w:val="28"/>
          <w:szCs w:val="28"/>
        </w:rPr>
        <w:t>.</w:t>
      </w:r>
    </w:p>
    <w:p w:rsidR="00E8187D" w:rsidRPr="00E8187D" w:rsidRDefault="00E8187D" w:rsidP="00E8187D">
      <w:pPr>
        <w:tabs>
          <w:tab w:val="left" w:pos="0"/>
        </w:tabs>
        <w:suppressAutoHyphens/>
        <w:ind w:right="-1" w:firstLine="709"/>
        <w:jc w:val="center"/>
        <w:rPr>
          <w:sz w:val="28"/>
          <w:szCs w:val="28"/>
        </w:rPr>
      </w:pPr>
    </w:p>
    <w:p w:rsidR="00E8187D" w:rsidRPr="00E8187D" w:rsidRDefault="00E8187D" w:rsidP="00E8187D">
      <w:pPr>
        <w:pStyle w:val="a9"/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87D">
        <w:rPr>
          <w:rFonts w:ascii="Times New Roman" w:hAnsi="Times New Roman" w:cs="Times New Roman"/>
          <w:b/>
          <w:sz w:val="28"/>
          <w:szCs w:val="28"/>
        </w:rPr>
        <w:t>5. Реорганизация или ликвидация Сектора</w:t>
      </w:r>
    </w:p>
    <w:p w:rsidR="00E8187D" w:rsidRPr="00E8187D" w:rsidRDefault="00E8187D" w:rsidP="00E8187D">
      <w:pPr>
        <w:pStyle w:val="a9"/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4F2" w:rsidRPr="005A6E55" w:rsidRDefault="00E8187D" w:rsidP="009C5218">
      <w:pPr>
        <w:pStyle w:val="a9"/>
        <w:widowControl w:val="0"/>
        <w:suppressAutoHyphens/>
        <w:ind w:firstLine="709"/>
        <w:jc w:val="both"/>
        <w:rPr>
          <w:sz w:val="28"/>
          <w:szCs w:val="28"/>
        </w:rPr>
      </w:pPr>
      <w:r w:rsidRPr="00E8187D">
        <w:rPr>
          <w:rFonts w:ascii="Times New Roman" w:hAnsi="Times New Roman" w:cs="Times New Roman"/>
          <w:sz w:val="28"/>
          <w:szCs w:val="28"/>
        </w:rPr>
        <w:t>Реорганизация или ликвидация Сектора сельского хозяйства осуществляется Администрацией в порядке, установленном федеральным, областным законодательством и распорядительными актами муниципального образования «</w:t>
      </w:r>
      <w:proofErr w:type="spellStart"/>
      <w:r w:rsidRPr="00E8187D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E8187D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  </w:t>
      </w:r>
      <w:bookmarkStart w:id="0" w:name="_GoBack"/>
      <w:bookmarkEnd w:id="0"/>
    </w:p>
    <w:sectPr w:rsidR="000764F2" w:rsidRPr="005A6E55" w:rsidSect="009C5218">
      <w:headerReference w:type="even" r:id="rId8"/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77" w:rsidRDefault="00AC1077" w:rsidP="00FC6C01">
      <w:r>
        <w:separator/>
      </w:r>
    </w:p>
  </w:endnote>
  <w:endnote w:type="continuationSeparator" w:id="0">
    <w:p w:rsidR="00AC1077" w:rsidRDefault="00AC1077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77" w:rsidRDefault="00AC1077" w:rsidP="00FC6C01">
      <w:r>
        <w:separator/>
      </w:r>
    </w:p>
  </w:footnote>
  <w:footnote w:type="continuationSeparator" w:id="0">
    <w:p w:rsidR="00AC1077" w:rsidRDefault="00AC1077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E8187D">
    <w:pPr>
      <w:pStyle w:val="a4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A5379">
      <w:rPr>
        <w:rStyle w:val="aa"/>
        <w:noProof/>
      </w:rPr>
      <w:t>3</w:t>
    </w:r>
    <w:r>
      <w:rPr>
        <w:rStyle w:val="aa"/>
      </w:rPr>
      <w:fldChar w:fldCharType="end"/>
    </w:r>
  </w:p>
  <w:p w:rsidR="001A6EC5" w:rsidRDefault="001A6EC5" w:rsidP="00E818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7D" w:rsidRDefault="00E8187D">
    <w:pPr>
      <w:pStyle w:val="a4"/>
      <w:jc w:val="center"/>
    </w:pPr>
  </w:p>
  <w:p w:rsidR="00E8187D" w:rsidRDefault="00E818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4"/>
  </w:num>
  <w:num w:numId="5">
    <w:abstractNumId w:val="19"/>
  </w:num>
  <w:num w:numId="6">
    <w:abstractNumId w:val="1"/>
  </w:num>
  <w:num w:numId="7">
    <w:abstractNumId w:val="9"/>
  </w:num>
  <w:num w:numId="8">
    <w:abstractNumId w:val="0"/>
  </w:num>
  <w:num w:numId="9">
    <w:abstractNumId w:val="14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13"/>
  </w:num>
  <w:num w:numId="18">
    <w:abstractNumId w:val="15"/>
  </w:num>
  <w:num w:numId="19">
    <w:abstractNumId w:val="5"/>
  </w:num>
  <w:num w:numId="20">
    <w:abstractNumId w:val="7"/>
  </w:num>
  <w:num w:numId="21">
    <w:abstractNumId w:val="2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63EC"/>
    <w:rsid w:val="000312B9"/>
    <w:rsid w:val="00032A7B"/>
    <w:rsid w:val="00032EA5"/>
    <w:rsid w:val="00033767"/>
    <w:rsid w:val="00036990"/>
    <w:rsid w:val="00042F91"/>
    <w:rsid w:val="0004660D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5C3"/>
    <w:rsid w:val="002304C2"/>
    <w:rsid w:val="002346C2"/>
    <w:rsid w:val="00236142"/>
    <w:rsid w:val="00240299"/>
    <w:rsid w:val="002413DB"/>
    <w:rsid w:val="0024174A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2334"/>
    <w:rsid w:val="002A32D7"/>
    <w:rsid w:val="002A6757"/>
    <w:rsid w:val="002A7162"/>
    <w:rsid w:val="002A7F63"/>
    <w:rsid w:val="002B2325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586B"/>
    <w:rsid w:val="00300216"/>
    <w:rsid w:val="00310411"/>
    <w:rsid w:val="00313BAC"/>
    <w:rsid w:val="00316DA3"/>
    <w:rsid w:val="00320094"/>
    <w:rsid w:val="00323207"/>
    <w:rsid w:val="00326E81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DB6"/>
    <w:rsid w:val="003D39F7"/>
    <w:rsid w:val="003D613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1EC7"/>
    <w:rsid w:val="004C278F"/>
    <w:rsid w:val="004C60AD"/>
    <w:rsid w:val="004C71E8"/>
    <w:rsid w:val="004D0AF2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0ED7"/>
    <w:rsid w:val="00585E2D"/>
    <w:rsid w:val="00586090"/>
    <w:rsid w:val="00587D7B"/>
    <w:rsid w:val="00592F48"/>
    <w:rsid w:val="00592FF1"/>
    <w:rsid w:val="00594A32"/>
    <w:rsid w:val="00594C0B"/>
    <w:rsid w:val="00595D0A"/>
    <w:rsid w:val="005A1057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5016"/>
    <w:rsid w:val="0070607C"/>
    <w:rsid w:val="00710C9F"/>
    <w:rsid w:val="007125BB"/>
    <w:rsid w:val="00712A93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63663"/>
    <w:rsid w:val="00963F4E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3441"/>
    <w:rsid w:val="009C4488"/>
    <w:rsid w:val="009C4C1D"/>
    <w:rsid w:val="009C5218"/>
    <w:rsid w:val="009C6B01"/>
    <w:rsid w:val="009D5830"/>
    <w:rsid w:val="009D626D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5D4"/>
    <w:rsid w:val="00A32018"/>
    <w:rsid w:val="00A3357D"/>
    <w:rsid w:val="00A369F3"/>
    <w:rsid w:val="00A41304"/>
    <w:rsid w:val="00A43A9D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7252"/>
    <w:rsid w:val="00AB0EAE"/>
    <w:rsid w:val="00AB4EB0"/>
    <w:rsid w:val="00AB5BA9"/>
    <w:rsid w:val="00AB62FE"/>
    <w:rsid w:val="00AB7C0C"/>
    <w:rsid w:val="00AC0AED"/>
    <w:rsid w:val="00AC1077"/>
    <w:rsid w:val="00AC1B85"/>
    <w:rsid w:val="00AC2130"/>
    <w:rsid w:val="00AC4874"/>
    <w:rsid w:val="00AC6D64"/>
    <w:rsid w:val="00AC7DD0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36BD"/>
    <w:rsid w:val="00B15874"/>
    <w:rsid w:val="00B15B8A"/>
    <w:rsid w:val="00B1649A"/>
    <w:rsid w:val="00B16A19"/>
    <w:rsid w:val="00B21132"/>
    <w:rsid w:val="00B24994"/>
    <w:rsid w:val="00B261C4"/>
    <w:rsid w:val="00B27CDA"/>
    <w:rsid w:val="00B32521"/>
    <w:rsid w:val="00B36694"/>
    <w:rsid w:val="00B368C9"/>
    <w:rsid w:val="00B42FAB"/>
    <w:rsid w:val="00B43905"/>
    <w:rsid w:val="00B44A6C"/>
    <w:rsid w:val="00B53904"/>
    <w:rsid w:val="00B55E47"/>
    <w:rsid w:val="00B56D6D"/>
    <w:rsid w:val="00B579E9"/>
    <w:rsid w:val="00B622F7"/>
    <w:rsid w:val="00B62BCD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2703"/>
    <w:rsid w:val="00BE5AAC"/>
    <w:rsid w:val="00BF324D"/>
    <w:rsid w:val="00BF3DD1"/>
    <w:rsid w:val="00BF5857"/>
    <w:rsid w:val="00BF5BCF"/>
    <w:rsid w:val="00BF7B32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60A16"/>
    <w:rsid w:val="00C60C76"/>
    <w:rsid w:val="00C72CC9"/>
    <w:rsid w:val="00C8024A"/>
    <w:rsid w:val="00C82B3A"/>
    <w:rsid w:val="00C85820"/>
    <w:rsid w:val="00C9653E"/>
    <w:rsid w:val="00CA05E0"/>
    <w:rsid w:val="00CA08FC"/>
    <w:rsid w:val="00CB13D8"/>
    <w:rsid w:val="00CB1916"/>
    <w:rsid w:val="00CB390C"/>
    <w:rsid w:val="00CB543D"/>
    <w:rsid w:val="00CB7A4D"/>
    <w:rsid w:val="00CC22C7"/>
    <w:rsid w:val="00CC40D0"/>
    <w:rsid w:val="00CC5AB4"/>
    <w:rsid w:val="00CD3252"/>
    <w:rsid w:val="00CD418A"/>
    <w:rsid w:val="00CD4F8F"/>
    <w:rsid w:val="00CD6224"/>
    <w:rsid w:val="00CE132D"/>
    <w:rsid w:val="00CE1411"/>
    <w:rsid w:val="00CE325A"/>
    <w:rsid w:val="00CE39D7"/>
    <w:rsid w:val="00CE3C72"/>
    <w:rsid w:val="00CE6625"/>
    <w:rsid w:val="00CF36E4"/>
    <w:rsid w:val="00CF504B"/>
    <w:rsid w:val="00D023F5"/>
    <w:rsid w:val="00D05479"/>
    <w:rsid w:val="00D06370"/>
    <w:rsid w:val="00D16D64"/>
    <w:rsid w:val="00D17677"/>
    <w:rsid w:val="00D25EF3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B3227"/>
    <w:rsid w:val="00DB45A7"/>
    <w:rsid w:val="00DB5186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3144B"/>
    <w:rsid w:val="00E342D7"/>
    <w:rsid w:val="00E418D8"/>
    <w:rsid w:val="00E44596"/>
    <w:rsid w:val="00E453E3"/>
    <w:rsid w:val="00E600F3"/>
    <w:rsid w:val="00E677DF"/>
    <w:rsid w:val="00E71D8C"/>
    <w:rsid w:val="00E7232A"/>
    <w:rsid w:val="00E7233B"/>
    <w:rsid w:val="00E77D28"/>
    <w:rsid w:val="00E80B1E"/>
    <w:rsid w:val="00E8187D"/>
    <w:rsid w:val="00E8233D"/>
    <w:rsid w:val="00E83F07"/>
    <w:rsid w:val="00E84567"/>
    <w:rsid w:val="00E859C5"/>
    <w:rsid w:val="00E94AC7"/>
    <w:rsid w:val="00E94AFF"/>
    <w:rsid w:val="00EA355A"/>
    <w:rsid w:val="00EA5379"/>
    <w:rsid w:val="00EA7984"/>
    <w:rsid w:val="00EB0EC4"/>
    <w:rsid w:val="00EB1C51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32068"/>
    <w:rsid w:val="00F40FBA"/>
    <w:rsid w:val="00F41B1F"/>
    <w:rsid w:val="00F579D6"/>
    <w:rsid w:val="00F6004B"/>
    <w:rsid w:val="00F65F9C"/>
    <w:rsid w:val="00F73585"/>
    <w:rsid w:val="00F74EF4"/>
    <w:rsid w:val="00F76864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3D9A"/>
    <w:rsid w:val="00FD5263"/>
    <w:rsid w:val="00FE0186"/>
    <w:rsid w:val="00FE043E"/>
    <w:rsid w:val="00FE1D9D"/>
    <w:rsid w:val="00FE1E11"/>
    <w:rsid w:val="00FE4A8D"/>
    <w:rsid w:val="00FE60FD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41476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1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  <w:style w:type="paragraph" w:customStyle="1" w:styleId="paragraph">
    <w:name w:val="paragraph"/>
    <w:basedOn w:val="a"/>
    <w:rsid w:val="00E8187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rsid w:val="00E8187D"/>
  </w:style>
  <w:style w:type="character" w:customStyle="1" w:styleId="eop">
    <w:name w:val="eop"/>
    <w:rsid w:val="00E8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76D6-E196-458B-8CF2-1131816B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8035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5</cp:revision>
  <cp:lastPrinted>2025-01-15T12:10:00Z</cp:lastPrinted>
  <dcterms:created xsi:type="dcterms:W3CDTF">2025-01-15T07:32:00Z</dcterms:created>
  <dcterms:modified xsi:type="dcterms:W3CDTF">2025-01-27T11:56:00Z</dcterms:modified>
</cp:coreProperties>
</file>