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F2D" w:rsidRDefault="00246F2D" w:rsidP="00C56B68">
      <w:pPr>
        <w:pStyle w:val="a3"/>
        <w:tabs>
          <w:tab w:val="left" w:pos="7655"/>
        </w:tabs>
        <w:rPr>
          <w:sz w:val="28"/>
          <w:szCs w:val="28"/>
        </w:rPr>
      </w:pPr>
    </w:p>
    <w:p w:rsidR="00246F2D" w:rsidRPr="00246F2D" w:rsidRDefault="00246F2D" w:rsidP="00246F2D">
      <w:pPr>
        <w:jc w:val="center"/>
        <w:rPr>
          <w:sz w:val="28"/>
        </w:rPr>
      </w:pPr>
      <w:r w:rsidRPr="00246F2D">
        <w:rPr>
          <w:b/>
          <w:noProof/>
          <w:sz w:val="28"/>
        </w:rPr>
        <w:drawing>
          <wp:inline distT="0" distB="0" distL="0" distR="0" wp14:anchorId="7ACD071C" wp14:editId="2696B07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F2D" w:rsidRPr="00246F2D" w:rsidRDefault="00246F2D" w:rsidP="00246F2D">
      <w:pPr>
        <w:spacing w:line="360" w:lineRule="auto"/>
        <w:jc w:val="center"/>
        <w:rPr>
          <w:b/>
          <w:sz w:val="28"/>
          <w:szCs w:val="28"/>
        </w:rPr>
      </w:pPr>
    </w:p>
    <w:p w:rsidR="00246F2D" w:rsidRPr="00246F2D" w:rsidRDefault="00246F2D" w:rsidP="00246F2D">
      <w:pPr>
        <w:jc w:val="center"/>
        <w:rPr>
          <w:b/>
          <w:sz w:val="28"/>
        </w:rPr>
      </w:pPr>
      <w:r w:rsidRPr="00246F2D">
        <w:rPr>
          <w:b/>
          <w:sz w:val="28"/>
        </w:rPr>
        <w:t xml:space="preserve">АДМИНИСТРАЦИЯ  МУНИЦИПАЛЬНОГО  ОБРАЗОВАНИЯ </w:t>
      </w:r>
    </w:p>
    <w:p w:rsidR="00246F2D" w:rsidRPr="00246F2D" w:rsidRDefault="00246F2D" w:rsidP="00246F2D">
      <w:pPr>
        <w:jc w:val="center"/>
        <w:rPr>
          <w:b/>
          <w:sz w:val="28"/>
        </w:rPr>
      </w:pPr>
      <w:r w:rsidRPr="00246F2D">
        <w:rPr>
          <w:b/>
          <w:sz w:val="28"/>
        </w:rPr>
        <w:t xml:space="preserve">«ШУМЯЧСКИЙ  МУНИЦИПАЛЬНЫЙ ОКРУГ» </w:t>
      </w:r>
    </w:p>
    <w:p w:rsidR="00246F2D" w:rsidRPr="00246F2D" w:rsidRDefault="00246F2D" w:rsidP="00246F2D">
      <w:pPr>
        <w:jc w:val="center"/>
        <w:rPr>
          <w:b/>
          <w:sz w:val="32"/>
        </w:rPr>
      </w:pPr>
      <w:r w:rsidRPr="00246F2D">
        <w:rPr>
          <w:b/>
          <w:sz w:val="28"/>
        </w:rPr>
        <w:t>СМОЛЕНСКОЙ  ОБЛАСТИ</w:t>
      </w:r>
    </w:p>
    <w:p w:rsidR="00246F2D" w:rsidRPr="00246F2D" w:rsidRDefault="00246F2D" w:rsidP="00246F2D">
      <w:pPr>
        <w:jc w:val="center"/>
        <w:rPr>
          <w:b/>
          <w:sz w:val="24"/>
        </w:rPr>
      </w:pPr>
    </w:p>
    <w:p w:rsidR="00246F2D" w:rsidRPr="00246F2D" w:rsidRDefault="00246F2D" w:rsidP="00246F2D">
      <w:pPr>
        <w:tabs>
          <w:tab w:val="left" w:pos="7655"/>
        </w:tabs>
        <w:jc w:val="center"/>
        <w:rPr>
          <w:b/>
          <w:sz w:val="28"/>
        </w:rPr>
      </w:pPr>
      <w:r w:rsidRPr="00246F2D">
        <w:rPr>
          <w:b/>
          <w:sz w:val="28"/>
        </w:rPr>
        <w:t>ПОСТАНОВЛЕНИЕ</w:t>
      </w:r>
    </w:p>
    <w:p w:rsidR="00246F2D" w:rsidRPr="00246F2D" w:rsidRDefault="00246F2D" w:rsidP="00246F2D">
      <w:pPr>
        <w:tabs>
          <w:tab w:val="left" w:pos="7655"/>
        </w:tabs>
        <w:rPr>
          <w:sz w:val="28"/>
        </w:rPr>
      </w:pPr>
    </w:p>
    <w:p w:rsidR="00246F2D" w:rsidRPr="00246F2D" w:rsidRDefault="00246F2D" w:rsidP="00246F2D">
      <w:pPr>
        <w:ind w:left="142"/>
        <w:rPr>
          <w:sz w:val="28"/>
          <w:szCs w:val="28"/>
          <w:u w:val="single"/>
        </w:rPr>
      </w:pPr>
      <w:r w:rsidRPr="00246F2D">
        <w:rPr>
          <w:sz w:val="28"/>
          <w:szCs w:val="28"/>
        </w:rPr>
        <w:t>от</w:t>
      </w:r>
      <w:r w:rsidRPr="00246F2D">
        <w:rPr>
          <w:sz w:val="28"/>
          <w:szCs w:val="28"/>
          <w:u w:val="single"/>
        </w:rPr>
        <w:t xml:space="preserve"> </w:t>
      </w:r>
      <w:r w:rsidR="007C16FD">
        <w:rPr>
          <w:sz w:val="28"/>
          <w:szCs w:val="28"/>
          <w:u w:val="single"/>
        </w:rPr>
        <w:t>28.02.2025г.</w:t>
      </w:r>
      <w:r w:rsidRPr="00246F2D">
        <w:rPr>
          <w:sz w:val="28"/>
          <w:szCs w:val="28"/>
          <w:u w:val="single"/>
        </w:rPr>
        <w:t xml:space="preserve"> </w:t>
      </w:r>
      <w:r w:rsidRPr="00246F2D">
        <w:rPr>
          <w:sz w:val="28"/>
          <w:szCs w:val="28"/>
        </w:rPr>
        <w:t>№</w:t>
      </w:r>
      <w:r w:rsidR="007C16FD">
        <w:rPr>
          <w:sz w:val="28"/>
          <w:szCs w:val="28"/>
        </w:rPr>
        <w:t xml:space="preserve"> 219</w:t>
      </w:r>
    </w:p>
    <w:p w:rsidR="00246F2D" w:rsidRPr="00246F2D" w:rsidRDefault="00246F2D" w:rsidP="00246F2D">
      <w:pPr>
        <w:tabs>
          <w:tab w:val="left" w:pos="187"/>
          <w:tab w:val="left" w:pos="7655"/>
        </w:tabs>
        <w:rPr>
          <w:sz w:val="28"/>
          <w:szCs w:val="28"/>
        </w:rPr>
      </w:pPr>
      <w:r w:rsidRPr="00246F2D">
        <w:rPr>
          <w:sz w:val="28"/>
          <w:szCs w:val="28"/>
        </w:rPr>
        <w:tab/>
        <w:t xml:space="preserve">         </w:t>
      </w:r>
      <w:proofErr w:type="spellStart"/>
      <w:r w:rsidRPr="00246F2D">
        <w:rPr>
          <w:sz w:val="28"/>
          <w:szCs w:val="28"/>
        </w:rPr>
        <w:t>пгт</w:t>
      </w:r>
      <w:proofErr w:type="spellEnd"/>
      <w:r w:rsidRPr="00246F2D">
        <w:rPr>
          <w:sz w:val="28"/>
          <w:szCs w:val="28"/>
        </w:rPr>
        <w:t>. Шумячи</w:t>
      </w:r>
    </w:p>
    <w:p w:rsidR="00246F2D" w:rsidRPr="00C56B68" w:rsidRDefault="00246F2D" w:rsidP="00C56B68">
      <w:pPr>
        <w:pStyle w:val="a3"/>
        <w:tabs>
          <w:tab w:val="left" w:pos="7655"/>
        </w:tabs>
        <w:rPr>
          <w:sz w:val="28"/>
          <w:szCs w:val="28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4786"/>
        <w:gridCol w:w="5352"/>
      </w:tblGrid>
      <w:tr w:rsidR="00C56B68" w:rsidRPr="00C56B68" w:rsidTr="00C56B68">
        <w:tc>
          <w:tcPr>
            <w:tcW w:w="4786" w:type="dxa"/>
          </w:tcPr>
          <w:p w:rsidR="00C56B68" w:rsidRPr="00346B7A" w:rsidRDefault="006A5355" w:rsidP="00346B7A">
            <w:pPr>
              <w:jc w:val="both"/>
              <w:rPr>
                <w:sz w:val="28"/>
                <w:szCs w:val="28"/>
              </w:rPr>
            </w:pPr>
            <w:r w:rsidRPr="00346B7A">
              <w:rPr>
                <w:sz w:val="28"/>
                <w:szCs w:val="28"/>
              </w:rPr>
              <w:t>О</w:t>
            </w:r>
            <w:r w:rsidR="00C81620" w:rsidRPr="00346B7A">
              <w:rPr>
                <w:sz w:val="28"/>
                <w:szCs w:val="28"/>
              </w:rPr>
              <w:t>б</w:t>
            </w:r>
            <w:r w:rsidRPr="00346B7A">
              <w:rPr>
                <w:sz w:val="28"/>
                <w:szCs w:val="28"/>
              </w:rPr>
              <w:t xml:space="preserve"> </w:t>
            </w:r>
            <w:r w:rsidR="00C81620" w:rsidRPr="00346B7A">
              <w:rPr>
                <w:sz w:val="28"/>
                <w:szCs w:val="28"/>
              </w:rPr>
              <w:t>утверждении</w:t>
            </w:r>
            <w:r w:rsidRPr="00346B7A">
              <w:rPr>
                <w:sz w:val="28"/>
                <w:szCs w:val="28"/>
              </w:rPr>
              <w:t xml:space="preserve"> муниципальн</w:t>
            </w:r>
            <w:r w:rsidR="00C81620" w:rsidRPr="00346B7A">
              <w:rPr>
                <w:sz w:val="28"/>
                <w:szCs w:val="28"/>
              </w:rPr>
              <w:t>ой</w:t>
            </w:r>
            <w:r w:rsidRPr="00346B7A">
              <w:rPr>
                <w:sz w:val="28"/>
                <w:szCs w:val="28"/>
              </w:rPr>
              <w:t xml:space="preserve"> программ</w:t>
            </w:r>
            <w:r w:rsidR="00C81620" w:rsidRPr="00346B7A">
              <w:rPr>
                <w:sz w:val="28"/>
                <w:szCs w:val="28"/>
              </w:rPr>
              <w:t>ы</w:t>
            </w:r>
            <w:r w:rsidRPr="00346B7A">
              <w:rPr>
                <w:sz w:val="28"/>
                <w:szCs w:val="28"/>
              </w:rPr>
              <w:t xml:space="preserve"> </w:t>
            </w:r>
            <w:r w:rsidRPr="00346B7A">
              <w:rPr>
                <w:color w:val="000000"/>
                <w:sz w:val="28"/>
                <w:szCs w:val="28"/>
              </w:rPr>
              <w:t>«</w:t>
            </w:r>
            <w:r w:rsidR="00346B7A" w:rsidRPr="00346B7A">
              <w:rPr>
                <w:sz w:val="28"/>
              </w:rPr>
              <w:t>Развитие образования и молодежной политики в муниципальном образовании «</w:t>
            </w:r>
            <w:proofErr w:type="spellStart"/>
            <w:r w:rsidR="00346B7A" w:rsidRPr="00346B7A">
              <w:rPr>
                <w:sz w:val="28"/>
              </w:rPr>
              <w:t>Шумячский</w:t>
            </w:r>
            <w:proofErr w:type="spellEnd"/>
            <w:r w:rsidR="00346B7A" w:rsidRPr="00346B7A">
              <w:rPr>
                <w:sz w:val="28"/>
              </w:rPr>
              <w:t xml:space="preserve"> муниципальный округ» Смоленской области</w:t>
            </w:r>
            <w:r w:rsidRPr="00346B7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352" w:type="dxa"/>
          </w:tcPr>
          <w:p w:rsidR="00C56B68" w:rsidRPr="00C56B68" w:rsidRDefault="00C56B68" w:rsidP="00C56B68">
            <w:pPr>
              <w:rPr>
                <w:sz w:val="28"/>
                <w:szCs w:val="28"/>
              </w:rPr>
            </w:pPr>
          </w:p>
        </w:tc>
      </w:tr>
    </w:tbl>
    <w:p w:rsidR="0014785B" w:rsidRPr="00AB4DE5" w:rsidRDefault="0014785B" w:rsidP="0014785B">
      <w:pPr>
        <w:pStyle w:val="af3"/>
        <w:ind w:left="0" w:firstLine="720"/>
        <w:jc w:val="both"/>
        <w:rPr>
          <w:sz w:val="28"/>
          <w:szCs w:val="28"/>
        </w:rPr>
      </w:pPr>
    </w:p>
    <w:p w:rsidR="0014785B" w:rsidRPr="00AB4DE5" w:rsidRDefault="0014785B" w:rsidP="00246F2D">
      <w:pPr>
        <w:pStyle w:val="af3"/>
        <w:ind w:left="142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</w:t>
      </w:r>
      <w:proofErr w:type="spellStart"/>
      <w:r w:rsidR="00C56B68">
        <w:rPr>
          <w:sz w:val="28"/>
          <w:szCs w:val="28"/>
        </w:rPr>
        <w:t>Шумячский</w:t>
      </w:r>
      <w:proofErr w:type="spellEnd"/>
      <w:r w:rsidRPr="00AB4DE5">
        <w:rPr>
          <w:sz w:val="28"/>
          <w:szCs w:val="28"/>
        </w:rPr>
        <w:t xml:space="preserve"> </w:t>
      </w:r>
      <w:r w:rsidR="00BA4FD8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  <w:r w:rsidR="005D3E73">
        <w:rPr>
          <w:sz w:val="28"/>
          <w:szCs w:val="28"/>
        </w:rPr>
        <w:t xml:space="preserve"> </w:t>
      </w:r>
      <w:r w:rsidRPr="00AB4DE5">
        <w:rPr>
          <w:sz w:val="28"/>
          <w:szCs w:val="28"/>
        </w:rPr>
        <w:t xml:space="preserve">от </w:t>
      </w:r>
      <w:r w:rsidR="00BA4FD8">
        <w:rPr>
          <w:sz w:val="28"/>
          <w:szCs w:val="28"/>
        </w:rPr>
        <w:t>14.01</w:t>
      </w:r>
      <w:r w:rsidR="005D3E73">
        <w:rPr>
          <w:sz w:val="28"/>
          <w:szCs w:val="28"/>
        </w:rPr>
        <w:t>.202</w:t>
      </w:r>
      <w:r w:rsidR="00BA4FD8">
        <w:rPr>
          <w:sz w:val="28"/>
          <w:szCs w:val="28"/>
        </w:rPr>
        <w:t>5</w:t>
      </w:r>
      <w:r w:rsidR="005D3E73">
        <w:rPr>
          <w:sz w:val="28"/>
          <w:szCs w:val="28"/>
        </w:rPr>
        <w:t xml:space="preserve"> № </w:t>
      </w:r>
      <w:r w:rsidR="00BA4FD8">
        <w:rPr>
          <w:sz w:val="28"/>
          <w:szCs w:val="28"/>
        </w:rPr>
        <w:t>2</w:t>
      </w:r>
      <w:r w:rsidR="005D3E73">
        <w:rPr>
          <w:sz w:val="28"/>
          <w:szCs w:val="28"/>
        </w:rPr>
        <w:t xml:space="preserve">3 </w:t>
      </w:r>
      <w:r w:rsidRPr="00AB4DE5">
        <w:rPr>
          <w:sz w:val="28"/>
          <w:szCs w:val="28"/>
        </w:rPr>
        <w:t xml:space="preserve">«Об </w:t>
      </w:r>
      <w:r w:rsidR="00637EA1">
        <w:rPr>
          <w:bCs/>
          <w:sz w:val="28"/>
          <w:szCs w:val="28"/>
        </w:rPr>
        <w:t>утверждении П</w:t>
      </w:r>
      <w:r w:rsidR="0033500B" w:rsidRPr="008279B7">
        <w:rPr>
          <w:bCs/>
          <w:sz w:val="28"/>
          <w:szCs w:val="28"/>
        </w:rPr>
        <w:t>орядка</w:t>
      </w:r>
      <w:r w:rsidR="00C81FB2">
        <w:rPr>
          <w:bCs/>
          <w:sz w:val="28"/>
          <w:szCs w:val="28"/>
        </w:rPr>
        <w:t xml:space="preserve"> </w:t>
      </w:r>
      <w:r w:rsidR="0033500B" w:rsidRPr="008279B7">
        <w:rPr>
          <w:sz w:val="28"/>
          <w:szCs w:val="28"/>
        </w:rPr>
        <w:t>принятия решений о разработке муниципальных программ, их формировани</w:t>
      </w:r>
      <w:r w:rsidR="00BA4FD8">
        <w:rPr>
          <w:sz w:val="28"/>
          <w:szCs w:val="28"/>
        </w:rPr>
        <w:t>и</w:t>
      </w:r>
      <w:r w:rsidR="0033500B" w:rsidRPr="008279B7">
        <w:rPr>
          <w:sz w:val="28"/>
          <w:szCs w:val="28"/>
        </w:rPr>
        <w:t xml:space="preserve"> и реализации</w:t>
      </w:r>
      <w:r w:rsidRPr="00AB4DE5">
        <w:rPr>
          <w:sz w:val="28"/>
          <w:szCs w:val="28"/>
        </w:rPr>
        <w:t>»</w:t>
      </w:r>
      <w:r w:rsidR="001C6D1F">
        <w:rPr>
          <w:sz w:val="28"/>
          <w:szCs w:val="28"/>
        </w:rPr>
        <w:t>,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6A5355" w:rsidRDefault="0014785B" w:rsidP="00246F2D">
      <w:pPr>
        <w:pStyle w:val="af3"/>
        <w:ind w:left="142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Администрация муниципального образования «</w:t>
      </w:r>
      <w:proofErr w:type="spellStart"/>
      <w:r w:rsidR="00C56B68">
        <w:rPr>
          <w:sz w:val="28"/>
          <w:szCs w:val="28"/>
        </w:rPr>
        <w:t>Шумячский</w:t>
      </w:r>
      <w:proofErr w:type="spellEnd"/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</w:p>
    <w:p w:rsidR="00532EDD" w:rsidRDefault="00532EDD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6A5355" w:rsidRDefault="006A5355" w:rsidP="006A5355">
      <w:pPr>
        <w:pStyle w:val="210"/>
        <w:snapToGrid w:val="0"/>
        <w:ind w:firstLine="709"/>
        <w:rPr>
          <w:szCs w:val="28"/>
        </w:rPr>
      </w:pPr>
      <w:r>
        <w:rPr>
          <w:szCs w:val="28"/>
        </w:rPr>
        <w:t>П О С Т А Н О В Л Я Е Т: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532EDD" w:rsidRDefault="0014785B" w:rsidP="00246F2D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 w:rsidRPr="00AB4DE5">
        <w:rPr>
          <w:sz w:val="28"/>
          <w:szCs w:val="28"/>
        </w:rPr>
        <w:t xml:space="preserve">1. </w:t>
      </w:r>
      <w:r w:rsidR="00532EDD">
        <w:rPr>
          <w:sz w:val="28"/>
          <w:szCs w:val="28"/>
        </w:rPr>
        <w:t>Утвердить прилагаемую</w:t>
      </w:r>
      <w:r w:rsidR="00637EA1" w:rsidRPr="00D50340">
        <w:rPr>
          <w:sz w:val="28"/>
          <w:szCs w:val="28"/>
        </w:rPr>
        <w:t xml:space="preserve"> </w:t>
      </w:r>
      <w:r w:rsidRPr="00AB4DE5">
        <w:rPr>
          <w:color w:val="000000"/>
          <w:spacing w:val="-7"/>
          <w:sz w:val="28"/>
          <w:szCs w:val="28"/>
        </w:rPr>
        <w:t xml:space="preserve">муниципальную </w:t>
      </w:r>
      <w:r w:rsidRPr="00AB4DE5">
        <w:rPr>
          <w:sz w:val="28"/>
          <w:szCs w:val="28"/>
        </w:rPr>
        <w:t>программу «</w:t>
      </w:r>
      <w:r w:rsidR="001C6D1F" w:rsidRPr="00346B7A">
        <w:rPr>
          <w:sz w:val="28"/>
        </w:rPr>
        <w:t>Развитие образования и молодежной политики в муниципальном образовании «</w:t>
      </w:r>
      <w:proofErr w:type="spellStart"/>
      <w:r w:rsidR="001C6D1F" w:rsidRPr="00346B7A">
        <w:rPr>
          <w:sz w:val="28"/>
        </w:rPr>
        <w:t>Шумячский</w:t>
      </w:r>
      <w:proofErr w:type="spellEnd"/>
      <w:r w:rsidR="001C6D1F" w:rsidRPr="00346B7A">
        <w:rPr>
          <w:sz w:val="28"/>
        </w:rPr>
        <w:t xml:space="preserve"> муниципальный округ» Смоленской области</w:t>
      </w:r>
      <w:r w:rsidR="00F10EF1">
        <w:rPr>
          <w:sz w:val="28"/>
          <w:szCs w:val="28"/>
        </w:rPr>
        <w:t>»</w:t>
      </w:r>
      <w:r w:rsidR="00532EDD">
        <w:rPr>
          <w:sz w:val="28"/>
          <w:szCs w:val="28"/>
        </w:rPr>
        <w:t>.</w:t>
      </w:r>
    </w:p>
    <w:p w:rsidR="004C17FD" w:rsidRDefault="004C17FD" w:rsidP="00637EA1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4C17FD" w:rsidRDefault="004C17FD" w:rsidP="00246F2D">
      <w:pPr>
        <w:shd w:val="clear" w:color="auto" w:fill="FFFFFF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 w:rsidR="00C16138">
        <w:rPr>
          <w:sz w:val="28"/>
          <w:szCs w:val="28"/>
        </w:rPr>
        <w:t xml:space="preserve"> 14.11.2014 № 559</w:t>
      </w:r>
      <w:r w:rsidRPr="000E6D51">
        <w:rPr>
          <w:sz w:val="28"/>
          <w:szCs w:val="28"/>
        </w:rPr>
        <w:t xml:space="preserve"> </w:t>
      </w:r>
      <w:r w:rsidRPr="00385FDB">
        <w:rPr>
          <w:sz w:val="28"/>
          <w:szCs w:val="28"/>
        </w:rPr>
        <w:t>«</w:t>
      </w:r>
      <w:hyperlink r:id="rId9" w:history="1">
        <w:r w:rsidR="00E01CA5" w:rsidRPr="00CF659E">
          <w:rPr>
            <w:rStyle w:val="ab"/>
            <w:color w:val="auto"/>
            <w:sz w:val="28"/>
            <w:szCs w:val="28"/>
            <w:u w:val="none"/>
          </w:rPr>
          <w:t>Об утверждении муниципальной программы «Развитие образования и молодежной политики в муниципальном образовании «</w:t>
        </w:r>
        <w:proofErr w:type="spellStart"/>
        <w:r w:rsidR="00E01CA5" w:rsidRPr="00CF659E">
          <w:rPr>
            <w:rStyle w:val="ab"/>
            <w:color w:val="auto"/>
            <w:sz w:val="28"/>
            <w:szCs w:val="28"/>
            <w:u w:val="none"/>
          </w:rPr>
          <w:t>Шумячский</w:t>
        </w:r>
        <w:proofErr w:type="spellEnd"/>
        <w:r w:rsidR="00E01CA5" w:rsidRPr="00CF659E">
          <w:rPr>
            <w:rStyle w:val="ab"/>
            <w:color w:val="auto"/>
            <w:sz w:val="28"/>
            <w:szCs w:val="28"/>
            <w:u w:val="none"/>
          </w:rPr>
          <w:t xml:space="preserve"> район» Смоленской области</w:t>
        </w:r>
      </w:hyperlink>
      <w:r w:rsidR="00385FDB" w:rsidRPr="00385FDB">
        <w:rPr>
          <w:color w:val="1A1A1A"/>
          <w:sz w:val="28"/>
          <w:szCs w:val="28"/>
        </w:rPr>
        <w:t>»</w:t>
      </w:r>
      <w:r w:rsidRPr="00385FDB">
        <w:rPr>
          <w:sz w:val="28"/>
          <w:szCs w:val="28"/>
        </w:rPr>
        <w:t>;</w:t>
      </w:r>
    </w:p>
    <w:p w:rsidR="00EB632B" w:rsidRDefault="00EB632B" w:rsidP="00246F2D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 xml:space="preserve">от </w:t>
      </w:r>
      <w:r w:rsidR="00C16138">
        <w:rPr>
          <w:sz w:val="28"/>
          <w:szCs w:val="28"/>
        </w:rPr>
        <w:t>18.05.2015 № 298</w:t>
      </w:r>
      <w:r w:rsidR="00CF659E">
        <w:rPr>
          <w:sz w:val="28"/>
          <w:szCs w:val="28"/>
        </w:rPr>
        <w:t xml:space="preserve"> </w:t>
      </w:r>
      <w:r w:rsidRPr="000E6D51">
        <w:rPr>
          <w:sz w:val="28"/>
          <w:szCs w:val="28"/>
        </w:rPr>
        <w:t>«</w:t>
      </w:r>
      <w:hyperlink r:id="rId10" w:history="1">
        <w:r w:rsidR="00CF659E" w:rsidRPr="00340CDE">
          <w:rPr>
            <w:rStyle w:val="ab"/>
            <w:color w:val="auto"/>
            <w:sz w:val="28"/>
            <w:szCs w:val="28"/>
            <w:u w:val="none"/>
          </w:rPr>
          <w:t xml:space="preserve">О внесении изменений в муниципальную программу «Развитие образования и молодежной </w:t>
        </w:r>
        <w:r w:rsidR="00CF659E" w:rsidRPr="00340CDE">
          <w:rPr>
            <w:rStyle w:val="ab"/>
            <w:color w:val="auto"/>
            <w:sz w:val="28"/>
            <w:szCs w:val="28"/>
            <w:u w:val="none"/>
          </w:rPr>
          <w:lastRenderedPageBreak/>
          <w:t>политики в муниципальном образовании «</w:t>
        </w:r>
        <w:proofErr w:type="spellStart"/>
        <w:r w:rsidR="00CF659E" w:rsidRPr="00340CDE">
          <w:rPr>
            <w:rStyle w:val="ab"/>
            <w:color w:val="auto"/>
            <w:sz w:val="28"/>
            <w:szCs w:val="28"/>
            <w:u w:val="none"/>
          </w:rPr>
          <w:t>Шумячский</w:t>
        </w:r>
        <w:proofErr w:type="spellEnd"/>
        <w:r w:rsidR="00CF659E" w:rsidRPr="00340CDE">
          <w:rPr>
            <w:rStyle w:val="ab"/>
            <w:color w:val="auto"/>
            <w:sz w:val="28"/>
            <w:szCs w:val="28"/>
            <w:u w:val="none"/>
          </w:rPr>
          <w:t xml:space="preserve"> район» Смоленской области»</w:t>
        </w:r>
      </w:hyperlink>
      <w:r>
        <w:rPr>
          <w:sz w:val="28"/>
          <w:szCs w:val="28"/>
        </w:rPr>
        <w:t>;</w:t>
      </w:r>
    </w:p>
    <w:p w:rsidR="004C17FD" w:rsidRDefault="004C17FD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16138">
        <w:rPr>
          <w:sz w:val="28"/>
          <w:szCs w:val="28"/>
        </w:rPr>
        <w:t>03.09.2015 №537</w:t>
      </w:r>
      <w:r w:rsidR="00C405F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11" w:history="1">
        <w:r w:rsidR="00C405F7" w:rsidRPr="00C405F7">
          <w:rPr>
            <w:rStyle w:val="ab"/>
            <w:color w:val="auto"/>
            <w:sz w:val="28"/>
            <w:szCs w:val="28"/>
            <w:u w:val="none"/>
          </w:rPr>
          <w:t>О внесении изменений в муниципальную программу «Развитие образования и молодежной политики в муниципальном образовании «</w:t>
        </w:r>
        <w:proofErr w:type="spellStart"/>
        <w:r w:rsidR="00C405F7" w:rsidRPr="00C405F7">
          <w:rPr>
            <w:rStyle w:val="ab"/>
            <w:color w:val="auto"/>
            <w:sz w:val="28"/>
            <w:szCs w:val="28"/>
            <w:u w:val="none"/>
          </w:rPr>
          <w:t>Шумячский</w:t>
        </w:r>
        <w:proofErr w:type="spellEnd"/>
        <w:r w:rsidR="00C405F7" w:rsidRPr="00C405F7">
          <w:rPr>
            <w:rStyle w:val="ab"/>
            <w:color w:val="auto"/>
            <w:sz w:val="28"/>
            <w:szCs w:val="28"/>
            <w:u w:val="none"/>
          </w:rPr>
          <w:t xml:space="preserve"> район» Смоленской области»</w:t>
        </w:r>
      </w:hyperlink>
      <w:r>
        <w:rPr>
          <w:color w:val="000000"/>
          <w:sz w:val="28"/>
          <w:szCs w:val="28"/>
        </w:rPr>
        <w:t>;</w:t>
      </w:r>
    </w:p>
    <w:p w:rsidR="004C17FD" w:rsidRDefault="004C17FD" w:rsidP="00246F2D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16138">
        <w:rPr>
          <w:sz w:val="28"/>
          <w:szCs w:val="28"/>
        </w:rPr>
        <w:t xml:space="preserve">07.12.2015 №779 </w:t>
      </w:r>
      <w:r>
        <w:rPr>
          <w:sz w:val="28"/>
          <w:szCs w:val="28"/>
        </w:rPr>
        <w:t>«</w:t>
      </w:r>
      <w:hyperlink r:id="rId12" w:history="1">
        <w:r w:rsidR="00C405F7" w:rsidRPr="00C405F7">
          <w:rPr>
            <w:rStyle w:val="ab"/>
            <w:color w:val="auto"/>
            <w:sz w:val="28"/>
            <w:szCs w:val="28"/>
            <w:u w:val="none"/>
          </w:rPr>
          <w:t>О внесении изменений в муниципальную программу «Развитие образования и молодежной политики в муниципальном образовании «</w:t>
        </w:r>
        <w:proofErr w:type="spellStart"/>
        <w:r w:rsidR="00C405F7" w:rsidRPr="00C405F7">
          <w:rPr>
            <w:rStyle w:val="ab"/>
            <w:color w:val="auto"/>
            <w:sz w:val="28"/>
            <w:szCs w:val="28"/>
            <w:u w:val="none"/>
          </w:rPr>
          <w:t>Шумячский</w:t>
        </w:r>
        <w:proofErr w:type="spellEnd"/>
        <w:r w:rsidR="00C405F7" w:rsidRPr="00C405F7">
          <w:rPr>
            <w:rStyle w:val="ab"/>
            <w:color w:val="auto"/>
            <w:sz w:val="28"/>
            <w:szCs w:val="28"/>
            <w:u w:val="none"/>
          </w:rPr>
          <w:t xml:space="preserve"> район» Смоленской области»</w:t>
        </w:r>
      </w:hyperlink>
      <w:r>
        <w:rPr>
          <w:color w:val="000000"/>
          <w:sz w:val="28"/>
          <w:szCs w:val="28"/>
        </w:rPr>
        <w:t>;</w:t>
      </w:r>
    </w:p>
    <w:p w:rsidR="004C17FD" w:rsidRDefault="004C17FD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16138">
        <w:rPr>
          <w:sz w:val="28"/>
          <w:szCs w:val="28"/>
        </w:rPr>
        <w:t xml:space="preserve">29.01.2016 №52 </w:t>
      </w:r>
      <w:r>
        <w:rPr>
          <w:sz w:val="28"/>
          <w:szCs w:val="28"/>
        </w:rPr>
        <w:t>«</w:t>
      </w:r>
      <w:hyperlink r:id="rId13" w:history="1">
        <w:r w:rsidR="00C405F7" w:rsidRPr="00C405F7">
          <w:rPr>
            <w:rStyle w:val="ab"/>
            <w:color w:val="auto"/>
            <w:sz w:val="28"/>
            <w:szCs w:val="28"/>
            <w:u w:val="none"/>
          </w:rPr>
          <w:t>О внесении изменений в муниципальную программу «Развитие образования и молодежной политики в муниципальном образовании «</w:t>
        </w:r>
        <w:proofErr w:type="spellStart"/>
        <w:r w:rsidR="00C405F7" w:rsidRPr="00C405F7">
          <w:rPr>
            <w:rStyle w:val="ab"/>
            <w:color w:val="auto"/>
            <w:sz w:val="28"/>
            <w:szCs w:val="28"/>
            <w:u w:val="none"/>
          </w:rPr>
          <w:t>Шумячский</w:t>
        </w:r>
        <w:proofErr w:type="spellEnd"/>
        <w:r w:rsidR="00C405F7" w:rsidRPr="00C405F7">
          <w:rPr>
            <w:rStyle w:val="ab"/>
            <w:color w:val="auto"/>
            <w:sz w:val="28"/>
            <w:szCs w:val="28"/>
            <w:u w:val="none"/>
          </w:rPr>
          <w:t xml:space="preserve"> район» Смоленской области»</w:t>
        </w:r>
      </w:hyperlink>
      <w:r>
        <w:rPr>
          <w:color w:val="000000"/>
          <w:sz w:val="28"/>
          <w:szCs w:val="28"/>
        </w:rPr>
        <w:t>;</w:t>
      </w:r>
    </w:p>
    <w:p w:rsidR="00DD0F68" w:rsidRDefault="00DD0F6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16138">
        <w:rPr>
          <w:sz w:val="28"/>
          <w:szCs w:val="28"/>
        </w:rPr>
        <w:t>16.05.2016 №380</w:t>
      </w:r>
      <w:r w:rsidR="00C405F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405F7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C405F7" w:rsidRPr="00C405F7">
        <w:rPr>
          <w:sz w:val="28"/>
          <w:szCs w:val="28"/>
        </w:rPr>
        <w:t>Шумячский</w:t>
      </w:r>
      <w:proofErr w:type="spellEnd"/>
      <w:r w:rsidR="00C405F7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 w:rsidR="00C16138"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30.09.2016 №674</w:t>
      </w:r>
      <w:r w:rsidR="00C405F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405F7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C405F7" w:rsidRPr="00C405F7">
        <w:rPr>
          <w:sz w:val="28"/>
          <w:szCs w:val="28"/>
        </w:rPr>
        <w:t>Шумячский</w:t>
      </w:r>
      <w:proofErr w:type="spellEnd"/>
      <w:r w:rsidR="00C405F7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27.12.2016 №836 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27.03.2017 №261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13.06.2017 №441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27.11.2017 №742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 xml:space="preserve">О внесении изменений в муниципальную программу «Развитие образования и молодежной </w:t>
      </w:r>
      <w:r w:rsidR="00D3577A" w:rsidRPr="00C405F7">
        <w:rPr>
          <w:sz w:val="28"/>
          <w:szCs w:val="28"/>
        </w:rPr>
        <w:lastRenderedPageBreak/>
        <w:t>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25.12.2017 №832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02.02.2018 №44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30.05.2018 №272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16.08.2018 №406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22.08.2018 №414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28.11.2018 №573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21.12.2018 №608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22.01.2019 №18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28.03.2019 №167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 xml:space="preserve">О внесении изменений в муниципальную программу «Развитие образования и молодежной </w:t>
      </w:r>
      <w:r w:rsidR="00D3577A" w:rsidRPr="00C405F7">
        <w:rPr>
          <w:sz w:val="28"/>
          <w:szCs w:val="28"/>
        </w:rPr>
        <w:lastRenderedPageBreak/>
        <w:t>политики в муниципальном образовании «</w:t>
      </w:r>
      <w:proofErr w:type="spellStart"/>
      <w:r w:rsidR="00D3577A" w:rsidRPr="00C405F7">
        <w:rPr>
          <w:sz w:val="28"/>
          <w:szCs w:val="28"/>
        </w:rPr>
        <w:t>Шумячский</w:t>
      </w:r>
      <w:proofErr w:type="spellEnd"/>
      <w:r w:rsidR="00D3577A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3577A" w:rsidRDefault="00D3577A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05.06.2019 №273 «</w:t>
      </w:r>
      <w:r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Pr="00C405F7">
        <w:rPr>
          <w:sz w:val="28"/>
          <w:szCs w:val="28"/>
        </w:rPr>
        <w:t>Шумячский</w:t>
      </w:r>
      <w:proofErr w:type="spellEnd"/>
      <w:r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017A2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A017A2">
        <w:rPr>
          <w:sz w:val="28"/>
          <w:szCs w:val="28"/>
        </w:rPr>
        <w:t>7</w:t>
      </w:r>
      <w:r>
        <w:rPr>
          <w:sz w:val="28"/>
          <w:szCs w:val="28"/>
        </w:rPr>
        <w:t>.2019 №</w:t>
      </w:r>
      <w:r w:rsidR="00A017A2">
        <w:rPr>
          <w:sz w:val="28"/>
          <w:szCs w:val="28"/>
        </w:rPr>
        <w:t>347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21.08.2019 №370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12.11.2019 №514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23.01.2020 №38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27.05.2020 №287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21.08.2020 №400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09.12.2020 №615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24.12.2020 №647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 xml:space="preserve">О внесении изменений в муниципальную программу «Развитие образования и молодежной </w:t>
      </w:r>
      <w:r w:rsidR="00DB1D83" w:rsidRPr="00C405F7">
        <w:rPr>
          <w:sz w:val="28"/>
          <w:szCs w:val="28"/>
        </w:rPr>
        <w:lastRenderedPageBreak/>
        <w:t>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19.01.2021 №11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25.03.2021 №125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01.06.2021 №220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30.12.2021 №613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31.03.2022 №186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28.11.2022 №536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30.12.2022 №589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B1D83" w:rsidRDefault="00DB1D83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12.04.2023 №145 «</w:t>
      </w:r>
      <w:r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Pr="00C405F7">
        <w:rPr>
          <w:sz w:val="28"/>
          <w:szCs w:val="28"/>
        </w:rPr>
        <w:t>Шумячский</w:t>
      </w:r>
      <w:proofErr w:type="spellEnd"/>
      <w:r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27.09.2023 №444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 xml:space="preserve">О внесении изменений в муниципальную программу «Развитие образования и молодежной </w:t>
      </w:r>
      <w:r w:rsidR="00DB1D83" w:rsidRPr="00C405F7">
        <w:rPr>
          <w:sz w:val="28"/>
          <w:szCs w:val="28"/>
        </w:rPr>
        <w:lastRenderedPageBreak/>
        <w:t>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D50340">
        <w:rPr>
          <w:sz w:val="28"/>
          <w:szCs w:val="28"/>
        </w:rPr>
        <w:t>Шумячский</w:t>
      </w:r>
      <w:proofErr w:type="spellEnd"/>
      <w:r w:rsidRPr="00D50340">
        <w:rPr>
          <w:sz w:val="28"/>
          <w:szCs w:val="28"/>
        </w:rPr>
        <w:t xml:space="preserve">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12.02.2024 №64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</w:t>
      </w:r>
      <w:proofErr w:type="spellStart"/>
      <w:r w:rsidR="00DB1D83" w:rsidRPr="00C405F7">
        <w:rPr>
          <w:sz w:val="28"/>
          <w:szCs w:val="28"/>
        </w:rPr>
        <w:t>Шумячский</w:t>
      </w:r>
      <w:proofErr w:type="spellEnd"/>
      <w:r w:rsidR="00DB1D83" w:rsidRPr="00C405F7">
        <w:rPr>
          <w:sz w:val="28"/>
          <w:szCs w:val="28"/>
        </w:rPr>
        <w:t xml:space="preserve"> район» Смоленской области</w:t>
      </w:r>
      <w:r w:rsidRPr="004A33F7">
        <w:rPr>
          <w:color w:val="000000"/>
          <w:sz w:val="28"/>
          <w:szCs w:val="28"/>
        </w:rPr>
        <w:t>»</w:t>
      </w:r>
      <w:r w:rsidR="00DB1D83">
        <w:rPr>
          <w:color w:val="000000"/>
          <w:sz w:val="28"/>
          <w:szCs w:val="28"/>
        </w:rPr>
        <w:t>.</w:t>
      </w:r>
    </w:p>
    <w:p w:rsidR="00637EA1" w:rsidRPr="00D50340" w:rsidRDefault="004C17FD" w:rsidP="00246F2D">
      <w:pPr>
        <w:tabs>
          <w:tab w:val="left" w:pos="720"/>
          <w:tab w:val="left" w:pos="993"/>
          <w:tab w:val="left" w:pos="1134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7EA1">
        <w:rPr>
          <w:sz w:val="28"/>
          <w:szCs w:val="28"/>
        </w:rPr>
        <w:t xml:space="preserve">. </w:t>
      </w:r>
      <w:r w:rsidR="00655E58" w:rsidRPr="00AB4DE5">
        <w:rPr>
          <w:sz w:val="28"/>
          <w:szCs w:val="28"/>
        </w:rPr>
        <w:t xml:space="preserve">Настоящее постановление </w:t>
      </w:r>
      <w:r w:rsidR="00655E58">
        <w:rPr>
          <w:sz w:val="28"/>
          <w:szCs w:val="28"/>
        </w:rPr>
        <w:t>вступает в силу с</w:t>
      </w:r>
      <w:r w:rsidR="00E101F7">
        <w:rPr>
          <w:sz w:val="28"/>
          <w:szCs w:val="28"/>
        </w:rPr>
        <w:t>о дня</w:t>
      </w:r>
      <w:r w:rsidR="001C6D1F">
        <w:rPr>
          <w:sz w:val="28"/>
          <w:szCs w:val="28"/>
        </w:rPr>
        <w:t xml:space="preserve"> его</w:t>
      </w:r>
      <w:r w:rsidR="00655E58">
        <w:rPr>
          <w:sz w:val="28"/>
          <w:szCs w:val="28"/>
        </w:rPr>
        <w:t xml:space="preserve"> подписания и </w:t>
      </w:r>
      <w:r w:rsidR="00655E58" w:rsidRPr="00AB4DE5">
        <w:rPr>
          <w:sz w:val="28"/>
          <w:szCs w:val="28"/>
        </w:rPr>
        <w:t>распространяет свое действие на правоотношения, возникшие с 1 января 202</w:t>
      </w:r>
      <w:r w:rsidR="00532EDD">
        <w:rPr>
          <w:sz w:val="28"/>
          <w:szCs w:val="28"/>
        </w:rPr>
        <w:t>5</w:t>
      </w:r>
      <w:r w:rsidR="00655E58" w:rsidRPr="00AB4DE5">
        <w:rPr>
          <w:sz w:val="28"/>
          <w:szCs w:val="28"/>
        </w:rPr>
        <w:t xml:space="preserve"> г</w:t>
      </w:r>
      <w:r w:rsidR="00532EDD">
        <w:rPr>
          <w:sz w:val="28"/>
          <w:szCs w:val="28"/>
        </w:rPr>
        <w:t>ода</w:t>
      </w:r>
      <w:r w:rsidR="00655E58" w:rsidRPr="00AB4DE5">
        <w:rPr>
          <w:sz w:val="28"/>
          <w:szCs w:val="28"/>
        </w:rPr>
        <w:t>.</w:t>
      </w:r>
    </w:p>
    <w:p w:rsidR="0014785B" w:rsidRPr="00AB4DE5" w:rsidRDefault="0014785B" w:rsidP="0014785B">
      <w:pPr>
        <w:tabs>
          <w:tab w:val="left" w:pos="0"/>
        </w:tabs>
        <w:jc w:val="both"/>
        <w:rPr>
          <w:sz w:val="16"/>
          <w:szCs w:val="16"/>
        </w:rPr>
      </w:pPr>
    </w:p>
    <w:p w:rsidR="00BF6270" w:rsidRDefault="00BF6270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532EDD" w:rsidRPr="00AB4DE5" w:rsidRDefault="00532EDD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14785B" w:rsidRPr="00AB4DE5" w:rsidRDefault="0014785B" w:rsidP="0014785B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Глава муниципального образования</w:t>
      </w:r>
    </w:p>
    <w:p w:rsidR="00532EDD" w:rsidRDefault="0014785B" w:rsidP="00AD6DBF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«</w:t>
      </w:r>
      <w:proofErr w:type="spellStart"/>
      <w:r w:rsidR="00C56B68">
        <w:rPr>
          <w:sz w:val="28"/>
          <w:szCs w:val="28"/>
        </w:rPr>
        <w:t>Шумячский</w:t>
      </w:r>
      <w:proofErr w:type="spellEnd"/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</w:t>
      </w:r>
    </w:p>
    <w:p w:rsidR="007F337C" w:rsidRDefault="0014785B" w:rsidP="00AD6DBF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Смоленской области</w:t>
      </w:r>
      <w:r w:rsidRPr="00AB4DE5">
        <w:rPr>
          <w:sz w:val="28"/>
          <w:szCs w:val="28"/>
        </w:rPr>
        <w:tab/>
      </w:r>
      <w:r w:rsidR="00246F2D">
        <w:rPr>
          <w:sz w:val="28"/>
          <w:szCs w:val="28"/>
        </w:rPr>
        <w:t xml:space="preserve">                                                                              Д.А. Каменев</w:t>
      </w:r>
      <w:r w:rsidRPr="00AB4DE5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</w:p>
    <w:p w:rsidR="002413FC" w:rsidRDefault="007F337C">
      <w:pPr>
        <w:spacing w:after="160" w:line="259" w:lineRule="auto"/>
        <w:rPr>
          <w:b/>
          <w:bCs/>
          <w:sz w:val="40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94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2413FC" w:rsidRPr="006031DF" w:rsidTr="00246F2D">
        <w:trPr>
          <w:trHeight w:val="2274"/>
        </w:trPr>
        <w:tc>
          <w:tcPr>
            <w:tcW w:w="5245" w:type="dxa"/>
          </w:tcPr>
          <w:p w:rsidR="002413FC" w:rsidRPr="006031DF" w:rsidRDefault="002413FC" w:rsidP="00CF70B2"/>
        </w:tc>
        <w:tc>
          <w:tcPr>
            <w:tcW w:w="4820" w:type="dxa"/>
          </w:tcPr>
          <w:p w:rsidR="002413FC" w:rsidRPr="00246F2D" w:rsidRDefault="002413FC" w:rsidP="00CF7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6F2D">
              <w:rPr>
                <w:sz w:val="28"/>
                <w:szCs w:val="28"/>
              </w:rPr>
              <w:t>УТВЕРЖДЕНА</w:t>
            </w:r>
          </w:p>
          <w:p w:rsidR="00246F2D" w:rsidRDefault="002413FC" w:rsidP="00CF70B2">
            <w:pPr>
              <w:jc w:val="both"/>
              <w:rPr>
                <w:sz w:val="28"/>
                <w:szCs w:val="28"/>
              </w:rPr>
            </w:pPr>
            <w:r w:rsidRPr="00246F2D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246F2D">
              <w:rPr>
                <w:sz w:val="28"/>
                <w:szCs w:val="28"/>
              </w:rPr>
              <w:t>Шумячский</w:t>
            </w:r>
            <w:proofErr w:type="spellEnd"/>
            <w:r w:rsidRPr="00246F2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2413FC" w:rsidRPr="006031DF" w:rsidRDefault="002413FC" w:rsidP="00CF70B2">
            <w:pPr>
              <w:jc w:val="both"/>
            </w:pPr>
            <w:r w:rsidRPr="00246F2D">
              <w:rPr>
                <w:sz w:val="28"/>
                <w:szCs w:val="28"/>
              </w:rPr>
              <w:t xml:space="preserve">от </w:t>
            </w:r>
            <w:r w:rsidR="007C16FD">
              <w:rPr>
                <w:sz w:val="28"/>
                <w:szCs w:val="28"/>
              </w:rPr>
              <w:t xml:space="preserve"> </w:t>
            </w:r>
            <w:r w:rsidR="007C16FD" w:rsidRPr="007C16FD">
              <w:rPr>
                <w:sz w:val="28"/>
                <w:szCs w:val="28"/>
                <w:u w:val="single"/>
              </w:rPr>
              <w:t>28.02.2025г.</w:t>
            </w:r>
            <w:r w:rsidR="00246F2D" w:rsidRPr="007C16FD">
              <w:rPr>
                <w:sz w:val="28"/>
                <w:szCs w:val="28"/>
                <w:u w:val="single"/>
              </w:rPr>
              <w:t xml:space="preserve"> </w:t>
            </w:r>
            <w:r w:rsidR="00246F2D">
              <w:rPr>
                <w:sz w:val="28"/>
                <w:szCs w:val="28"/>
              </w:rPr>
              <w:t>№</w:t>
            </w:r>
            <w:r w:rsidR="007C16FD">
              <w:rPr>
                <w:sz w:val="28"/>
                <w:szCs w:val="28"/>
              </w:rPr>
              <w:t xml:space="preserve"> 219</w:t>
            </w:r>
            <w:r w:rsidRPr="00B6780F">
              <w:rPr>
                <w:sz w:val="27"/>
                <w:szCs w:val="27"/>
              </w:rPr>
              <w:t xml:space="preserve"> </w:t>
            </w:r>
          </w:p>
        </w:tc>
      </w:tr>
    </w:tbl>
    <w:p w:rsidR="002413FC" w:rsidRPr="006031DF" w:rsidRDefault="002413FC" w:rsidP="002413FC">
      <w:bookmarkStart w:id="0" w:name="_GoBack"/>
      <w:bookmarkEnd w:id="0"/>
    </w:p>
    <w:p w:rsidR="002413FC" w:rsidRPr="006031DF" w:rsidRDefault="002413FC" w:rsidP="002413FC"/>
    <w:tbl>
      <w:tblPr>
        <w:tblStyle w:val="a8"/>
        <w:tblpPr w:leftFromText="180" w:rightFromText="180" w:vertAnchor="page" w:horzAnchor="margin" w:tblpY="9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246F2D" w:rsidRPr="00246F2D" w:rsidTr="00CF70B2">
        <w:trPr>
          <w:trHeight w:val="2274"/>
        </w:trPr>
        <w:tc>
          <w:tcPr>
            <w:tcW w:w="5245" w:type="dxa"/>
          </w:tcPr>
          <w:p w:rsidR="00246F2D" w:rsidRPr="006031DF" w:rsidRDefault="00246F2D" w:rsidP="00246F2D">
            <w:pPr>
              <w:ind w:right="-257"/>
            </w:pPr>
          </w:p>
        </w:tc>
      </w:tr>
    </w:tbl>
    <w:p w:rsidR="004C7C55" w:rsidRPr="006031DF" w:rsidRDefault="004C7C55" w:rsidP="004C7C55"/>
    <w:p w:rsidR="004C7C55" w:rsidRDefault="004C7C55" w:rsidP="004C7C55"/>
    <w:p w:rsidR="00CF70B2" w:rsidRPr="006031DF" w:rsidRDefault="00CF70B2" w:rsidP="004C7C55"/>
    <w:p w:rsidR="004C7C55" w:rsidRPr="00CF7651" w:rsidRDefault="004C7C55" w:rsidP="004C7C55">
      <w:pPr>
        <w:jc w:val="center"/>
        <w:rPr>
          <w:sz w:val="28"/>
        </w:rPr>
      </w:pPr>
      <w:r w:rsidRPr="00CF7651">
        <w:rPr>
          <w:sz w:val="28"/>
        </w:rPr>
        <w:t>Муниципальная программа</w:t>
      </w:r>
    </w:p>
    <w:p w:rsidR="004C7C55" w:rsidRPr="00CF7651" w:rsidRDefault="004C7C55" w:rsidP="004C7C55">
      <w:pPr>
        <w:jc w:val="center"/>
        <w:rPr>
          <w:b/>
          <w:sz w:val="28"/>
        </w:rPr>
      </w:pPr>
      <w:r w:rsidRPr="00CF7651">
        <w:rPr>
          <w:b/>
          <w:sz w:val="28"/>
        </w:rPr>
        <w:t>«Развитие образования и молодежной</w:t>
      </w:r>
    </w:p>
    <w:p w:rsidR="004C7C55" w:rsidRPr="00CF7651" w:rsidRDefault="004C7C55" w:rsidP="004C7C55">
      <w:pPr>
        <w:jc w:val="center"/>
        <w:rPr>
          <w:b/>
          <w:sz w:val="28"/>
        </w:rPr>
      </w:pPr>
      <w:r w:rsidRPr="00CF7651">
        <w:rPr>
          <w:b/>
          <w:sz w:val="28"/>
        </w:rPr>
        <w:t>политики в муниципальном образовании</w:t>
      </w:r>
    </w:p>
    <w:p w:rsidR="004C7C55" w:rsidRPr="00CF7651" w:rsidRDefault="004C7C55" w:rsidP="004C7C55">
      <w:pPr>
        <w:jc w:val="center"/>
        <w:rPr>
          <w:b/>
          <w:sz w:val="28"/>
        </w:rPr>
      </w:pPr>
      <w:r w:rsidRPr="00CF7651">
        <w:rPr>
          <w:b/>
          <w:sz w:val="28"/>
        </w:rPr>
        <w:t>«</w:t>
      </w:r>
      <w:proofErr w:type="spellStart"/>
      <w:r w:rsidRPr="00CF7651">
        <w:rPr>
          <w:b/>
          <w:sz w:val="28"/>
        </w:rPr>
        <w:t>Шумячский</w:t>
      </w:r>
      <w:proofErr w:type="spellEnd"/>
      <w:r w:rsidRPr="00CF7651">
        <w:rPr>
          <w:b/>
          <w:sz w:val="28"/>
        </w:rPr>
        <w:t xml:space="preserve"> </w:t>
      </w:r>
      <w:r>
        <w:rPr>
          <w:b/>
          <w:sz w:val="28"/>
        </w:rPr>
        <w:t>муниципальный округ</w:t>
      </w:r>
      <w:r w:rsidRPr="00CF7651">
        <w:rPr>
          <w:b/>
          <w:sz w:val="28"/>
        </w:rPr>
        <w:t>» Смоленской области»</w:t>
      </w:r>
    </w:p>
    <w:p w:rsidR="004C7C55" w:rsidRPr="00CF7651" w:rsidRDefault="004C7C55" w:rsidP="004C7C55">
      <w:pPr>
        <w:rPr>
          <w:sz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  <w:r w:rsidRPr="00C238CA">
        <w:rPr>
          <w:sz w:val="28"/>
          <w:szCs w:val="28"/>
        </w:rPr>
        <w:t>Раздел 1.</w:t>
      </w:r>
    </w:p>
    <w:p w:rsidR="004C7C55" w:rsidRDefault="004C7C55" w:rsidP="004C7C55">
      <w:pPr>
        <w:jc w:val="center"/>
        <w:rPr>
          <w:sz w:val="28"/>
          <w:szCs w:val="28"/>
        </w:rPr>
      </w:pPr>
      <w:r w:rsidRPr="00C238CA">
        <w:rPr>
          <w:sz w:val="28"/>
          <w:szCs w:val="28"/>
        </w:rPr>
        <w:t>Стратегические приоритеты в сфере реализации муниципальной программы</w:t>
      </w:r>
    </w:p>
    <w:p w:rsidR="004C7C55" w:rsidRPr="00C238CA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Деятельность муниципальной образовательной системы направлена на предоставление современного качественного дошкольного, общего и дополнительного образования, обеспечение государственных гарантий доступности и равных возможностей получения полноценного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Мероприятия по развитию инфраструктуры направлены на создание оптимальных условий, соответствующих требованиям законодательства</w:t>
      </w:r>
      <w:r>
        <w:rPr>
          <w:sz w:val="28"/>
          <w:szCs w:val="28"/>
        </w:rPr>
        <w:t xml:space="preserve">, </w:t>
      </w:r>
      <w:r w:rsidRPr="00CF7651">
        <w:rPr>
          <w:sz w:val="28"/>
          <w:szCs w:val="28"/>
        </w:rPr>
        <w:t xml:space="preserve">в </w:t>
      </w:r>
      <w:r>
        <w:rPr>
          <w:sz w:val="28"/>
          <w:szCs w:val="28"/>
        </w:rPr>
        <w:t>каждой</w:t>
      </w:r>
      <w:r w:rsidRPr="00CF765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CF765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и.</w:t>
      </w:r>
      <w:r w:rsidRPr="00CF7651">
        <w:rPr>
          <w:sz w:val="28"/>
          <w:szCs w:val="28"/>
        </w:rPr>
        <w:t xml:space="preserve"> С этой целью </w:t>
      </w:r>
      <w:r>
        <w:rPr>
          <w:sz w:val="28"/>
          <w:szCs w:val="28"/>
        </w:rPr>
        <w:t>веду</w:t>
      </w:r>
      <w:r w:rsidRPr="00CF7651">
        <w:rPr>
          <w:sz w:val="28"/>
          <w:szCs w:val="28"/>
        </w:rPr>
        <w:t>тся координация деятельности образовательных организаций по учету детей, подлежащих обучению по образовательным программам дошкольного, начального общего, основного общего и среднего общего образования и форм получения образования каждого уровня детьми, проживающими на территории Шумячск</w:t>
      </w:r>
      <w:r>
        <w:rPr>
          <w:sz w:val="28"/>
          <w:szCs w:val="28"/>
        </w:rPr>
        <w:t>ого муниципального округа</w:t>
      </w:r>
      <w:r w:rsidRPr="00CF7651">
        <w:rPr>
          <w:sz w:val="28"/>
          <w:szCs w:val="28"/>
        </w:rPr>
        <w:t>, плановые мониторинги численности детей, получающих образовательные услуги по дошкольному образованию и (или) содержанию (присмотру и уходу), состояния очередности в организациях, реализующих образовательную программу дошкольного образования, сведений по движению обучающихся по итогам 1 полугодия и учебного года, организации каникулярного времени обучающихся, обеспеченности учебной литературой общеобразовательных организаций, трудоустройства и социальной адаптации выпускников 9,</w:t>
      </w:r>
      <w:r>
        <w:rPr>
          <w:sz w:val="28"/>
          <w:szCs w:val="28"/>
        </w:rPr>
        <w:t xml:space="preserve"> </w:t>
      </w:r>
      <w:r w:rsidRPr="00CF7651">
        <w:rPr>
          <w:sz w:val="28"/>
          <w:szCs w:val="28"/>
        </w:rPr>
        <w:t xml:space="preserve">11 классов, наличия вакансий в образовательных организациях, состояния детского общественного и добровольческого движения, удовлетворенности родителей (законных представителей) качеством предоставления услуг в сфере образования, обеспеченности горячим питанием в общеобразовательных организациях, организации подвоза обучающихся к месту учебы, соблюдения действующих </w:t>
      </w:r>
      <w:proofErr w:type="spellStart"/>
      <w:r w:rsidRPr="00CF7651">
        <w:rPr>
          <w:sz w:val="28"/>
          <w:szCs w:val="28"/>
        </w:rPr>
        <w:t>санитарно</w:t>
      </w:r>
      <w:proofErr w:type="spellEnd"/>
      <w:r w:rsidRPr="00CF7651">
        <w:rPr>
          <w:sz w:val="28"/>
          <w:szCs w:val="28"/>
        </w:rPr>
        <w:t xml:space="preserve"> - эпидемиологических норм и правил.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</w:p>
    <w:p w:rsidR="004C7C55" w:rsidRPr="00CF7651" w:rsidRDefault="004C7C55" w:rsidP="004C7C55">
      <w:pPr>
        <w:ind w:firstLine="709"/>
        <w:jc w:val="both"/>
        <w:rPr>
          <w:b/>
          <w:sz w:val="28"/>
          <w:szCs w:val="28"/>
        </w:rPr>
      </w:pPr>
      <w:r w:rsidRPr="00CF7651">
        <w:rPr>
          <w:b/>
          <w:sz w:val="28"/>
          <w:szCs w:val="28"/>
        </w:rPr>
        <w:t>Дошкольное образование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 xml:space="preserve">Дошкольное образование осуществляется в 4 дошкольных образовательных учреждениях, </w:t>
      </w:r>
      <w:r>
        <w:rPr>
          <w:sz w:val="28"/>
          <w:szCs w:val="28"/>
        </w:rPr>
        <w:t>2</w:t>
      </w:r>
      <w:r w:rsidRPr="00CF7651">
        <w:rPr>
          <w:sz w:val="28"/>
          <w:szCs w:val="28"/>
        </w:rPr>
        <w:t xml:space="preserve">-х общеобразовательных школах. В образовательных </w:t>
      </w:r>
      <w:r>
        <w:rPr>
          <w:sz w:val="28"/>
          <w:szCs w:val="28"/>
        </w:rPr>
        <w:t>организац</w:t>
      </w:r>
      <w:r w:rsidRPr="00CF7651">
        <w:rPr>
          <w:sz w:val="28"/>
          <w:szCs w:val="28"/>
        </w:rPr>
        <w:t xml:space="preserve">иях, реализующих основную общеобразовательную программу дошкольного образования, воспитывается </w:t>
      </w:r>
      <w:r>
        <w:rPr>
          <w:sz w:val="28"/>
          <w:szCs w:val="28"/>
        </w:rPr>
        <w:t>150</w:t>
      </w:r>
      <w:r w:rsidRPr="00CF7651">
        <w:rPr>
          <w:sz w:val="28"/>
          <w:szCs w:val="28"/>
        </w:rPr>
        <w:t xml:space="preserve"> воспитанников. Услугами дошкольного образования охвачено 100% детей от числа желающих получать дошкольное образование.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Количество мест в дошкольных образовательных учреждениях превышает потребность, отсутствует очередь для поступления детей в образовательные </w:t>
      </w:r>
      <w:r>
        <w:rPr>
          <w:sz w:val="28"/>
          <w:szCs w:val="28"/>
        </w:rPr>
        <w:t>организации</w:t>
      </w:r>
      <w:r w:rsidRPr="00CF7651">
        <w:rPr>
          <w:sz w:val="28"/>
          <w:szCs w:val="28"/>
        </w:rPr>
        <w:t>, реализующие программы дошкольного образования. Все желающие в возрасте от года до 8 лет имеют возможность получать дошкольное образование.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целях оказания качественных услуг по дошкольному образованию и удовлетворению потребностей граждан в трех дошкольных образовательных учреждениях функционируют группы компенсирующей направленности для детей с ограниченными возможностями здоровья, в которых воспитыва</w:t>
      </w:r>
      <w:r>
        <w:rPr>
          <w:sz w:val="28"/>
          <w:szCs w:val="28"/>
        </w:rPr>
        <w:t>е</w:t>
      </w:r>
      <w:r w:rsidRPr="00CF7651">
        <w:rPr>
          <w:sz w:val="28"/>
          <w:szCs w:val="28"/>
        </w:rPr>
        <w:t xml:space="preserve">тся </w:t>
      </w:r>
      <w:r w:rsidRPr="000B54D8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CF7651">
        <w:rPr>
          <w:sz w:val="28"/>
          <w:szCs w:val="28"/>
        </w:rPr>
        <w:t xml:space="preserve"> ребенка.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На базе трех дошкольных образовательных учреждений созданы консультационные центры для родителей детей дошкольного возраста, не посещающих дошколь</w:t>
      </w:r>
      <w:r>
        <w:rPr>
          <w:sz w:val="28"/>
          <w:szCs w:val="28"/>
        </w:rPr>
        <w:t>ные образовательные учреждения.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CF7651">
        <w:rPr>
          <w:sz w:val="28"/>
          <w:szCs w:val="28"/>
        </w:rPr>
        <w:t>-202</w:t>
      </w:r>
      <w:r w:rsidRPr="00422B6D">
        <w:rPr>
          <w:sz w:val="28"/>
          <w:szCs w:val="28"/>
        </w:rPr>
        <w:t>7</w:t>
      </w:r>
      <w:r w:rsidRPr="00CF7651">
        <w:rPr>
          <w:sz w:val="28"/>
          <w:szCs w:val="28"/>
        </w:rPr>
        <w:t xml:space="preserve"> годах продолжится деятельность, направленная на: 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– обеспечение реализации федерального государственного образовательного стандарта дошкольного образования;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– </w:t>
      </w:r>
      <w:r>
        <w:rPr>
          <w:sz w:val="28"/>
          <w:szCs w:val="28"/>
        </w:rPr>
        <w:t>оптимизацию</w:t>
      </w:r>
      <w:r w:rsidRPr="00CF7651">
        <w:rPr>
          <w:sz w:val="28"/>
          <w:szCs w:val="28"/>
        </w:rPr>
        <w:t xml:space="preserve"> сети дошкольных образовательных </w:t>
      </w:r>
      <w:r>
        <w:rPr>
          <w:sz w:val="28"/>
          <w:szCs w:val="28"/>
        </w:rPr>
        <w:t>организаций</w:t>
      </w:r>
      <w:r w:rsidRPr="00CF7651">
        <w:rPr>
          <w:sz w:val="28"/>
          <w:szCs w:val="28"/>
        </w:rPr>
        <w:t xml:space="preserve"> и внедрение новых финансово-экономических механизмов, обеспечивающих равный доступ населения к услугам дошкольного образования;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–обеспечение государственных гарантий реализации прав граждан на получение общедоступного и бесплатного дошкольного образования в муниципальных образовательных </w:t>
      </w:r>
      <w:r>
        <w:rPr>
          <w:sz w:val="28"/>
          <w:szCs w:val="28"/>
        </w:rPr>
        <w:t>организациях</w:t>
      </w:r>
      <w:r w:rsidRPr="00CF7651">
        <w:rPr>
          <w:sz w:val="28"/>
          <w:szCs w:val="28"/>
        </w:rPr>
        <w:t>, реализующих основную общеобразовательную программу дошкольного образования;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- совершенствование работы консультационных центров для родителей детей дошкольного возраста, не посещающи</w:t>
      </w:r>
      <w:r>
        <w:rPr>
          <w:sz w:val="28"/>
          <w:szCs w:val="28"/>
        </w:rPr>
        <w:t>х</w:t>
      </w:r>
      <w:r w:rsidRPr="00CF7651">
        <w:rPr>
          <w:sz w:val="28"/>
          <w:szCs w:val="28"/>
        </w:rPr>
        <w:t xml:space="preserve"> дошкольные образовательные </w:t>
      </w:r>
      <w:r>
        <w:rPr>
          <w:sz w:val="28"/>
          <w:szCs w:val="28"/>
        </w:rPr>
        <w:t>организации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  <w:highlight w:val="yellow"/>
        </w:rPr>
      </w:pPr>
    </w:p>
    <w:p w:rsidR="004C7C55" w:rsidRPr="00CF7651" w:rsidRDefault="004C7C55" w:rsidP="004C7C55">
      <w:pPr>
        <w:ind w:firstLine="709"/>
        <w:jc w:val="both"/>
        <w:rPr>
          <w:b/>
          <w:sz w:val="28"/>
          <w:szCs w:val="28"/>
        </w:rPr>
      </w:pPr>
      <w:r w:rsidRPr="00CF7651">
        <w:rPr>
          <w:b/>
          <w:sz w:val="28"/>
          <w:szCs w:val="28"/>
        </w:rPr>
        <w:t>Общее и дополнительное образование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Все обучающиеся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CF7651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обучаются</w:t>
      </w:r>
      <w:r w:rsidRPr="00CF7651">
        <w:rPr>
          <w:sz w:val="28"/>
          <w:szCs w:val="28"/>
        </w:rPr>
        <w:t xml:space="preserve"> в первую смену. В общеобразовательных </w:t>
      </w:r>
      <w:r>
        <w:rPr>
          <w:sz w:val="28"/>
          <w:szCs w:val="28"/>
        </w:rPr>
        <w:t>организациях</w:t>
      </w:r>
      <w:r w:rsidRPr="00CF7651">
        <w:rPr>
          <w:sz w:val="28"/>
          <w:szCs w:val="28"/>
        </w:rPr>
        <w:t xml:space="preserve"> </w:t>
      </w:r>
      <w:r>
        <w:rPr>
          <w:sz w:val="28"/>
          <w:szCs w:val="28"/>
        </w:rPr>
        <w:t>1630</w:t>
      </w:r>
      <w:r w:rsidRPr="00CF7651">
        <w:rPr>
          <w:sz w:val="28"/>
          <w:szCs w:val="28"/>
        </w:rPr>
        <w:t xml:space="preserve"> мест, в них обучались в 202</w:t>
      </w:r>
      <w:r>
        <w:rPr>
          <w:sz w:val="28"/>
          <w:szCs w:val="28"/>
        </w:rPr>
        <w:t>4</w:t>
      </w:r>
      <w:r w:rsidRPr="00CF7651">
        <w:rPr>
          <w:sz w:val="28"/>
          <w:szCs w:val="28"/>
        </w:rPr>
        <w:t xml:space="preserve"> году </w:t>
      </w:r>
      <w:r>
        <w:rPr>
          <w:sz w:val="28"/>
          <w:szCs w:val="28"/>
        </w:rPr>
        <w:t>520</w:t>
      </w:r>
      <w:r w:rsidRPr="00CF7651">
        <w:rPr>
          <w:sz w:val="28"/>
          <w:szCs w:val="28"/>
        </w:rPr>
        <w:t xml:space="preserve"> учащихся. Общеобразовательные организации успешно реализуют полномочия по обеспечению доступности муниципальных услуг и равных условий для воспитания и образования всех детей. По запросам обучающихся и их родителей работают группы продленного дня, организован подвоз школьников к месту учебы и обратно. Школьные автобусы осуществляют подвоз по </w:t>
      </w:r>
      <w:r>
        <w:rPr>
          <w:sz w:val="28"/>
          <w:szCs w:val="28"/>
        </w:rPr>
        <w:t>11</w:t>
      </w:r>
      <w:r w:rsidRPr="00CF7651">
        <w:rPr>
          <w:sz w:val="28"/>
          <w:szCs w:val="28"/>
        </w:rPr>
        <w:t>-ти школьным маршрутам.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Все общеобразовательные организации реализуют федеральные государств</w:t>
      </w:r>
      <w:r>
        <w:rPr>
          <w:sz w:val="28"/>
          <w:szCs w:val="28"/>
        </w:rPr>
        <w:t>енные образовательные стандарты. У</w:t>
      </w:r>
      <w:r w:rsidRPr="00CF7651">
        <w:rPr>
          <w:sz w:val="28"/>
          <w:szCs w:val="28"/>
        </w:rPr>
        <w:t>довлетворение запросов потребителей муниципальных образовательных услуг происходит посредством дифференциации содержания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 xml:space="preserve">Система образования Шумячского </w:t>
      </w:r>
      <w:r>
        <w:rPr>
          <w:sz w:val="28"/>
          <w:szCs w:val="28"/>
        </w:rPr>
        <w:t>муниципального округа</w:t>
      </w:r>
      <w:r w:rsidRPr="00CF7651">
        <w:rPr>
          <w:sz w:val="28"/>
          <w:szCs w:val="28"/>
        </w:rPr>
        <w:t xml:space="preserve"> в настоящее время работает в условиях формирования независимой оценки качества образовательной деятельности, создания доступной и открытой образовательной среды, интеграции дошкольного, общего и дополнительного образования, реализации региональных проектов «</w:t>
      </w:r>
      <w:r w:rsidRPr="00797DD5">
        <w:rPr>
          <w:sz w:val="28"/>
          <w:szCs w:val="28"/>
        </w:rPr>
        <w:t>Все лучшее детям», «Педагоги и наставники</w:t>
      </w:r>
      <w:r>
        <w:rPr>
          <w:sz w:val="28"/>
          <w:szCs w:val="28"/>
        </w:rPr>
        <w:t>»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  <w:highlight w:val="yellow"/>
        </w:rPr>
      </w:pPr>
      <w:r w:rsidRPr="00CF7651">
        <w:rPr>
          <w:sz w:val="28"/>
          <w:szCs w:val="28"/>
        </w:rPr>
        <w:t>Одним из ведущих показателей результативности развития системы образования является качество подготовки выпускников и их трудоустройство. 100% выпускников получают аттестаты об основном общем и среднем общем образовании. Высоким оста</w:t>
      </w:r>
      <w:r>
        <w:rPr>
          <w:sz w:val="28"/>
          <w:szCs w:val="28"/>
        </w:rPr>
        <w:t>етс</w:t>
      </w:r>
      <w:r w:rsidRPr="00CF7651">
        <w:rPr>
          <w:sz w:val="28"/>
          <w:szCs w:val="28"/>
        </w:rPr>
        <w:t xml:space="preserve">я показатель поступления выпускников школ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 xml:space="preserve">а в высшие и средние профессиональные учреждения </w:t>
      </w:r>
      <w:r>
        <w:rPr>
          <w:sz w:val="28"/>
          <w:szCs w:val="28"/>
        </w:rPr>
        <w:t>–</w:t>
      </w:r>
      <w:r w:rsidRPr="009B4B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</w:t>
      </w:r>
      <w:r w:rsidRPr="005B3783">
        <w:rPr>
          <w:sz w:val="28"/>
          <w:szCs w:val="28"/>
        </w:rPr>
        <w:t>85</w:t>
      </w:r>
      <w:r w:rsidRPr="009B4B5C">
        <w:rPr>
          <w:sz w:val="28"/>
          <w:szCs w:val="28"/>
        </w:rPr>
        <w:t>%.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 системе осуществлялся контроль участия образовательных организаций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>а в реализации региональных проектов. В</w:t>
      </w:r>
      <w:r>
        <w:rPr>
          <w:sz w:val="28"/>
          <w:szCs w:val="28"/>
        </w:rPr>
        <w:t xml:space="preserve"> период с</w:t>
      </w:r>
      <w:r w:rsidRPr="00CF7651">
        <w:rPr>
          <w:sz w:val="28"/>
          <w:szCs w:val="28"/>
        </w:rPr>
        <w:t xml:space="preserve"> 2020 </w:t>
      </w:r>
      <w:r>
        <w:rPr>
          <w:sz w:val="28"/>
          <w:szCs w:val="28"/>
        </w:rPr>
        <w:t>по</w:t>
      </w:r>
      <w:r w:rsidRPr="00CF765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CF7651">
        <w:rPr>
          <w:sz w:val="28"/>
          <w:szCs w:val="28"/>
        </w:rPr>
        <w:t xml:space="preserve"> год в соответствии с региональным проектом «Современная школа» на базе </w:t>
      </w:r>
      <w:proofErr w:type="spellStart"/>
      <w:r w:rsidRPr="00CF7651">
        <w:rPr>
          <w:sz w:val="28"/>
          <w:szCs w:val="28"/>
        </w:rPr>
        <w:t>МБОУ«Шумячская</w:t>
      </w:r>
      <w:proofErr w:type="spellEnd"/>
      <w:r w:rsidRPr="00CF7651">
        <w:rPr>
          <w:sz w:val="28"/>
          <w:szCs w:val="28"/>
        </w:rPr>
        <w:t xml:space="preserve"> СШ им. </w:t>
      </w:r>
      <w:proofErr w:type="spellStart"/>
      <w:r w:rsidRPr="00CF7651">
        <w:rPr>
          <w:sz w:val="28"/>
          <w:szCs w:val="28"/>
        </w:rPr>
        <w:t>В.Ф.Алешина</w:t>
      </w:r>
      <w:proofErr w:type="spellEnd"/>
      <w:r w:rsidRPr="00CF7651">
        <w:rPr>
          <w:sz w:val="28"/>
          <w:szCs w:val="28"/>
        </w:rPr>
        <w:t>», МБОУ «Первомайская СШ», МБОУ «</w:t>
      </w:r>
      <w:proofErr w:type="spellStart"/>
      <w:r w:rsidRPr="00CF7651">
        <w:rPr>
          <w:sz w:val="28"/>
          <w:szCs w:val="28"/>
        </w:rPr>
        <w:t>Руссковская</w:t>
      </w:r>
      <w:proofErr w:type="spellEnd"/>
      <w:r w:rsidRPr="00CF7651">
        <w:rPr>
          <w:sz w:val="28"/>
          <w:szCs w:val="28"/>
        </w:rPr>
        <w:t xml:space="preserve"> СШ», МБОУ </w:t>
      </w:r>
      <w:proofErr w:type="spellStart"/>
      <w:r w:rsidRPr="00CF7651">
        <w:rPr>
          <w:sz w:val="28"/>
          <w:szCs w:val="28"/>
        </w:rPr>
        <w:t>Надейковичская</w:t>
      </w:r>
      <w:proofErr w:type="spellEnd"/>
      <w:r w:rsidRPr="00CF7651">
        <w:rPr>
          <w:sz w:val="28"/>
          <w:szCs w:val="28"/>
        </w:rPr>
        <w:t xml:space="preserve"> СШ имени И.П. </w:t>
      </w:r>
      <w:proofErr w:type="spellStart"/>
      <w:r w:rsidRPr="00CF7651">
        <w:rPr>
          <w:sz w:val="28"/>
          <w:szCs w:val="28"/>
        </w:rPr>
        <w:t>Гоманкова</w:t>
      </w:r>
      <w:proofErr w:type="spellEnd"/>
      <w:r>
        <w:rPr>
          <w:sz w:val="28"/>
          <w:szCs w:val="28"/>
        </w:rPr>
        <w:t>, МБОУ «Краснооктябрьская СШ»</w:t>
      </w:r>
      <w:r w:rsidRPr="00CF7651">
        <w:rPr>
          <w:sz w:val="28"/>
          <w:szCs w:val="28"/>
        </w:rPr>
        <w:t xml:space="preserve"> созданы Центры образования «Точка роста», которые представляют собой принципиально новое образовательное пространство, оформленное в едином фирменном стиле и оснащенное современным оборудованием.</w:t>
      </w:r>
      <w:r>
        <w:rPr>
          <w:sz w:val="28"/>
          <w:szCs w:val="28"/>
        </w:rPr>
        <w:t xml:space="preserve"> В соответствии с проектом «Цифровая образовательная среда» обновлено цифровое оборудование в </w:t>
      </w:r>
      <w:proofErr w:type="spellStart"/>
      <w:r w:rsidRPr="00CF7651">
        <w:rPr>
          <w:sz w:val="28"/>
          <w:szCs w:val="28"/>
        </w:rPr>
        <w:t>МБОУ«Шумячская</w:t>
      </w:r>
      <w:proofErr w:type="spellEnd"/>
      <w:r w:rsidRPr="00CF7651">
        <w:rPr>
          <w:sz w:val="28"/>
          <w:szCs w:val="28"/>
        </w:rPr>
        <w:t xml:space="preserve"> СШ им. </w:t>
      </w:r>
      <w:proofErr w:type="spellStart"/>
      <w:r w:rsidRPr="00CF7651">
        <w:rPr>
          <w:sz w:val="28"/>
          <w:szCs w:val="28"/>
        </w:rPr>
        <w:t>В.Ф.Алешина</w:t>
      </w:r>
      <w:proofErr w:type="spellEnd"/>
      <w:r w:rsidRPr="00CF7651">
        <w:rPr>
          <w:sz w:val="28"/>
          <w:szCs w:val="28"/>
        </w:rPr>
        <w:t xml:space="preserve">», МБОУ «Первомайская СШ», МБОУ </w:t>
      </w:r>
      <w:proofErr w:type="spellStart"/>
      <w:r w:rsidRPr="00CF7651">
        <w:rPr>
          <w:sz w:val="28"/>
          <w:szCs w:val="28"/>
        </w:rPr>
        <w:t>Надейковичская</w:t>
      </w:r>
      <w:proofErr w:type="spellEnd"/>
      <w:r w:rsidRPr="00CF7651">
        <w:rPr>
          <w:sz w:val="28"/>
          <w:szCs w:val="28"/>
        </w:rPr>
        <w:t xml:space="preserve"> СШ имени И.П. </w:t>
      </w:r>
      <w:proofErr w:type="spellStart"/>
      <w:r w:rsidRPr="00CF7651">
        <w:rPr>
          <w:sz w:val="28"/>
          <w:szCs w:val="28"/>
        </w:rPr>
        <w:t>Гоманкова</w:t>
      </w:r>
      <w:proofErr w:type="spellEnd"/>
      <w:r>
        <w:rPr>
          <w:sz w:val="28"/>
          <w:szCs w:val="28"/>
        </w:rPr>
        <w:t>, МБОУ «Краснооктябрьская СШ».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 xml:space="preserve">школ </w:t>
      </w:r>
      <w:r w:rsidRPr="00CF7651">
        <w:rPr>
          <w:sz w:val="28"/>
          <w:szCs w:val="28"/>
        </w:rPr>
        <w:t>на обновленной материально-технической базе успешно осваивают предметы «ОБЖ», «Информатика», «Технология»</w:t>
      </w:r>
      <w:r>
        <w:rPr>
          <w:sz w:val="28"/>
          <w:szCs w:val="28"/>
        </w:rPr>
        <w:t>,</w:t>
      </w:r>
      <w:r w:rsidRPr="00244102">
        <w:rPr>
          <w:sz w:val="28"/>
          <w:szCs w:val="28"/>
        </w:rPr>
        <w:t xml:space="preserve"> </w:t>
      </w:r>
      <w:r w:rsidRPr="00CF7651">
        <w:rPr>
          <w:sz w:val="28"/>
          <w:szCs w:val="28"/>
        </w:rPr>
        <w:t>«Физика», «Химия», «Биология», а во внеурочное время - программы циф</w:t>
      </w:r>
      <w:r>
        <w:rPr>
          <w:sz w:val="28"/>
          <w:szCs w:val="28"/>
        </w:rPr>
        <w:t>рового и гуманитарного профилей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F7651">
        <w:rPr>
          <w:sz w:val="28"/>
          <w:szCs w:val="28"/>
        </w:rPr>
        <w:t xml:space="preserve">нфраструктура «Точек роста» </w:t>
      </w:r>
      <w:r>
        <w:rPr>
          <w:sz w:val="28"/>
          <w:szCs w:val="28"/>
        </w:rPr>
        <w:t>ш</w:t>
      </w:r>
      <w:r w:rsidRPr="00CF7651">
        <w:rPr>
          <w:sz w:val="28"/>
          <w:szCs w:val="28"/>
        </w:rPr>
        <w:t>ироко используется и во внеурочное время. Мобильная мебель позволяет быстро организовать групповые и индивидуальные занятия по зонам. Оборудование шахматной зоны позволяет обучать шахматам во внеурочное время в рамках дополнительного образования, проводить шахматные турниры. В коворкинг</w:t>
      </w:r>
      <w:r>
        <w:rPr>
          <w:sz w:val="28"/>
          <w:szCs w:val="28"/>
        </w:rPr>
        <w:t>-</w:t>
      </w:r>
      <w:r w:rsidRPr="00CF7651">
        <w:rPr>
          <w:sz w:val="28"/>
          <w:szCs w:val="28"/>
        </w:rPr>
        <w:t>зоне, предназначенной для проектной деятельности, обучающимся предоставлена возможность работать с ноутбуком, фотоаппаратом, видеокамерой, высокоскоростным интернетом и другими средствами. В Центрах реализу</w:t>
      </w:r>
      <w:r>
        <w:rPr>
          <w:sz w:val="28"/>
          <w:szCs w:val="28"/>
        </w:rPr>
        <w:t>ю</w:t>
      </w:r>
      <w:r w:rsidRPr="00CF7651">
        <w:rPr>
          <w:sz w:val="28"/>
          <w:szCs w:val="28"/>
        </w:rPr>
        <w:t>тся программ</w:t>
      </w:r>
      <w:r>
        <w:rPr>
          <w:sz w:val="28"/>
          <w:szCs w:val="28"/>
        </w:rPr>
        <w:t>ы</w:t>
      </w:r>
      <w:r w:rsidRPr="00CF7651">
        <w:rPr>
          <w:sz w:val="28"/>
          <w:szCs w:val="28"/>
        </w:rPr>
        <w:t xml:space="preserve"> дополнительного образования и внеурочной деятельности.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Проводится планомерная работа с одаренными и талантливыми детьми. Проведены следующие мероприятия, направленные на развитие и поддержку талантов детей: муниципальный этап Всероссийской олимпиады школьников </w:t>
      </w:r>
      <w:r w:rsidRPr="007C59D4">
        <w:rPr>
          <w:sz w:val="28"/>
          <w:szCs w:val="28"/>
        </w:rPr>
        <w:t>(</w:t>
      </w:r>
      <w:r>
        <w:rPr>
          <w:sz w:val="28"/>
          <w:szCs w:val="28"/>
        </w:rPr>
        <w:t xml:space="preserve">в 2024 году - </w:t>
      </w:r>
      <w:r w:rsidRPr="007C59D4">
        <w:rPr>
          <w:sz w:val="28"/>
          <w:szCs w:val="28"/>
        </w:rPr>
        <w:t>17</w:t>
      </w:r>
      <w:r>
        <w:rPr>
          <w:sz w:val="28"/>
          <w:szCs w:val="28"/>
        </w:rPr>
        <w:t>0</w:t>
      </w:r>
      <w:r w:rsidRPr="00CF7651">
        <w:rPr>
          <w:sz w:val="28"/>
          <w:szCs w:val="28"/>
        </w:rPr>
        <w:t xml:space="preserve"> участник), участие победителей и призеров в региональном этапе</w:t>
      </w:r>
      <w:r>
        <w:rPr>
          <w:sz w:val="28"/>
          <w:szCs w:val="28"/>
        </w:rPr>
        <w:t xml:space="preserve">. В 2024 году </w:t>
      </w:r>
      <w:r>
        <w:rPr>
          <w:sz w:val="28"/>
          <w:szCs w:val="32"/>
        </w:rPr>
        <w:t xml:space="preserve">10 учащихся из </w:t>
      </w:r>
      <w:r>
        <w:rPr>
          <w:rFonts w:eastAsia="Calibri"/>
          <w:sz w:val="28"/>
          <w:szCs w:val="32"/>
        </w:rPr>
        <w:t>МБОУ «</w:t>
      </w:r>
      <w:proofErr w:type="spellStart"/>
      <w:r>
        <w:rPr>
          <w:rFonts w:eastAsia="Calibri"/>
          <w:sz w:val="28"/>
          <w:szCs w:val="32"/>
        </w:rPr>
        <w:t>Шумячская</w:t>
      </w:r>
      <w:proofErr w:type="spellEnd"/>
      <w:r>
        <w:rPr>
          <w:rFonts w:eastAsia="Calibri"/>
          <w:sz w:val="28"/>
          <w:szCs w:val="32"/>
        </w:rPr>
        <w:t xml:space="preserve"> СШ им. </w:t>
      </w:r>
      <w:proofErr w:type="spellStart"/>
      <w:r>
        <w:rPr>
          <w:rFonts w:eastAsia="Calibri"/>
          <w:sz w:val="28"/>
          <w:szCs w:val="32"/>
        </w:rPr>
        <w:t>В.Ф.Алешина</w:t>
      </w:r>
      <w:proofErr w:type="spellEnd"/>
      <w:r>
        <w:rPr>
          <w:rFonts w:eastAsia="Calibri"/>
          <w:sz w:val="28"/>
          <w:szCs w:val="32"/>
        </w:rPr>
        <w:t xml:space="preserve">» </w:t>
      </w:r>
      <w:r>
        <w:rPr>
          <w:sz w:val="28"/>
          <w:szCs w:val="32"/>
        </w:rPr>
        <w:t xml:space="preserve">приняли участие в шести олимпиадах на региональном этапе. Из них 2 учащихся </w:t>
      </w:r>
      <w:r>
        <w:rPr>
          <w:rFonts w:eastAsia="Calibri"/>
          <w:sz w:val="28"/>
          <w:szCs w:val="32"/>
        </w:rPr>
        <w:t>стали призерами олимпиады по экологии и обществознанию</w:t>
      </w:r>
      <w:r>
        <w:rPr>
          <w:sz w:val="28"/>
          <w:szCs w:val="28"/>
        </w:rPr>
        <w:t>.</w:t>
      </w:r>
      <w:r w:rsidRPr="00CF765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CF7651">
        <w:rPr>
          <w:sz w:val="28"/>
          <w:szCs w:val="28"/>
        </w:rPr>
        <w:t>жегодно проходят такие муниципальные массовые мероприятия, как:</w:t>
      </w:r>
      <w:r>
        <w:rPr>
          <w:sz w:val="28"/>
          <w:szCs w:val="28"/>
        </w:rPr>
        <w:t xml:space="preserve"> краеведческая конференция, слёт активистов, </w:t>
      </w:r>
      <w:r w:rsidRPr="00CF7651">
        <w:rPr>
          <w:sz w:val="28"/>
          <w:szCs w:val="28"/>
        </w:rPr>
        <w:t>конкурсы творч</w:t>
      </w:r>
      <w:r>
        <w:rPr>
          <w:sz w:val="28"/>
          <w:szCs w:val="28"/>
        </w:rPr>
        <w:t xml:space="preserve">еских и исследовательских работ, </w:t>
      </w:r>
      <w:r w:rsidRPr="00CF7651">
        <w:rPr>
          <w:sz w:val="28"/>
          <w:szCs w:val="28"/>
        </w:rPr>
        <w:t>конкурс художников</w:t>
      </w:r>
      <w:r>
        <w:rPr>
          <w:sz w:val="28"/>
          <w:szCs w:val="28"/>
        </w:rPr>
        <w:t>,</w:t>
      </w:r>
      <w:r w:rsidRPr="00CF7651">
        <w:rPr>
          <w:sz w:val="28"/>
          <w:szCs w:val="28"/>
        </w:rPr>
        <w:t xml:space="preserve"> фотоконкурс</w:t>
      </w:r>
      <w:r>
        <w:rPr>
          <w:sz w:val="28"/>
          <w:szCs w:val="28"/>
        </w:rPr>
        <w:t>ы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 xml:space="preserve">Система муниципальных массовых мероприятий по различным направлениям образовательной деятельности строится с учетом предоставления ребенку возможности продуктивно развивать и демонстрировать свои достижения. За </w:t>
      </w:r>
      <w:r>
        <w:rPr>
          <w:sz w:val="28"/>
          <w:szCs w:val="28"/>
        </w:rPr>
        <w:t>2024</w:t>
      </w:r>
      <w:r w:rsidRPr="00CF7651">
        <w:rPr>
          <w:sz w:val="28"/>
          <w:szCs w:val="28"/>
        </w:rPr>
        <w:t xml:space="preserve"> год было организовано и проведено </w:t>
      </w:r>
      <w:r>
        <w:rPr>
          <w:sz w:val="28"/>
          <w:szCs w:val="28"/>
        </w:rPr>
        <w:t>более 35</w:t>
      </w:r>
      <w:r w:rsidRPr="00CF7651">
        <w:rPr>
          <w:sz w:val="28"/>
          <w:szCs w:val="28"/>
        </w:rPr>
        <w:t xml:space="preserve"> муниципальных конкурсных мероприяти</w:t>
      </w:r>
      <w:r>
        <w:rPr>
          <w:sz w:val="28"/>
          <w:szCs w:val="28"/>
        </w:rPr>
        <w:t>й</w:t>
      </w:r>
      <w:r w:rsidRPr="00CF7651">
        <w:rPr>
          <w:sz w:val="28"/>
          <w:szCs w:val="28"/>
        </w:rPr>
        <w:t xml:space="preserve">, в которых приняло участие </w:t>
      </w:r>
      <w:r>
        <w:rPr>
          <w:sz w:val="28"/>
          <w:szCs w:val="28"/>
        </w:rPr>
        <w:t xml:space="preserve">более </w:t>
      </w:r>
      <w:r w:rsidRPr="007C59D4">
        <w:rPr>
          <w:sz w:val="28"/>
          <w:szCs w:val="28"/>
        </w:rPr>
        <w:t>70</w:t>
      </w:r>
      <w:r w:rsidRPr="00CF7651">
        <w:rPr>
          <w:sz w:val="28"/>
          <w:szCs w:val="28"/>
        </w:rPr>
        <w:t xml:space="preserve">% обучающихся образовательных </w:t>
      </w:r>
      <w:r>
        <w:rPr>
          <w:sz w:val="28"/>
          <w:szCs w:val="28"/>
        </w:rPr>
        <w:t>организаций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Неотъемлемой частью образовательного процесса является воспитательная работа. Воспитательная деятельность в образовательной системе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>а осуществляется в соответствии со Стратегией развития воспитания в Российской Федерации на период до 2025 года.</w:t>
      </w:r>
      <w:r>
        <w:rPr>
          <w:sz w:val="28"/>
          <w:szCs w:val="28"/>
        </w:rPr>
        <w:t xml:space="preserve"> Ежегодно обучающиеся школ округа принимают участие в </w:t>
      </w:r>
      <w:r w:rsidRPr="00CF7651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CF7651">
        <w:rPr>
          <w:sz w:val="28"/>
          <w:szCs w:val="28"/>
        </w:rPr>
        <w:t>, региональны</w:t>
      </w:r>
      <w:r>
        <w:rPr>
          <w:sz w:val="28"/>
          <w:szCs w:val="28"/>
        </w:rPr>
        <w:t>х</w:t>
      </w:r>
      <w:r w:rsidRPr="00CF7651">
        <w:rPr>
          <w:sz w:val="28"/>
          <w:szCs w:val="28"/>
        </w:rPr>
        <w:t>, Всероссийских и международных мероприятиях и конкурсах, проводимых очно и дистанционно по направлениям деятельности</w:t>
      </w:r>
      <w:r>
        <w:rPr>
          <w:sz w:val="28"/>
          <w:szCs w:val="28"/>
        </w:rPr>
        <w:t xml:space="preserve">: </w:t>
      </w:r>
      <w:r w:rsidRPr="00AF1399">
        <w:rPr>
          <w:sz w:val="28"/>
          <w:szCs w:val="28"/>
        </w:rPr>
        <w:t>гражданско-патриотическое, духовно-нравственное, экологическое, художественное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Лучшим обучающимся ежегодно присуждаются премии </w:t>
      </w:r>
      <w:r>
        <w:rPr>
          <w:sz w:val="28"/>
          <w:szCs w:val="28"/>
        </w:rPr>
        <w:t>им. </w:t>
      </w:r>
      <w:r w:rsidRPr="00CF7651">
        <w:rPr>
          <w:sz w:val="28"/>
          <w:szCs w:val="28"/>
        </w:rPr>
        <w:t>Ю.А. Гагарина</w:t>
      </w:r>
      <w:r>
        <w:rPr>
          <w:sz w:val="28"/>
          <w:szCs w:val="28"/>
        </w:rPr>
        <w:t xml:space="preserve"> </w:t>
      </w:r>
      <w:r w:rsidRPr="00CF7651">
        <w:rPr>
          <w:sz w:val="28"/>
          <w:szCs w:val="28"/>
        </w:rPr>
        <w:t>(6 учащихся), премии выпускникам-медалистам.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школах реализуются программы по формированию здорового образа жизни.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Большая роль отводится формированию профессиональных компетентностей. Более </w:t>
      </w:r>
      <w:r>
        <w:rPr>
          <w:sz w:val="28"/>
          <w:szCs w:val="28"/>
        </w:rPr>
        <w:t xml:space="preserve">50 % </w:t>
      </w:r>
      <w:r w:rsidRPr="00CF7651">
        <w:rPr>
          <w:sz w:val="28"/>
          <w:szCs w:val="28"/>
        </w:rPr>
        <w:t>работников обучались, используя разнообразные формы повышения квалификации, в том числе и «без отрыва» от работы.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  <w:highlight w:val="yellow"/>
        </w:rPr>
      </w:pPr>
      <w:r w:rsidRPr="00CF7651">
        <w:rPr>
          <w:sz w:val="28"/>
          <w:szCs w:val="28"/>
        </w:rPr>
        <w:t>Высокий уровень квалификации и социальной активности педагогов подтверждается их участием в профессиональных конкурсах. В 202</w:t>
      </w:r>
      <w:r>
        <w:rPr>
          <w:sz w:val="28"/>
          <w:szCs w:val="28"/>
        </w:rPr>
        <w:t>4</w:t>
      </w:r>
      <w:r w:rsidRPr="00CF7651">
        <w:rPr>
          <w:sz w:val="28"/>
          <w:szCs w:val="28"/>
        </w:rPr>
        <w:t xml:space="preserve"> году в муниципальных конкурсах профессионального мастерства приняли участие </w:t>
      </w:r>
      <w:r>
        <w:rPr>
          <w:sz w:val="28"/>
          <w:szCs w:val="28"/>
        </w:rPr>
        <w:t>37</w:t>
      </w:r>
      <w:r w:rsidRPr="001D02F6">
        <w:rPr>
          <w:sz w:val="28"/>
          <w:szCs w:val="28"/>
          <w:highlight w:val="yellow"/>
        </w:rPr>
        <w:t xml:space="preserve"> </w:t>
      </w:r>
      <w:r w:rsidRPr="007F5EF2">
        <w:rPr>
          <w:sz w:val="28"/>
          <w:szCs w:val="28"/>
        </w:rPr>
        <w:t>педагогов из 11 образовательных учреждений округа, 35 заняли призовые места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 целях повышения профессионального уровня для </w:t>
      </w:r>
      <w:r>
        <w:rPr>
          <w:sz w:val="28"/>
          <w:szCs w:val="28"/>
        </w:rPr>
        <w:t>руководителей</w:t>
      </w:r>
      <w:r w:rsidRPr="00CF7651">
        <w:rPr>
          <w:sz w:val="28"/>
          <w:szCs w:val="28"/>
        </w:rPr>
        <w:t xml:space="preserve"> и </w:t>
      </w:r>
      <w:r>
        <w:rPr>
          <w:sz w:val="28"/>
          <w:szCs w:val="28"/>
        </w:rPr>
        <w:t>педагогических работников</w:t>
      </w:r>
      <w:r w:rsidRPr="00CF7651">
        <w:rPr>
          <w:sz w:val="28"/>
          <w:szCs w:val="28"/>
        </w:rPr>
        <w:t xml:space="preserve"> школ на муниципальном уровне проводятся методические семинары, конференции, дни открытых дверей.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Pr="00CF7651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>е</w:t>
      </w:r>
      <w:r w:rsidRPr="00CF76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</w:t>
      </w:r>
      <w:r w:rsidRPr="00CF7651">
        <w:rPr>
          <w:sz w:val="28"/>
          <w:szCs w:val="28"/>
        </w:rPr>
        <w:t>соответствуют современным требованиям. Отсутствуют аварийные здания муниципальных</w:t>
      </w:r>
      <w:r>
        <w:rPr>
          <w:sz w:val="28"/>
          <w:szCs w:val="28"/>
        </w:rPr>
        <w:t xml:space="preserve"> общеобразовательных учреждений, однако материально-техническая база </w:t>
      </w:r>
      <w:r w:rsidRPr="007F5EF2">
        <w:rPr>
          <w:sz w:val="28"/>
          <w:szCs w:val="28"/>
        </w:rPr>
        <w:t>требует постоянного обновления</w:t>
      </w:r>
      <w:r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Ежегодно утверждаются муниципальные задания, планы финансово-хозяйственной деятельности муниципальных бюджетных образовательных организаций, осуществляется контроль за ходом их исполнения, полнотой и качеством предоставления муниципальных услуг, целевым использованием выделенных бюджетных средств. Координируется и контролируется деятельность подведомственных образовательных организаций: по освоению финансовых средств резервного фонда </w:t>
      </w:r>
      <w:r>
        <w:rPr>
          <w:sz w:val="28"/>
          <w:szCs w:val="28"/>
        </w:rPr>
        <w:t>Правительства</w:t>
      </w:r>
      <w:r w:rsidRPr="00CF7651">
        <w:rPr>
          <w:sz w:val="28"/>
          <w:szCs w:val="28"/>
        </w:rPr>
        <w:t xml:space="preserve"> Смоленской области и средств бюджета </w:t>
      </w:r>
      <w:r>
        <w:rPr>
          <w:sz w:val="28"/>
          <w:szCs w:val="28"/>
        </w:rPr>
        <w:t>Шумячского муниципального округа</w:t>
      </w:r>
      <w:r w:rsidRPr="00CF7651">
        <w:rPr>
          <w:sz w:val="28"/>
          <w:szCs w:val="28"/>
        </w:rPr>
        <w:t>, выделенных на ремонт объектов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Разрабатываются и реализуются мероприятия для подготовки образовательных организаций к очередному учебному году и работе в осенне-зимний период. Координируется деятельность образовательных организаций по обеспечению комплексной безопасности и антитеррористической защищенности.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 xml:space="preserve">На территории </w:t>
      </w:r>
      <w:r>
        <w:rPr>
          <w:sz w:val="28"/>
          <w:szCs w:val="28"/>
        </w:rPr>
        <w:t>Шумячского муниципального округа</w:t>
      </w:r>
      <w:r w:rsidRPr="00CF7651">
        <w:rPr>
          <w:sz w:val="28"/>
          <w:szCs w:val="28"/>
        </w:rPr>
        <w:t xml:space="preserve"> созданы необходимые условия для психолого-педагогического сопровождения детей-инвалидов и детей с ограниченными возможностями здоровья.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С целью создания условий для детей с ограниченными возможностями здоровья в трех дошкольных образовательных учреждениях функционируют группы компенсирующей направленности для детей, имеющих тяжелые нарушения речевого развития.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 трех дошкольных и 5 общеобразовательных </w:t>
      </w:r>
      <w:r>
        <w:rPr>
          <w:sz w:val="28"/>
          <w:szCs w:val="28"/>
        </w:rPr>
        <w:t>организациях</w:t>
      </w:r>
      <w:r w:rsidRPr="00CF7651">
        <w:rPr>
          <w:sz w:val="28"/>
          <w:szCs w:val="28"/>
        </w:rPr>
        <w:t xml:space="preserve"> созданы </w:t>
      </w:r>
      <w:r w:rsidRPr="00CF7651">
        <w:rPr>
          <w:rFonts w:eastAsia="Calibri"/>
          <w:sz w:val="28"/>
          <w:szCs w:val="28"/>
        </w:rPr>
        <w:t xml:space="preserve">условия </w:t>
      </w:r>
      <w:r>
        <w:rPr>
          <w:rFonts w:eastAsia="Calibri"/>
          <w:sz w:val="28"/>
          <w:szCs w:val="28"/>
        </w:rPr>
        <w:t xml:space="preserve">архитектурной доступности </w:t>
      </w:r>
      <w:r w:rsidRPr="00CF7651">
        <w:rPr>
          <w:rFonts w:eastAsia="Calibri"/>
          <w:sz w:val="28"/>
          <w:szCs w:val="28"/>
        </w:rPr>
        <w:t>для получения детьми-инвалидами качественного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рамках регионального проекта «Успех каждого ребенка» было предусмотрено обновление содержания в системе дополнительного образования с учетом интересов детей с разными образовательными потребностями.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С 2021 года в </w:t>
      </w:r>
      <w:proofErr w:type="spellStart"/>
      <w:r w:rsidRPr="00CF7651">
        <w:rPr>
          <w:sz w:val="28"/>
          <w:szCs w:val="28"/>
        </w:rPr>
        <w:t>Шумячском</w:t>
      </w:r>
      <w:proofErr w:type="spellEnd"/>
      <w:r w:rsidRPr="00CF765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округе</w:t>
      </w:r>
      <w:r w:rsidRPr="00CF7651">
        <w:rPr>
          <w:sz w:val="28"/>
          <w:szCs w:val="28"/>
        </w:rPr>
        <w:t xml:space="preserve"> функционирует новая модель дополнительного образования, </w:t>
      </w:r>
      <w:r>
        <w:rPr>
          <w:sz w:val="28"/>
          <w:szCs w:val="28"/>
        </w:rPr>
        <w:t xml:space="preserve">в рамках </w:t>
      </w:r>
      <w:r w:rsidRPr="00CF7651">
        <w:rPr>
          <w:sz w:val="28"/>
          <w:szCs w:val="28"/>
        </w:rPr>
        <w:t>которой пров</w:t>
      </w:r>
      <w:r>
        <w:rPr>
          <w:sz w:val="28"/>
          <w:szCs w:val="28"/>
        </w:rPr>
        <w:t>одится</w:t>
      </w:r>
      <w:r w:rsidRPr="00CF7651">
        <w:rPr>
          <w:sz w:val="28"/>
          <w:szCs w:val="28"/>
        </w:rPr>
        <w:t xml:space="preserve"> большая организационная работа с руководителями учреждений образования, культуры, спорта, педагогами по разработке программ дополнительного образования, регистрации родителей на сайте Навигатора для выбора доступных образовательных программ и записи ребенка в кружок, секцию или объединение по его интересам. На муниципальном уровне приняты и утверждены нормативные правовые документы, ре</w:t>
      </w:r>
      <w:r>
        <w:rPr>
          <w:sz w:val="28"/>
          <w:szCs w:val="28"/>
        </w:rPr>
        <w:t>гламентирующие эту деятельность</w:t>
      </w:r>
      <w:r w:rsidRPr="00CF7651">
        <w:rPr>
          <w:sz w:val="28"/>
          <w:szCs w:val="28"/>
        </w:rPr>
        <w:t xml:space="preserve">. Через АИС Навигатор услугами дополнительного образования на </w:t>
      </w:r>
      <w:r>
        <w:rPr>
          <w:sz w:val="28"/>
          <w:szCs w:val="28"/>
        </w:rPr>
        <w:t>31 декабря</w:t>
      </w:r>
      <w:r w:rsidRPr="00CF765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CF7651">
        <w:rPr>
          <w:sz w:val="28"/>
          <w:szCs w:val="28"/>
        </w:rPr>
        <w:t xml:space="preserve"> года охвачено </w:t>
      </w:r>
      <w:r w:rsidRPr="00D43A77">
        <w:rPr>
          <w:sz w:val="28"/>
          <w:szCs w:val="28"/>
        </w:rPr>
        <w:t xml:space="preserve">80,02% всех </w:t>
      </w:r>
      <w:r w:rsidRPr="00DA2194">
        <w:rPr>
          <w:sz w:val="28"/>
          <w:szCs w:val="28"/>
        </w:rPr>
        <w:t>детей в возрасте от 5 до 18 лет</w:t>
      </w:r>
      <w:r w:rsidRPr="00CF7651">
        <w:rPr>
          <w:sz w:val="28"/>
          <w:szCs w:val="28"/>
        </w:rPr>
        <w:t xml:space="preserve">, проживающих в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>е. Координатором работы в данном направлении является муниципальный опорный центр, созданный на базе Шумячского ДДТ.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Интеграция в работе учреждений общего и дополнительного образования, культуры и спорта на территории</w:t>
      </w:r>
      <w:r>
        <w:rPr>
          <w:sz w:val="28"/>
          <w:szCs w:val="28"/>
        </w:rPr>
        <w:t xml:space="preserve"> Шумячского муниципального округа</w:t>
      </w:r>
      <w:r w:rsidRPr="00CF7651">
        <w:rPr>
          <w:sz w:val="28"/>
          <w:szCs w:val="28"/>
        </w:rPr>
        <w:t xml:space="preserve"> в единое образовательное пространство позволила достичь определенных результатов в организации участия одаренных детей и талантливой молодежи в мероприятиях, как на уровне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>а, так и в региональных, всероссийских и международных мероприятиях.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Одним из ключевых направлений деятельности системы образования является сохранение и укрепление здоровья школьников. Доля детей первой и второй групп здоровья в общей численности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CF7651">
        <w:rPr>
          <w:sz w:val="28"/>
          <w:szCs w:val="28"/>
        </w:rPr>
        <w:t xml:space="preserve"> составила </w:t>
      </w:r>
      <w:r w:rsidRPr="00D43A77">
        <w:rPr>
          <w:sz w:val="28"/>
          <w:szCs w:val="28"/>
        </w:rPr>
        <w:t>81</w:t>
      </w:r>
      <w:r w:rsidRPr="00CF7651">
        <w:rPr>
          <w:sz w:val="28"/>
          <w:szCs w:val="28"/>
        </w:rPr>
        <w:t>%.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Во всех школах созданы необходимые условия для занятий физической культурой и спортом (оборудованы спортивные залы, имеются спортивное оборудование и инвентарь</w:t>
      </w:r>
      <w:r>
        <w:rPr>
          <w:sz w:val="28"/>
          <w:szCs w:val="28"/>
        </w:rPr>
        <w:t>)</w:t>
      </w:r>
      <w:r w:rsidRPr="00CF7651">
        <w:rPr>
          <w:sz w:val="28"/>
          <w:szCs w:val="28"/>
        </w:rPr>
        <w:t>. В школах действуют школьные спортивные клубы.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Начиная с 2015 года</w:t>
      </w:r>
      <w:r>
        <w:rPr>
          <w:sz w:val="28"/>
          <w:szCs w:val="28"/>
        </w:rPr>
        <w:t>,</w:t>
      </w:r>
      <w:r w:rsidRPr="00CF7651">
        <w:rPr>
          <w:sz w:val="28"/>
          <w:szCs w:val="28"/>
        </w:rPr>
        <w:t xml:space="preserve"> обучающиеся образовательных организаций сдают нормы комплекса ГТО. Комплекс ГТО в 202</w:t>
      </w:r>
      <w:r>
        <w:rPr>
          <w:sz w:val="28"/>
          <w:szCs w:val="28"/>
        </w:rPr>
        <w:t>4</w:t>
      </w:r>
      <w:r w:rsidRPr="00CF7651">
        <w:rPr>
          <w:sz w:val="28"/>
          <w:szCs w:val="28"/>
        </w:rPr>
        <w:t xml:space="preserve"> году сдали </w:t>
      </w:r>
      <w:r w:rsidRPr="004E1ABD">
        <w:rPr>
          <w:sz w:val="28"/>
          <w:szCs w:val="28"/>
        </w:rPr>
        <w:t>4 педагога и 101 обучающийся</w:t>
      </w:r>
      <w:r w:rsidRPr="00CF7651">
        <w:rPr>
          <w:sz w:val="28"/>
          <w:szCs w:val="28"/>
        </w:rPr>
        <w:t>. Учащиеся-обладатели золотого и серебряного знаков воспользовались преимуществами при поступлении в высшие и средние специальные учебные заведения.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 образовательных учреждениях реализуются программы и методики, учитывающие возрастные особенности детей и направленные на формирование </w:t>
      </w:r>
      <w:r w:rsidRPr="00CF7651">
        <w:rPr>
          <w:sz w:val="28"/>
          <w:szCs w:val="28"/>
        </w:rPr>
        <w:lastRenderedPageBreak/>
        <w:t>законопослушного поведения, навыков безопасного поведения в интернет-пространстве, обеспечение психологической безопасности.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Совместно с органами и учреждениями системы профилактики в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>е проводятся мероприятия по предупреждению правонарушений, преступлений, безнадзорности несовершеннолетних, защите их прав и законных интересов; профилактические мероприятия, направленные на формирование принципов здорового образа жизни, предупреждения суицидального поведения несовершеннолетних.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Реализация государственной молодёжной политики направлена на формирование духовно-нравственных ценностей и гражданско-патриотическое воспитание молодежи, ее привлечение к активному участию в общественной жизни, поддержку талантливой молодежи. Ключевой задачей является развитие талантов и способностей у детей и молодежи путем поддержки общ</w:t>
      </w:r>
      <w:r>
        <w:rPr>
          <w:sz w:val="28"/>
          <w:szCs w:val="28"/>
        </w:rPr>
        <w:t>ественных инициатив и проектов.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детских общественных объединениях</w:t>
      </w:r>
      <w:r>
        <w:rPr>
          <w:sz w:val="28"/>
          <w:szCs w:val="28"/>
        </w:rPr>
        <w:t xml:space="preserve"> состоит </w:t>
      </w:r>
      <w:r w:rsidRPr="00D43A77">
        <w:rPr>
          <w:sz w:val="28"/>
          <w:szCs w:val="28"/>
        </w:rPr>
        <w:t>более 70% от общего числа учащихся округа.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 настоящее время в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 xml:space="preserve">е </w:t>
      </w:r>
      <w:r w:rsidRPr="00D43A77">
        <w:rPr>
          <w:sz w:val="28"/>
          <w:szCs w:val="28"/>
        </w:rPr>
        <w:t>зарегистрировано 250</w:t>
      </w:r>
      <w:r w:rsidRPr="00CF7651">
        <w:rPr>
          <w:sz w:val="28"/>
          <w:szCs w:val="28"/>
        </w:rPr>
        <w:t xml:space="preserve"> волонтеров. </w:t>
      </w:r>
      <w:r>
        <w:rPr>
          <w:sz w:val="28"/>
          <w:szCs w:val="28"/>
        </w:rPr>
        <w:t>Д</w:t>
      </w:r>
      <w:r w:rsidRPr="00CF7651">
        <w:rPr>
          <w:sz w:val="28"/>
          <w:szCs w:val="28"/>
        </w:rPr>
        <w:t>еятельност</w:t>
      </w:r>
      <w:r>
        <w:rPr>
          <w:sz w:val="28"/>
          <w:szCs w:val="28"/>
        </w:rPr>
        <w:t>ь волонтерского движения направлена: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</w:t>
      </w:r>
      <w:r w:rsidRPr="00CF7651">
        <w:rPr>
          <w:sz w:val="28"/>
          <w:szCs w:val="28"/>
        </w:rPr>
        <w:t>ропаганд</w:t>
      </w:r>
      <w:r>
        <w:rPr>
          <w:sz w:val="28"/>
          <w:szCs w:val="28"/>
        </w:rPr>
        <w:t>у</w:t>
      </w:r>
      <w:r w:rsidRPr="00CF7651">
        <w:rPr>
          <w:sz w:val="28"/>
          <w:szCs w:val="28"/>
        </w:rPr>
        <w:t xml:space="preserve"> здорового образа жизни</w:t>
      </w:r>
      <w:r>
        <w:rPr>
          <w:sz w:val="28"/>
          <w:szCs w:val="28"/>
        </w:rPr>
        <w:t>,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CF7651">
        <w:rPr>
          <w:sz w:val="28"/>
          <w:szCs w:val="28"/>
        </w:rPr>
        <w:t>у</w:t>
      </w:r>
      <w:r>
        <w:rPr>
          <w:sz w:val="28"/>
          <w:szCs w:val="28"/>
        </w:rPr>
        <w:t>ховно – нравственное воспитание,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F7651">
        <w:rPr>
          <w:sz w:val="28"/>
          <w:szCs w:val="28"/>
        </w:rPr>
        <w:t>роведение с</w:t>
      </w:r>
      <w:r>
        <w:rPr>
          <w:sz w:val="28"/>
          <w:szCs w:val="28"/>
        </w:rPr>
        <w:t>оциально – значимых мероприятий,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F7651">
        <w:rPr>
          <w:sz w:val="28"/>
          <w:szCs w:val="28"/>
        </w:rPr>
        <w:t>омощь и поддержк</w:t>
      </w:r>
      <w:r>
        <w:rPr>
          <w:sz w:val="28"/>
          <w:szCs w:val="28"/>
        </w:rPr>
        <w:t>у</w:t>
      </w:r>
      <w:r w:rsidRPr="00CF7651">
        <w:rPr>
          <w:sz w:val="28"/>
          <w:szCs w:val="28"/>
        </w:rPr>
        <w:t xml:space="preserve"> различным категориям граждан</w:t>
      </w:r>
      <w:r>
        <w:rPr>
          <w:sz w:val="28"/>
          <w:szCs w:val="28"/>
        </w:rPr>
        <w:t>,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CF7651">
        <w:rPr>
          <w:sz w:val="28"/>
          <w:szCs w:val="28"/>
        </w:rPr>
        <w:t>заимодействие с общественными организациями, заинтересованными в осущест</w:t>
      </w:r>
      <w:r>
        <w:rPr>
          <w:sz w:val="28"/>
          <w:szCs w:val="28"/>
        </w:rPr>
        <w:t>влении деятельности волонтеров.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соответствии с законодательством исполняются полномочия по опеке и попечительству: ведутся необходимые реестры учета и устройства детей сирот и детей, оставшихся без попечения родителей, защищаются их законные права и интересы.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Ключевыми проблемами, над решением которых предстоит работать остаются: 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651">
        <w:rPr>
          <w:sz w:val="28"/>
          <w:szCs w:val="28"/>
        </w:rPr>
        <w:t>привлечение в сферу образования молодых специалистов,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- развитие механизмов управления качеством образования на му</w:t>
      </w:r>
      <w:r>
        <w:rPr>
          <w:sz w:val="28"/>
          <w:szCs w:val="28"/>
        </w:rPr>
        <w:t>ниципальном и школьном уровнях,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- внедрение эффективных технологий обучения и воспитания, в том числе с использованием дистанционных образовательных технологий и электронного обучения,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- укрепление и развитие материально-технической базы и инфраструктуры образовательных организаций.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Выявленные проблемы позволили определить приоритетные направления развития системы образования на 202</w:t>
      </w:r>
      <w:r>
        <w:rPr>
          <w:sz w:val="28"/>
          <w:szCs w:val="28"/>
        </w:rPr>
        <w:t>5</w:t>
      </w:r>
      <w:r w:rsidRPr="00CF7651">
        <w:rPr>
          <w:sz w:val="28"/>
          <w:szCs w:val="28"/>
        </w:rPr>
        <w:t>-202</w:t>
      </w:r>
      <w:r w:rsidRPr="00D85E9B">
        <w:rPr>
          <w:sz w:val="28"/>
          <w:szCs w:val="28"/>
        </w:rPr>
        <w:t>7</w:t>
      </w:r>
      <w:r w:rsidRPr="00CF7651">
        <w:rPr>
          <w:sz w:val="28"/>
          <w:szCs w:val="28"/>
        </w:rPr>
        <w:t xml:space="preserve"> годы: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1. Обеспечение государственных гарантий доступности и равных возможностей для всех граждан, проживающих на территории муниципального образования, для получения качественного дошкольного, общего и дополнительного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>2. Реализация мероприятий региональных проектов «</w:t>
      </w:r>
      <w:r>
        <w:rPr>
          <w:sz w:val="28"/>
          <w:szCs w:val="28"/>
        </w:rPr>
        <w:t>Все лучшее детям</w:t>
      </w:r>
      <w:r w:rsidRPr="00CF7651">
        <w:rPr>
          <w:sz w:val="28"/>
          <w:szCs w:val="28"/>
        </w:rPr>
        <w:t>», «</w:t>
      </w:r>
      <w:r>
        <w:rPr>
          <w:sz w:val="28"/>
          <w:szCs w:val="28"/>
        </w:rPr>
        <w:t>Педагоги и наставники»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F7651">
        <w:rPr>
          <w:sz w:val="28"/>
          <w:szCs w:val="28"/>
        </w:rPr>
        <w:t>Предоставление качественного общего образования по запросам обучающихся с использованием сетевого взаимодействия, дистанционных образовательных технологий и электронного обучения.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4. Организация эффективной работы по выявлению и поддержке одаренных детей и детей с трудностями в обучении, развитие олимпиадного и конкурсного движений, различных форм профориентации школьников.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5. Проведение независимой оценки качества условий оказания услуг организациями в сфере образования на территории муниципального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6.Совершенствование воспитательного потенциала муниципальной системы образования, реализация мероприятий Стратегии развития воспитания в Российской Федерации на период до 2025 года.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7. Повышение эффективности труда руководителей через применение критериев оценки управленческой деятельности, повышение профессиональной компетентности, информационной и медийной грамотности педагогических работников образовательных организаций.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8. Обеспечение открытости деятельности муниципальной системы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9. Обеспечение соблюдения действующего законодательства по вопросам защиты и охраны прав и интересов несовершеннолетних.</w:t>
      </w:r>
    </w:p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>
      <w:pPr>
        <w:spacing w:after="160" w:line="259" w:lineRule="auto"/>
      </w:pPr>
      <w:r>
        <w:br w:type="page"/>
      </w:r>
    </w:p>
    <w:p w:rsidR="004C7C55" w:rsidRPr="006031DF" w:rsidRDefault="004C7C55" w:rsidP="004C7C55"/>
    <w:p w:rsidR="004C7C55" w:rsidRDefault="004C7C55" w:rsidP="004C7C55">
      <w:pPr>
        <w:jc w:val="center"/>
        <w:rPr>
          <w:sz w:val="28"/>
        </w:rPr>
      </w:pPr>
      <w:r>
        <w:rPr>
          <w:sz w:val="28"/>
        </w:rPr>
        <w:t>Раздел 2.</w:t>
      </w:r>
    </w:p>
    <w:p w:rsidR="004C7C55" w:rsidRPr="00CF7651" w:rsidRDefault="004C7C55" w:rsidP="004C7C55">
      <w:pPr>
        <w:jc w:val="center"/>
        <w:rPr>
          <w:sz w:val="28"/>
        </w:rPr>
      </w:pPr>
      <w:r w:rsidRPr="00CF7651">
        <w:rPr>
          <w:sz w:val="28"/>
        </w:rPr>
        <w:t>П А С П О Р Т</w:t>
      </w:r>
    </w:p>
    <w:p w:rsidR="004C7C55" w:rsidRPr="00CF7651" w:rsidRDefault="004C7C55" w:rsidP="004C7C55">
      <w:pPr>
        <w:jc w:val="center"/>
        <w:rPr>
          <w:sz w:val="28"/>
        </w:rPr>
      </w:pPr>
      <w:r w:rsidRPr="00CF7651">
        <w:rPr>
          <w:sz w:val="28"/>
        </w:rPr>
        <w:t>муниципальной программы</w:t>
      </w:r>
    </w:p>
    <w:p w:rsidR="004C7C55" w:rsidRPr="00CF7651" w:rsidRDefault="004C7C55" w:rsidP="004C7C55">
      <w:pPr>
        <w:jc w:val="center"/>
        <w:rPr>
          <w:sz w:val="28"/>
        </w:rPr>
      </w:pPr>
      <w:r w:rsidRPr="00CF7651">
        <w:rPr>
          <w:sz w:val="28"/>
        </w:rPr>
        <w:t>«Развитие образования и молодежной политики в муниципальном образовании «</w:t>
      </w:r>
      <w:proofErr w:type="spellStart"/>
      <w:r w:rsidRPr="00CF7651">
        <w:rPr>
          <w:sz w:val="28"/>
        </w:rPr>
        <w:t>Шумячский</w:t>
      </w:r>
      <w:proofErr w:type="spellEnd"/>
      <w:r w:rsidRPr="00CF7651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CF7651">
        <w:rPr>
          <w:sz w:val="28"/>
        </w:rPr>
        <w:t>» Смоленской области»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</w:rPr>
      </w:pPr>
      <w:r>
        <w:rPr>
          <w:sz w:val="28"/>
        </w:rPr>
        <w:t xml:space="preserve">1. </w:t>
      </w:r>
      <w:r w:rsidRPr="00CF7651">
        <w:rPr>
          <w:sz w:val="28"/>
        </w:rPr>
        <w:t>Основные положения</w:t>
      </w:r>
    </w:p>
    <w:p w:rsidR="004C7C55" w:rsidRPr="006031DF" w:rsidRDefault="004C7C55" w:rsidP="004C7C55"/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3342"/>
        <w:gridCol w:w="6569"/>
      </w:tblGrid>
      <w:tr w:rsidR="004C7C55" w:rsidRPr="00CF7651" w:rsidTr="00CF70B2">
        <w:tc>
          <w:tcPr>
            <w:tcW w:w="1686" w:type="pct"/>
          </w:tcPr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14" w:type="pct"/>
          </w:tcPr>
          <w:p w:rsidR="004C7C55" w:rsidRPr="00CF7651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>Отдел по образованию Администрации муниципального образования «</w:t>
            </w:r>
            <w:proofErr w:type="spellStart"/>
            <w:r w:rsidRPr="00CF7651">
              <w:rPr>
                <w:rFonts w:ascii="Times New Roman" w:hAnsi="Times New Roman"/>
                <w:sz w:val="24"/>
                <w:szCs w:val="24"/>
              </w:rPr>
              <w:t>Шумячский</w:t>
            </w:r>
            <w:proofErr w:type="spellEnd"/>
            <w:r w:rsidRPr="00CF7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CF7651">
              <w:rPr>
                <w:rFonts w:ascii="Times New Roman" w:hAnsi="Times New Roman"/>
                <w:sz w:val="24"/>
                <w:szCs w:val="24"/>
              </w:rPr>
              <w:t>» Смоленской области, начальник Отдела по образованию Администрации муниципального образования «</w:t>
            </w:r>
            <w:proofErr w:type="spellStart"/>
            <w:r w:rsidRPr="00CF7651">
              <w:rPr>
                <w:rFonts w:ascii="Times New Roman" w:hAnsi="Times New Roman"/>
                <w:sz w:val="24"/>
                <w:szCs w:val="24"/>
              </w:rPr>
              <w:t>Шумячский</w:t>
            </w:r>
            <w:proofErr w:type="spellEnd"/>
            <w:r w:rsidRPr="00CF7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4C7C55" w:rsidRPr="00CF7651" w:rsidTr="00CF70B2">
        <w:tc>
          <w:tcPr>
            <w:tcW w:w="1686" w:type="pct"/>
          </w:tcPr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3314" w:type="pct"/>
          </w:tcPr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A4BDD">
              <w:rPr>
                <w:rFonts w:ascii="Times New Roman" w:hAnsi="Times New Roman"/>
                <w:sz w:val="24"/>
                <w:szCs w:val="24"/>
              </w:rPr>
              <w:t>202</w:t>
            </w:r>
            <w:r w:rsidRPr="001F42E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F765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CF765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C7C55" w:rsidRPr="00CF7651" w:rsidTr="00CF70B2">
        <w:tc>
          <w:tcPr>
            <w:tcW w:w="1686" w:type="pct"/>
          </w:tcPr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14" w:type="pct"/>
          </w:tcPr>
          <w:p w:rsidR="004C7C55" w:rsidRPr="00CF7651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>Сохранение стопроцентной доступности дошкольного образования для детей от 3 до 7 лет;</w:t>
            </w:r>
          </w:p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CF7651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обучающихся, вовлеченных в системную работу по выявлению, поддержке и развитию способностей и талантов у детей и молодежи, до </w:t>
            </w:r>
            <w:r w:rsidRPr="00296566">
              <w:rPr>
                <w:rFonts w:ascii="Times New Roman" w:hAnsi="Times New Roman"/>
                <w:sz w:val="24"/>
                <w:szCs w:val="24"/>
              </w:rPr>
              <w:t>75</w:t>
            </w:r>
            <w:r w:rsidRPr="00CF7651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CF7651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66">
              <w:rPr>
                <w:rFonts w:ascii="Times New Roman" w:hAnsi="Times New Roman"/>
                <w:sz w:val="24"/>
                <w:szCs w:val="24"/>
              </w:rPr>
              <w:t xml:space="preserve">Создание в ста процентах общеобразовательных организаций условий для системного повышения качества образования в соответствии с меняющимися запросами населения, перспективными задачами развития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96566">
              <w:rPr>
                <w:rFonts w:ascii="Times New Roman" w:hAnsi="Times New Roman"/>
                <w:sz w:val="24"/>
                <w:szCs w:val="24"/>
              </w:rPr>
              <w:t>Шумячский</w:t>
            </w:r>
            <w:proofErr w:type="spellEnd"/>
            <w:r w:rsidRPr="002965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округ»</w:t>
            </w:r>
            <w:r w:rsidRPr="00296566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</w:p>
        </w:tc>
      </w:tr>
      <w:tr w:rsidR="004C7C55" w:rsidRPr="00CF7651" w:rsidTr="00CF70B2">
        <w:tc>
          <w:tcPr>
            <w:tcW w:w="1686" w:type="pct"/>
          </w:tcPr>
          <w:p w:rsidR="004C7C55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>Объем ассигнований муниципальной программы (по годам реализации)</w:t>
            </w:r>
          </w:p>
          <w:p w:rsidR="004C7C55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4" w:type="pct"/>
          </w:tcPr>
          <w:p w:rsidR="004C7C55" w:rsidRPr="00EE4CDB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E4CDB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составляет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648318,6</w:t>
            </w:r>
            <w:r w:rsidRPr="00EE4CDB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4C7C55" w:rsidRPr="00EE4CDB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A71FF7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A71FF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71FF7">
              <w:rPr>
                <w:rFonts w:ascii="Times New Roman" w:hAnsi="Times New Roman"/>
                <w:sz w:val="24"/>
                <w:szCs w:val="24"/>
              </w:rPr>
              <w:t xml:space="preserve"> год – всего </w:t>
            </w:r>
            <w:r w:rsidRPr="008B33CB">
              <w:rPr>
                <w:rFonts w:ascii="Times New Roman" w:hAnsi="Times New Roman"/>
                <w:sz w:val="24"/>
                <w:szCs w:val="24"/>
              </w:rPr>
              <w:t xml:space="preserve">210 440,1 </w:t>
            </w:r>
            <w:r w:rsidRPr="00A71FF7"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A71FF7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14 245,9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139584,3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C7C55" w:rsidRPr="00A71FF7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местных бюджетов – </w:t>
            </w:r>
            <w:r>
              <w:rPr>
                <w:rFonts w:ascii="Times New Roman" w:hAnsi="Times New Roman"/>
                <w:sz w:val="24"/>
                <w:szCs w:val="24"/>
              </w:rPr>
              <w:t>56609,9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r w:rsidRPr="00A71FF7">
              <w:rPr>
                <w:rFonts w:ascii="Times New Roman" w:hAnsi="Times New Roman"/>
                <w:sz w:val="24"/>
                <w:szCs w:val="24"/>
              </w:rPr>
              <w:t>. рублей;</w:t>
            </w:r>
          </w:p>
          <w:p w:rsidR="004C7C55" w:rsidRPr="00A71FF7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A71FF7">
              <w:rPr>
                <w:rFonts w:ascii="Times New Roman" w:hAnsi="Times New Roman"/>
                <w:sz w:val="24"/>
                <w:szCs w:val="24"/>
              </w:rPr>
              <w:t xml:space="preserve">средства внебюджетных источников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A71FF7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A71FF7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A71FF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71FF7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197 771,0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5,3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940,1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местных бюджетов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495,6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внебюджетных источников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240107,4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52649,5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152488,0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местных бюджетов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внебюджетных источников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C55" w:rsidRPr="00CF7651" w:rsidTr="00CF70B2">
        <w:tc>
          <w:tcPr>
            <w:tcW w:w="1686" w:type="pct"/>
          </w:tcPr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lastRenderedPageBreak/>
              <w:t>Влияние на достижение целей реализации муниципальной программы</w:t>
            </w:r>
          </w:p>
        </w:tc>
        <w:tc>
          <w:tcPr>
            <w:tcW w:w="3314" w:type="pct"/>
          </w:tcPr>
          <w:p w:rsidR="004C7C55" w:rsidRPr="00120D15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2CA3">
              <w:rPr>
                <w:rFonts w:ascii="Times New Roman" w:hAnsi="Times New Roman"/>
                <w:sz w:val="24"/>
                <w:szCs w:val="24"/>
              </w:rPr>
              <w:t>оля детей, охваченных системой персонифицированного финансирования дополнительного образования детей (социальными сертификатами);</w:t>
            </w:r>
          </w:p>
          <w:p w:rsidR="004C7C55" w:rsidRPr="00120D15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D15">
              <w:rPr>
                <w:rFonts w:ascii="Times New Roman" w:hAnsi="Times New Roman"/>
                <w:sz w:val="24"/>
                <w:szCs w:val="24"/>
              </w:rPr>
              <w:t xml:space="preserve">- доля образовательных организаций, в которых создана </w:t>
            </w:r>
            <w:proofErr w:type="spellStart"/>
            <w:r w:rsidRPr="00120D15"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 w:rsidRPr="00120D15"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7C55" w:rsidRPr="00120D15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D15">
              <w:rPr>
                <w:rFonts w:ascii="Times New Roman" w:hAnsi="Times New Roman"/>
                <w:sz w:val="24"/>
                <w:szCs w:val="24"/>
              </w:rPr>
              <w:t xml:space="preserve">- доля учащихся, участвующих 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120D15">
              <w:rPr>
                <w:rFonts w:ascii="Times New Roman" w:hAnsi="Times New Roman"/>
                <w:sz w:val="24"/>
                <w:szCs w:val="24"/>
              </w:rPr>
              <w:t xml:space="preserve">ных и </w:t>
            </w:r>
            <w:proofErr w:type="gramStart"/>
            <w:r w:rsidRPr="00120D15">
              <w:rPr>
                <w:rFonts w:ascii="Times New Roman" w:hAnsi="Times New Roman"/>
                <w:sz w:val="24"/>
                <w:szCs w:val="24"/>
              </w:rPr>
              <w:t>областных предметных олимпиадах</w:t>
            </w:r>
            <w:proofErr w:type="gramEnd"/>
            <w:r w:rsidRPr="00120D15">
              <w:rPr>
                <w:rFonts w:ascii="Times New Roman" w:hAnsi="Times New Roman"/>
                <w:sz w:val="24"/>
                <w:szCs w:val="24"/>
              </w:rPr>
              <w:t xml:space="preserve"> и конкурсах от общего числа обучающихся общеобразовательных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7C55" w:rsidRPr="00CF7651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D15">
              <w:rPr>
                <w:rFonts w:ascii="Times New Roman" w:hAnsi="Times New Roman"/>
                <w:sz w:val="24"/>
                <w:szCs w:val="24"/>
              </w:rPr>
              <w:t>- доля детей-сирот и детей, оставшихся без попечения родителей, переданных на воспитание в замещающие семьи в общей численности детей-сирот и детей, оставшихся без попечения родителей</w:t>
            </w:r>
          </w:p>
        </w:tc>
      </w:tr>
    </w:tbl>
    <w:p w:rsidR="004C7C55" w:rsidRPr="006031DF" w:rsidRDefault="004C7C55" w:rsidP="004C7C55"/>
    <w:p w:rsidR="004C7C55" w:rsidRPr="006031DF" w:rsidRDefault="004C7C55" w:rsidP="004C7C55"/>
    <w:p w:rsidR="004C7C55" w:rsidRDefault="004C7C55" w:rsidP="004C7C55">
      <w:pPr>
        <w:widowControl w:val="0"/>
        <w:ind w:firstLine="709"/>
        <w:jc w:val="center"/>
        <w:rPr>
          <w:sz w:val="28"/>
        </w:rPr>
      </w:pPr>
      <w:r w:rsidRPr="00CF7651">
        <w:rPr>
          <w:sz w:val="28"/>
        </w:rPr>
        <w:t>2. Показатели муниципальной программы</w:t>
      </w:r>
    </w:p>
    <w:p w:rsidR="004C7C55" w:rsidRDefault="004C7C55" w:rsidP="004C7C55">
      <w:pPr>
        <w:widowControl w:val="0"/>
        <w:ind w:firstLine="709"/>
        <w:jc w:val="center"/>
        <w:rPr>
          <w:sz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356"/>
        <w:gridCol w:w="2341"/>
        <w:gridCol w:w="1072"/>
        <w:gridCol w:w="1074"/>
        <w:gridCol w:w="1068"/>
      </w:tblGrid>
      <w:tr w:rsidR="004C7C55" w:rsidRPr="007D5047" w:rsidTr="00CF70B2">
        <w:trPr>
          <w:jc w:val="center"/>
        </w:trPr>
        <w:tc>
          <w:tcPr>
            <w:tcW w:w="2197" w:type="pct"/>
            <w:vMerge w:val="restart"/>
          </w:tcPr>
          <w:p w:rsidR="004C7C55" w:rsidRPr="007D5047" w:rsidRDefault="004C7C55" w:rsidP="00CF70B2">
            <w:pPr>
              <w:ind w:left="25" w:hanging="25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181" w:type="pct"/>
            <w:vMerge w:val="restart"/>
          </w:tcPr>
          <w:p w:rsidR="004C7C55" w:rsidRPr="007D5047" w:rsidRDefault="004C7C55" w:rsidP="00CF70B2">
            <w:pPr>
              <w:ind w:firstLine="47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1622" w:type="pct"/>
            <w:gridSpan w:val="3"/>
          </w:tcPr>
          <w:p w:rsidR="004C7C55" w:rsidRPr="007D5047" w:rsidRDefault="004C7C55" w:rsidP="00CF70B2">
            <w:pPr>
              <w:ind w:firstLine="47"/>
              <w:rPr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Планируемое значение показателя</w:t>
            </w:r>
          </w:p>
        </w:tc>
      </w:tr>
      <w:tr w:rsidR="004C7C55" w:rsidRPr="007D5047" w:rsidTr="00CF70B2">
        <w:trPr>
          <w:trHeight w:val="448"/>
          <w:tblHeader/>
          <w:jc w:val="center"/>
        </w:trPr>
        <w:tc>
          <w:tcPr>
            <w:tcW w:w="2197" w:type="pct"/>
            <w:vMerge/>
            <w:vAlign w:val="center"/>
          </w:tcPr>
          <w:p w:rsidR="004C7C55" w:rsidRPr="007D5047" w:rsidRDefault="004C7C55" w:rsidP="00CF70B2">
            <w:pPr>
              <w:ind w:left="851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4C7C55" w:rsidRPr="007D5047" w:rsidRDefault="004C7C55" w:rsidP="00CF70B2">
            <w:pPr>
              <w:ind w:firstLine="4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4C7C55" w:rsidRPr="00D85E9B" w:rsidRDefault="004C7C55" w:rsidP="00CF70B2">
            <w:pPr>
              <w:ind w:firstLine="47"/>
              <w:rPr>
                <w:rFonts w:cs="Times New Roman"/>
                <w:sz w:val="24"/>
                <w:szCs w:val="24"/>
              </w:rPr>
            </w:pPr>
            <w:r w:rsidRPr="00D85E9B">
              <w:rPr>
                <w:rFonts w:cs="Times New Roman"/>
                <w:sz w:val="24"/>
                <w:szCs w:val="24"/>
              </w:rPr>
              <w:t>2025 г.</w:t>
            </w:r>
          </w:p>
        </w:tc>
        <w:tc>
          <w:tcPr>
            <w:tcW w:w="542" w:type="pct"/>
            <w:vAlign w:val="center"/>
          </w:tcPr>
          <w:p w:rsidR="004C7C55" w:rsidRPr="00D85E9B" w:rsidRDefault="004C7C55" w:rsidP="00CF70B2">
            <w:pPr>
              <w:ind w:firstLine="47"/>
              <w:rPr>
                <w:rFonts w:cs="Times New Roman"/>
                <w:sz w:val="24"/>
                <w:szCs w:val="24"/>
              </w:rPr>
            </w:pPr>
            <w:r w:rsidRPr="00D85E9B">
              <w:rPr>
                <w:rFonts w:cs="Times New Roman"/>
                <w:sz w:val="24"/>
                <w:szCs w:val="24"/>
              </w:rPr>
              <w:t>2026 г.</w:t>
            </w:r>
          </w:p>
        </w:tc>
        <w:tc>
          <w:tcPr>
            <w:tcW w:w="539" w:type="pct"/>
            <w:vAlign w:val="center"/>
          </w:tcPr>
          <w:p w:rsidR="004C7C55" w:rsidRPr="00D85E9B" w:rsidRDefault="004C7C55" w:rsidP="00CF70B2">
            <w:pPr>
              <w:ind w:firstLine="47"/>
              <w:jc w:val="center"/>
              <w:rPr>
                <w:sz w:val="24"/>
                <w:szCs w:val="24"/>
              </w:rPr>
            </w:pPr>
            <w:r w:rsidRPr="00D85E9B">
              <w:rPr>
                <w:sz w:val="24"/>
                <w:szCs w:val="24"/>
              </w:rPr>
              <w:t>2027 г.</w:t>
            </w:r>
          </w:p>
        </w:tc>
      </w:tr>
      <w:tr w:rsidR="004C7C55" w:rsidRPr="007D5047" w:rsidTr="00CF70B2">
        <w:trPr>
          <w:trHeight w:val="282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left="851" w:firstLine="0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81" w:type="pct"/>
          </w:tcPr>
          <w:p w:rsidR="004C7C55" w:rsidRPr="007D5047" w:rsidRDefault="004C7C55" w:rsidP="00CF70B2">
            <w:pPr>
              <w:ind w:left="851" w:firstLine="0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778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39" w:type="pct"/>
          </w:tcPr>
          <w:p w:rsidR="004C7C55" w:rsidRPr="007D5047" w:rsidRDefault="004C7C55" w:rsidP="00CF70B2">
            <w:pPr>
              <w:ind w:left="851" w:hanging="778"/>
              <w:jc w:val="center"/>
              <w:rPr>
                <w:sz w:val="24"/>
                <w:szCs w:val="24"/>
              </w:rPr>
            </w:pPr>
          </w:p>
        </w:tc>
      </w:tr>
      <w:tr w:rsidR="004C7C55" w:rsidRPr="007D5047" w:rsidTr="00CF70B2">
        <w:trPr>
          <w:trHeight w:val="282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 проживающих на территории муниципального образования «</w:t>
            </w:r>
            <w:proofErr w:type="spellStart"/>
            <w:r w:rsidRPr="007D5047">
              <w:rPr>
                <w:rFonts w:cs="Times New Roman"/>
                <w:sz w:val="24"/>
                <w:szCs w:val="24"/>
              </w:rPr>
              <w:t>Шумячский</w:t>
            </w:r>
            <w:proofErr w:type="spellEnd"/>
            <w:r w:rsidRPr="007D504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муниципальный округ</w:t>
            </w:r>
            <w:r w:rsidRPr="007D5047">
              <w:rPr>
                <w:rFonts w:cs="Times New Roman"/>
                <w:sz w:val="24"/>
                <w:szCs w:val="24"/>
              </w:rPr>
              <w:t>» Смоленской области,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firstLine="0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8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 xml:space="preserve">Доля детей в возрасте от 5 до 18 лет, охваченных </w:t>
            </w:r>
            <w:r>
              <w:rPr>
                <w:rFonts w:cs="Times New Roman"/>
                <w:sz w:val="24"/>
                <w:szCs w:val="24"/>
              </w:rPr>
              <w:t xml:space="preserve">услугами </w:t>
            </w:r>
            <w:r w:rsidRPr="007D5047">
              <w:rPr>
                <w:rFonts w:cs="Times New Roman"/>
                <w:sz w:val="24"/>
                <w:szCs w:val="24"/>
              </w:rPr>
              <w:t>дополнительн</w:t>
            </w:r>
            <w:r>
              <w:rPr>
                <w:rFonts w:cs="Times New Roman"/>
                <w:sz w:val="24"/>
                <w:szCs w:val="24"/>
              </w:rPr>
              <w:t>ого</w:t>
            </w:r>
            <w:r w:rsidRPr="007D5047">
              <w:rPr>
                <w:rFonts w:cs="Times New Roman"/>
                <w:sz w:val="24"/>
                <w:szCs w:val="24"/>
              </w:rPr>
              <w:t xml:space="preserve"> образовани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7D5047"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27641F" w:rsidRDefault="004C7C55" w:rsidP="00CF70B2">
            <w:pPr>
              <w:ind w:left="851"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D43A77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541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D43A77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542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D43A77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539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sz w:val="24"/>
                <w:szCs w:val="24"/>
              </w:rPr>
            </w:pPr>
            <w:r w:rsidRPr="00D43A77">
              <w:rPr>
                <w:sz w:val="24"/>
                <w:szCs w:val="24"/>
              </w:rPr>
              <w:t>88</w:t>
            </w:r>
          </w:p>
        </w:tc>
      </w:tr>
      <w:tr w:rsidR="004C7C55" w:rsidRPr="007D5047" w:rsidTr="00CF70B2">
        <w:trPr>
          <w:trHeight w:val="6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учащихся, освоивших основную общеобразовательную программу, от общего числа учащихся 9-х классов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общеобразовательных организациях, обеспеченных бесплатным горячим питанием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25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общеобразовательных учреждений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C7C55" w:rsidRPr="007D5047" w:rsidTr="00CF70B2">
        <w:trPr>
          <w:trHeight w:val="6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Доля</w:t>
            </w:r>
            <w:r w:rsidRPr="007D5047">
              <w:rPr>
                <w:rFonts w:cs="Times New Roman"/>
                <w:sz w:val="24"/>
                <w:szCs w:val="24"/>
              </w:rPr>
              <w:t xml:space="preserve"> детей</w:t>
            </w:r>
            <w:r>
              <w:rPr>
                <w:rFonts w:cs="Times New Roman"/>
                <w:sz w:val="24"/>
                <w:szCs w:val="24"/>
              </w:rPr>
              <w:t xml:space="preserve">, охваченных системой </w:t>
            </w:r>
            <w:r w:rsidRPr="007D5047">
              <w:rPr>
                <w:rFonts w:cs="Times New Roman"/>
                <w:sz w:val="24"/>
                <w:szCs w:val="24"/>
              </w:rPr>
              <w:t xml:space="preserve"> персонифицированного финансирования</w:t>
            </w:r>
            <w:r>
              <w:rPr>
                <w:rFonts w:cs="Times New Roman"/>
                <w:sz w:val="24"/>
                <w:szCs w:val="24"/>
              </w:rPr>
              <w:t xml:space="preserve"> дополнительного образования детей (социальными сертификатами),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25</w:t>
            </w:r>
            <w:r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педагогических работников, прошедших повышение квалификации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F02602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F0260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41" w:type="pct"/>
            <w:vAlign w:val="center"/>
          </w:tcPr>
          <w:p w:rsidR="004C7C55" w:rsidRPr="00F02602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F0260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42" w:type="pct"/>
            <w:vAlign w:val="center"/>
          </w:tcPr>
          <w:p w:rsidR="004C7C55" w:rsidRPr="00F02602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F0260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39" w:type="pct"/>
            <w:vAlign w:val="center"/>
          </w:tcPr>
          <w:p w:rsidR="004C7C55" w:rsidRPr="00F02602" w:rsidRDefault="004C7C55" w:rsidP="00CF70B2">
            <w:pPr>
              <w:ind w:left="851" w:hanging="851"/>
              <w:jc w:val="center"/>
              <w:rPr>
                <w:sz w:val="24"/>
                <w:szCs w:val="24"/>
              </w:rPr>
            </w:pPr>
            <w:r w:rsidRPr="00F02602">
              <w:rPr>
                <w:sz w:val="24"/>
                <w:szCs w:val="24"/>
              </w:rPr>
              <w:t>30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детей, отдохнувших в оздоровительных лагерях с дневным пребыванием, от общего количества учащихся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4C7C55" w:rsidRPr="00702C81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C7C55" w:rsidRPr="00702C81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4C7C55" w:rsidRPr="00702C81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4C7C55" w:rsidRPr="00702C81" w:rsidRDefault="004C7C55" w:rsidP="00CF70B2">
            <w:pPr>
              <w:ind w:left="851" w:hanging="835"/>
              <w:jc w:val="center"/>
              <w:rPr>
                <w:sz w:val="24"/>
                <w:szCs w:val="24"/>
              </w:rPr>
            </w:pPr>
            <w:r w:rsidRPr="00702C81">
              <w:rPr>
                <w:sz w:val="24"/>
                <w:szCs w:val="24"/>
              </w:rPr>
              <w:t>24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участников конкурсов, олимпиад, конференций различного уровня от общего числа обучающихся общеобразовательных учреждений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541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542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539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5919CC">
              <w:rPr>
                <w:sz w:val="24"/>
                <w:szCs w:val="24"/>
              </w:rPr>
              <w:t>75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призеров конкурсов, олимпиад, конференций различного уровня от общего числа участников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41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42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39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5919CC">
              <w:rPr>
                <w:sz w:val="24"/>
                <w:szCs w:val="24"/>
              </w:rPr>
              <w:t>50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 xml:space="preserve">Доля учащихся, участвующих в </w:t>
            </w:r>
            <w:r>
              <w:rPr>
                <w:rFonts w:cs="Times New Roman"/>
                <w:sz w:val="24"/>
                <w:szCs w:val="24"/>
              </w:rPr>
              <w:t>муниципальных</w:t>
            </w:r>
            <w:r w:rsidRPr="007D5047">
              <w:rPr>
                <w:rFonts w:cs="Times New Roman"/>
                <w:sz w:val="24"/>
                <w:szCs w:val="24"/>
              </w:rPr>
              <w:t xml:space="preserve"> и областных предметных олимпиадах, от общего числа обучающихся 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7D5047">
              <w:rPr>
                <w:rFonts w:cs="Times New Roman"/>
                <w:sz w:val="24"/>
                <w:szCs w:val="24"/>
              </w:rPr>
              <w:t>-11 классов общеобразовательных учреждений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702C81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41" w:type="pct"/>
            <w:vAlign w:val="center"/>
          </w:tcPr>
          <w:p w:rsidR="004C7C55" w:rsidRPr="00702C81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42" w:type="pct"/>
            <w:vAlign w:val="center"/>
          </w:tcPr>
          <w:p w:rsidR="004C7C55" w:rsidRPr="00702C81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39" w:type="pct"/>
            <w:vAlign w:val="center"/>
          </w:tcPr>
          <w:p w:rsidR="004C7C55" w:rsidRPr="00702C81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702C81">
              <w:rPr>
                <w:sz w:val="24"/>
                <w:szCs w:val="24"/>
              </w:rPr>
              <w:t>40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 xml:space="preserve">Доля муниципальных образовательных учреждений от общего количества муниципальных образовательных учреждений и учреждений образования, ведение бюджетного, бухгалтерского и налогового учета которых передано МКУ «ЦБ УО Шумячского </w:t>
            </w:r>
            <w:r>
              <w:rPr>
                <w:rFonts w:cs="Times New Roman"/>
                <w:sz w:val="24"/>
                <w:szCs w:val="24"/>
              </w:rPr>
              <w:t>муниципального округ</w:t>
            </w:r>
            <w:r w:rsidRPr="007D5047">
              <w:rPr>
                <w:rFonts w:cs="Times New Roman"/>
                <w:sz w:val="24"/>
                <w:szCs w:val="24"/>
              </w:rPr>
              <w:t>а»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25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детей-сирот и детей, оставшихся без попечения родителей, переданных на воспитание в замещающие семьи в общей численности детей-сирот и детей, ост</w:t>
            </w:r>
            <w:r>
              <w:rPr>
                <w:rFonts w:cs="Times New Roman"/>
                <w:sz w:val="24"/>
                <w:szCs w:val="24"/>
              </w:rPr>
              <w:t>авшихся без попечения родителей, процент</w:t>
            </w:r>
          </w:p>
        </w:tc>
        <w:tc>
          <w:tcPr>
            <w:tcW w:w="1181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41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42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39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8A1132">
              <w:rPr>
                <w:sz w:val="24"/>
                <w:szCs w:val="24"/>
              </w:rPr>
              <w:t>50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25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возвратов детей-сирот и детей, оставшихся без попечения родителей, из замещающих семей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42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39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8A1132">
              <w:rPr>
                <w:sz w:val="24"/>
                <w:szCs w:val="24"/>
              </w:rPr>
              <w:t>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0A3FFE">
              <w:rPr>
                <w:sz w:val="24"/>
                <w:szCs w:val="24"/>
              </w:rPr>
              <w:t>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единиц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9" w:type="pct"/>
            <w:vAlign w:val="center"/>
          </w:tcPr>
          <w:p w:rsidR="004C7C55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Default="004C7C55" w:rsidP="00CF70B2">
            <w:pPr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F13174">
              <w:rPr>
                <w:sz w:val="24"/>
                <w:szCs w:val="24"/>
              </w:rPr>
              <w:lastRenderedPageBreak/>
              <w:t xml:space="preserve">Количество общеобразовательных организаций, в которых проведены мероприятия по </w:t>
            </w:r>
            <w:r w:rsidRPr="00F13174">
              <w:rPr>
                <w:bCs/>
                <w:sz w:val="24"/>
                <w:szCs w:val="24"/>
              </w:rPr>
              <w:t>оснащению предметных кабинетов оборудованием, средствами обучения и воспитания</w:t>
            </w:r>
          </w:p>
        </w:tc>
        <w:tc>
          <w:tcPr>
            <w:tcW w:w="1181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6D6B4F"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6D6B4F">
              <w:rPr>
                <w:sz w:val="24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6D6B4F"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6D6B4F">
              <w:rPr>
                <w:sz w:val="24"/>
                <w:szCs w:val="24"/>
              </w:rPr>
              <w:t>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F13174" w:rsidRDefault="004C7C55" w:rsidP="00CF70B2">
            <w:pPr>
              <w:ind w:firstLine="22"/>
              <w:jc w:val="both"/>
              <w:rPr>
                <w:sz w:val="24"/>
                <w:szCs w:val="24"/>
              </w:rPr>
            </w:pPr>
            <w:r w:rsidRPr="008461FE">
              <w:rPr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образовательным программам дошкольного образования, в которых проведен капитальный ремонт и оснащение, единиц</w:t>
            </w:r>
          </w:p>
        </w:tc>
        <w:tc>
          <w:tcPr>
            <w:tcW w:w="1181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2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46187A" w:rsidRDefault="004C7C55" w:rsidP="00CF70B2">
            <w:pPr>
              <w:ind w:firstLine="22"/>
              <w:jc w:val="both"/>
              <w:rPr>
                <w:sz w:val="24"/>
                <w:szCs w:val="24"/>
              </w:rPr>
            </w:pPr>
            <w:r w:rsidRPr="0046187A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выплате ежемесячного денежного вознаграждения за классное руководство педагогическим работникам</w:t>
            </w: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1181" w:type="pct"/>
            <w:vAlign w:val="center"/>
          </w:tcPr>
          <w:p w:rsidR="004C7C55" w:rsidRPr="0046187A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1" w:type="pct"/>
            <w:vAlign w:val="center"/>
          </w:tcPr>
          <w:p w:rsidR="004C7C55" w:rsidRPr="0046187A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4C7C55" w:rsidRPr="0046187A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9" w:type="pct"/>
            <w:vAlign w:val="center"/>
          </w:tcPr>
          <w:p w:rsidR="004C7C55" w:rsidRPr="0046187A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4C7C55" w:rsidRDefault="004C7C55" w:rsidP="004C7C55">
      <w:pPr>
        <w:widowControl w:val="0"/>
        <w:ind w:firstLine="709"/>
        <w:jc w:val="center"/>
        <w:rPr>
          <w:sz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3. Структура муниципальной программы</w:t>
      </w:r>
    </w:p>
    <w:p w:rsidR="004C7C55" w:rsidRPr="008321F8" w:rsidRDefault="004C7C55" w:rsidP="004C7C55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265"/>
        <w:gridCol w:w="95"/>
        <w:gridCol w:w="961"/>
        <w:gridCol w:w="61"/>
        <w:gridCol w:w="1885"/>
        <w:gridCol w:w="2874"/>
      </w:tblGrid>
      <w:tr w:rsidR="004C7C55" w:rsidRPr="00F40C45" w:rsidTr="00CF70B2">
        <w:trPr>
          <w:trHeight w:val="562"/>
        </w:trPr>
        <w:tc>
          <w:tcPr>
            <w:tcW w:w="388" w:type="pct"/>
            <w:vAlign w:val="center"/>
            <w:hideMark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№</w:t>
            </w:r>
            <w:r w:rsidRPr="00F40C4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47" w:type="pct"/>
            <w:vAlign w:val="center"/>
            <w:hideMark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515" w:type="pct"/>
            <w:gridSpan w:val="4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50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Связь с показателями</w:t>
            </w:r>
          </w:p>
        </w:tc>
      </w:tr>
      <w:tr w:rsidR="004C7C55" w:rsidRPr="00F40C45" w:rsidTr="00CF70B2">
        <w:trPr>
          <w:trHeight w:val="170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</w:p>
        </w:tc>
        <w:tc>
          <w:tcPr>
            <w:tcW w:w="1647" w:type="pct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2</w:t>
            </w:r>
          </w:p>
        </w:tc>
        <w:tc>
          <w:tcPr>
            <w:tcW w:w="1515" w:type="pct"/>
            <w:gridSpan w:val="4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3</w:t>
            </w:r>
          </w:p>
        </w:tc>
        <w:tc>
          <w:tcPr>
            <w:tcW w:w="1450" w:type="pct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4</w:t>
            </w:r>
          </w:p>
        </w:tc>
      </w:tr>
      <w:tr w:rsidR="004C7C55" w:rsidRPr="00F40C45" w:rsidTr="00CF70B2">
        <w:trPr>
          <w:trHeight w:val="444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Региональный проект «</w:t>
            </w:r>
            <w:r>
              <w:rPr>
                <w:sz w:val="24"/>
                <w:szCs w:val="24"/>
              </w:rPr>
              <w:t>Всё лучшее детям</w:t>
            </w:r>
            <w:r w:rsidRPr="00F40C45">
              <w:rPr>
                <w:sz w:val="24"/>
                <w:szCs w:val="24"/>
              </w:rPr>
              <w:t>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Руководитель регионального проекта - </w:t>
            </w:r>
            <w:r>
              <w:rPr>
                <w:sz w:val="24"/>
                <w:szCs w:val="24"/>
              </w:rPr>
              <w:t>министр</w:t>
            </w:r>
            <w:r w:rsidRPr="00F40C45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F40C45">
              <w:rPr>
                <w:sz w:val="24"/>
                <w:szCs w:val="24"/>
              </w:rPr>
              <w:t xml:space="preserve"> и наук</w:t>
            </w:r>
            <w:r>
              <w:rPr>
                <w:sz w:val="24"/>
                <w:szCs w:val="24"/>
              </w:rPr>
              <w:t>и</w:t>
            </w:r>
            <w:r w:rsidRPr="00F40C45">
              <w:rPr>
                <w:sz w:val="24"/>
                <w:szCs w:val="24"/>
              </w:rPr>
              <w:t xml:space="preserve"> Смоленской области 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Срок реализации </w:t>
            </w:r>
            <w:r w:rsidRPr="00E33C5C">
              <w:rPr>
                <w:sz w:val="24"/>
                <w:szCs w:val="24"/>
              </w:rPr>
              <w:t>(202</w:t>
            </w:r>
            <w:r>
              <w:rPr>
                <w:sz w:val="24"/>
                <w:szCs w:val="24"/>
              </w:rPr>
              <w:t>5</w:t>
            </w:r>
            <w:r w:rsidRPr="00E33C5C">
              <w:rPr>
                <w:sz w:val="24"/>
                <w:szCs w:val="24"/>
              </w:rPr>
              <w:t xml:space="preserve"> - 202</w:t>
            </w:r>
            <w:r>
              <w:rPr>
                <w:sz w:val="24"/>
                <w:szCs w:val="24"/>
              </w:rPr>
              <w:t>7</w:t>
            </w:r>
            <w:r w:rsidRPr="00F40C45">
              <w:rPr>
                <w:sz w:val="24"/>
                <w:szCs w:val="24"/>
              </w:rPr>
              <w:t xml:space="preserve"> годы)</w:t>
            </w:r>
          </w:p>
        </w:tc>
      </w:tr>
      <w:tr w:rsidR="004C7C55" w:rsidRPr="00F40C45" w:rsidTr="00CF70B2">
        <w:trPr>
          <w:trHeight w:val="302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647" w:type="pct"/>
          </w:tcPr>
          <w:p w:rsidR="004C7C55" w:rsidRPr="00B53FFA" w:rsidRDefault="004C7C55" w:rsidP="00CF70B2">
            <w:pPr>
              <w:rPr>
                <w:sz w:val="24"/>
                <w:szCs w:val="24"/>
              </w:rPr>
            </w:pPr>
            <w:r w:rsidRPr="00B53FFA">
              <w:rPr>
                <w:sz w:val="24"/>
                <w:szCs w:val="24"/>
              </w:rPr>
              <w:t xml:space="preserve">Проведение в общеобразовательных организациях мероприятий по </w:t>
            </w:r>
            <w:r w:rsidRPr="00983EA5">
              <w:rPr>
                <w:bCs/>
                <w:color w:val="1A1A1A"/>
                <w:sz w:val="24"/>
                <w:szCs w:val="24"/>
              </w:rPr>
              <w:t>оснащени</w:t>
            </w:r>
            <w:r>
              <w:rPr>
                <w:bCs/>
                <w:color w:val="1A1A1A"/>
                <w:sz w:val="24"/>
                <w:szCs w:val="24"/>
              </w:rPr>
              <w:t>ю</w:t>
            </w:r>
            <w:r w:rsidRPr="00983EA5">
              <w:rPr>
                <w:bCs/>
                <w:color w:val="1A1A1A"/>
                <w:sz w:val="24"/>
                <w:szCs w:val="24"/>
              </w:rPr>
              <w:t xml:space="preserve">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515" w:type="pct"/>
            <w:gridSpan w:val="4"/>
          </w:tcPr>
          <w:p w:rsidR="004C7C55" w:rsidRPr="00B53FFA" w:rsidRDefault="004C7C55" w:rsidP="00CF70B2">
            <w:pPr>
              <w:rPr>
                <w:sz w:val="24"/>
                <w:szCs w:val="24"/>
              </w:rPr>
            </w:pPr>
            <w:r w:rsidRPr="00B53FFA">
              <w:rPr>
                <w:sz w:val="24"/>
                <w:szCs w:val="24"/>
              </w:rPr>
              <w:t xml:space="preserve">В общеобразовательных организациях проведены мероприятия по </w:t>
            </w:r>
            <w:r w:rsidRPr="00983EA5">
              <w:rPr>
                <w:bCs/>
                <w:color w:val="1A1A1A"/>
                <w:sz w:val="24"/>
                <w:szCs w:val="24"/>
              </w:rPr>
              <w:t>оснащени</w:t>
            </w:r>
            <w:r>
              <w:rPr>
                <w:bCs/>
                <w:color w:val="1A1A1A"/>
                <w:sz w:val="24"/>
                <w:szCs w:val="24"/>
              </w:rPr>
              <w:t>ю</w:t>
            </w:r>
            <w:r w:rsidRPr="00983EA5">
              <w:rPr>
                <w:bCs/>
                <w:color w:val="1A1A1A"/>
                <w:sz w:val="24"/>
                <w:szCs w:val="24"/>
              </w:rPr>
              <w:t xml:space="preserve">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450" w:type="pct"/>
          </w:tcPr>
          <w:p w:rsidR="004C7C55" w:rsidRPr="00B53FFA" w:rsidRDefault="004C7C55" w:rsidP="00CF70B2">
            <w:pPr>
              <w:rPr>
                <w:sz w:val="24"/>
                <w:szCs w:val="24"/>
              </w:rPr>
            </w:pPr>
            <w:r w:rsidRPr="00B53FFA">
              <w:rPr>
                <w:sz w:val="24"/>
                <w:szCs w:val="24"/>
              </w:rPr>
              <w:t xml:space="preserve">Количество общеобразовательных организаций, в которых проведены мероприятия по </w:t>
            </w:r>
            <w:r w:rsidRPr="00983EA5">
              <w:rPr>
                <w:bCs/>
                <w:color w:val="1A1A1A"/>
                <w:sz w:val="24"/>
                <w:szCs w:val="24"/>
              </w:rPr>
              <w:t>оснащение предметных кабинетов оборудованием, средствами обучения и воспитания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Региональный проект «</w:t>
            </w:r>
            <w:r>
              <w:rPr>
                <w:sz w:val="24"/>
                <w:szCs w:val="24"/>
              </w:rPr>
              <w:t>Педагоги и наставники</w:t>
            </w:r>
            <w:r w:rsidRPr="00F40C45">
              <w:rPr>
                <w:sz w:val="24"/>
                <w:szCs w:val="24"/>
              </w:rPr>
              <w:t>»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211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Руководитель регионального проекта - </w:t>
            </w:r>
            <w:r>
              <w:rPr>
                <w:sz w:val="24"/>
                <w:szCs w:val="24"/>
              </w:rPr>
              <w:t>министр</w:t>
            </w:r>
            <w:r w:rsidRPr="00F40C45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F40C45">
              <w:rPr>
                <w:sz w:val="24"/>
                <w:szCs w:val="24"/>
              </w:rPr>
              <w:t xml:space="preserve"> и наук</w:t>
            </w:r>
            <w:r>
              <w:rPr>
                <w:sz w:val="24"/>
                <w:szCs w:val="24"/>
              </w:rPr>
              <w:t>и Смоленской области</w:t>
            </w:r>
          </w:p>
        </w:tc>
        <w:tc>
          <w:tcPr>
            <w:tcW w:w="2401" w:type="pct"/>
            <w:gridSpan w:val="2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Срок реализации (</w:t>
            </w:r>
            <w:r w:rsidRPr="00E33C5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E33C5C">
              <w:rPr>
                <w:sz w:val="24"/>
                <w:szCs w:val="24"/>
              </w:rPr>
              <w:t>-202</w:t>
            </w:r>
            <w:r w:rsidRPr="00446FFD">
              <w:rPr>
                <w:sz w:val="24"/>
                <w:szCs w:val="24"/>
              </w:rPr>
              <w:t xml:space="preserve">7 </w:t>
            </w:r>
            <w:r w:rsidRPr="00F40C45">
              <w:rPr>
                <w:sz w:val="24"/>
                <w:szCs w:val="24"/>
              </w:rPr>
              <w:t>годы)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Pr="007D638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D638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47" w:type="pct"/>
          </w:tcPr>
          <w:p w:rsidR="004C7C55" w:rsidRPr="001A10EE" w:rsidRDefault="004C7C55" w:rsidP="00CF70B2">
            <w:pPr>
              <w:rPr>
                <w:sz w:val="22"/>
                <w:szCs w:val="22"/>
              </w:rPr>
            </w:pPr>
            <w:r w:rsidRPr="001A10EE">
              <w:rPr>
                <w:sz w:val="22"/>
                <w:szCs w:val="22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1A10EE">
              <w:rPr>
                <w:sz w:val="22"/>
                <w:szCs w:val="22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1515" w:type="pct"/>
            <w:gridSpan w:val="4"/>
          </w:tcPr>
          <w:p w:rsidR="004C7C55" w:rsidRPr="009B2651" w:rsidRDefault="004C7C55" w:rsidP="00CF70B2">
            <w:pPr>
              <w:rPr>
                <w:sz w:val="22"/>
                <w:szCs w:val="22"/>
              </w:rPr>
            </w:pPr>
            <w:r w:rsidRPr="009B2651">
              <w:rPr>
                <w:sz w:val="22"/>
                <w:szCs w:val="22"/>
              </w:rPr>
              <w:lastRenderedPageBreak/>
              <w:t xml:space="preserve">В общеобразовательных организациях проведены мероприятия по обеспечению деятельности советников директора по </w:t>
            </w:r>
            <w:r w:rsidRPr="009B2651">
              <w:rPr>
                <w:sz w:val="22"/>
                <w:szCs w:val="22"/>
              </w:rPr>
              <w:lastRenderedPageBreak/>
              <w:t>воспитанию и взаимодействию с детскими общественными объединениями</w:t>
            </w:r>
          </w:p>
        </w:tc>
        <w:tc>
          <w:tcPr>
            <w:tcW w:w="1450" w:type="pct"/>
          </w:tcPr>
          <w:p w:rsidR="004C7C55" w:rsidRPr="009B2651" w:rsidRDefault="004C7C55" w:rsidP="00CF70B2">
            <w:pPr>
              <w:rPr>
                <w:sz w:val="22"/>
                <w:szCs w:val="22"/>
              </w:rPr>
            </w:pPr>
            <w:r w:rsidRPr="009B2651">
              <w:rPr>
                <w:sz w:val="22"/>
                <w:szCs w:val="22"/>
              </w:rPr>
              <w:lastRenderedPageBreak/>
              <w:t xml:space="preserve">Количество общеобразовательных организаций, в которых проведены мероприятия по обеспечению деятельности </w:t>
            </w:r>
            <w:r w:rsidRPr="009B2651">
              <w:rPr>
                <w:sz w:val="22"/>
                <w:szCs w:val="22"/>
              </w:rPr>
              <w:lastRenderedPageBreak/>
              <w:t>советников директора по воспитанию и взаимодействию с детскими общественными объе</w:t>
            </w:r>
            <w:r>
              <w:rPr>
                <w:sz w:val="22"/>
                <w:szCs w:val="22"/>
              </w:rPr>
              <w:t>динениями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Pr="00BE4C92" w:rsidRDefault="004C7C55" w:rsidP="00CF70B2">
            <w:pPr>
              <w:rPr>
                <w:sz w:val="22"/>
                <w:szCs w:val="22"/>
              </w:rPr>
            </w:pPr>
            <w:r w:rsidRPr="00BE4C92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1647" w:type="pct"/>
          </w:tcPr>
          <w:p w:rsidR="004C7C55" w:rsidRPr="00BE4C92" w:rsidRDefault="004C7C55" w:rsidP="00CF70B2">
            <w:pPr>
              <w:rPr>
                <w:sz w:val="22"/>
                <w:szCs w:val="22"/>
              </w:rPr>
            </w:pPr>
            <w:r w:rsidRPr="00BE4C92">
              <w:rPr>
                <w:sz w:val="22"/>
                <w:szCs w:val="22"/>
              </w:rPr>
              <w:t>Проведение мероприятий по выплате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15" w:type="pct"/>
            <w:gridSpan w:val="4"/>
          </w:tcPr>
          <w:p w:rsidR="004C7C55" w:rsidRPr="00BE4C92" w:rsidRDefault="004C7C55" w:rsidP="00CF70B2">
            <w:pPr>
              <w:rPr>
                <w:sz w:val="22"/>
                <w:szCs w:val="22"/>
              </w:rPr>
            </w:pPr>
            <w:r w:rsidRPr="00BE4C92">
              <w:rPr>
                <w:sz w:val="22"/>
                <w:szCs w:val="22"/>
              </w:rPr>
              <w:t xml:space="preserve">В образовательных организациях проведены мероприятия по выплате ежемесячного денежного вознаграждения за классное руководство педагогическим работникам </w:t>
            </w:r>
          </w:p>
        </w:tc>
        <w:tc>
          <w:tcPr>
            <w:tcW w:w="1450" w:type="pct"/>
          </w:tcPr>
          <w:p w:rsidR="004C7C55" w:rsidRPr="00BE4C92" w:rsidRDefault="004C7C55" w:rsidP="00CF70B2">
            <w:pPr>
              <w:rPr>
                <w:sz w:val="22"/>
                <w:szCs w:val="22"/>
              </w:rPr>
            </w:pPr>
            <w:r w:rsidRPr="009B2651">
              <w:rPr>
                <w:sz w:val="22"/>
                <w:szCs w:val="22"/>
              </w:rPr>
              <w:t>Количество общеобразовательных организаций, в которых проведены мероприятия</w:t>
            </w:r>
            <w:r>
              <w:rPr>
                <w:sz w:val="22"/>
                <w:szCs w:val="22"/>
              </w:rPr>
              <w:t xml:space="preserve"> по </w:t>
            </w:r>
            <w:r w:rsidRPr="00BE4C92">
              <w:rPr>
                <w:sz w:val="22"/>
                <w:szCs w:val="22"/>
              </w:rPr>
              <w:t>выплате ежемесячного денежного вознаграждения за классное руководство педагогическим работникам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12" w:type="pct"/>
            <w:gridSpan w:val="6"/>
          </w:tcPr>
          <w:p w:rsidR="004C7C55" w:rsidRPr="009B2651" w:rsidRDefault="004C7C55" w:rsidP="00CF70B2">
            <w:pPr>
              <w:rPr>
                <w:sz w:val="22"/>
                <w:szCs w:val="22"/>
              </w:rPr>
            </w:pPr>
            <w:r w:rsidRPr="00F40C45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«Поддержка семьи»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Руководитель регионального проекта - </w:t>
            </w:r>
            <w:r>
              <w:rPr>
                <w:sz w:val="24"/>
                <w:szCs w:val="24"/>
              </w:rPr>
              <w:t>министр</w:t>
            </w:r>
            <w:r w:rsidRPr="00F40C45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F40C45">
              <w:rPr>
                <w:sz w:val="24"/>
                <w:szCs w:val="24"/>
              </w:rPr>
              <w:t xml:space="preserve"> и наук</w:t>
            </w:r>
            <w:r>
              <w:rPr>
                <w:sz w:val="24"/>
                <w:szCs w:val="24"/>
              </w:rPr>
              <w:t>и Смоленской области</w:t>
            </w:r>
          </w:p>
        </w:tc>
        <w:tc>
          <w:tcPr>
            <w:tcW w:w="2432" w:type="pct"/>
            <w:gridSpan w:val="3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Срок реализации (</w:t>
            </w:r>
            <w:r w:rsidRPr="00E33C5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E33C5C">
              <w:rPr>
                <w:sz w:val="24"/>
                <w:szCs w:val="24"/>
              </w:rPr>
              <w:t>-202</w:t>
            </w:r>
            <w:r w:rsidRPr="00446FFD">
              <w:rPr>
                <w:sz w:val="24"/>
                <w:szCs w:val="24"/>
              </w:rPr>
              <w:t xml:space="preserve">7 </w:t>
            </w:r>
            <w:r w:rsidRPr="00F40C45">
              <w:rPr>
                <w:sz w:val="24"/>
                <w:szCs w:val="24"/>
              </w:rPr>
              <w:t>годы)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695" w:type="pct"/>
            <w:gridSpan w:val="2"/>
          </w:tcPr>
          <w:p w:rsidR="004C7C55" w:rsidRPr="009A0544" w:rsidRDefault="004C7C55" w:rsidP="00CF70B2">
            <w:pPr>
              <w:rPr>
                <w:sz w:val="24"/>
                <w:szCs w:val="24"/>
              </w:rPr>
            </w:pPr>
            <w:r w:rsidRPr="009A0544">
              <w:rPr>
                <w:sz w:val="24"/>
                <w:szCs w:val="24"/>
              </w:rPr>
              <w:t>Проведение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67" w:type="pct"/>
            <w:gridSpan w:val="3"/>
          </w:tcPr>
          <w:p w:rsidR="004C7C55" w:rsidRPr="009A0544" w:rsidRDefault="004C7C55" w:rsidP="00CF70B2">
            <w:pPr>
              <w:rPr>
                <w:sz w:val="24"/>
                <w:szCs w:val="24"/>
              </w:rPr>
            </w:pPr>
            <w:r w:rsidRPr="009A0544">
              <w:rPr>
                <w:sz w:val="24"/>
                <w:szCs w:val="24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образования, проведен капитальный ремонт и оснащение</w:t>
            </w:r>
          </w:p>
        </w:tc>
        <w:tc>
          <w:tcPr>
            <w:tcW w:w="1450" w:type="pct"/>
          </w:tcPr>
          <w:p w:rsidR="004C7C55" w:rsidRPr="009A0544" w:rsidRDefault="004C7C55" w:rsidP="00CF70B2">
            <w:pPr>
              <w:rPr>
                <w:sz w:val="24"/>
                <w:szCs w:val="24"/>
              </w:rPr>
            </w:pPr>
            <w:r w:rsidRPr="009A0544">
              <w:rPr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образовательным программам дошкольного образования, в которых проведен капитальный ремонт и оснащение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предоставления общедоступного и бесплатного дошкольного образования по образовательным программам дошкольного образования»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Ответственный за выполнение комплекса мероприятий – начальник Отдела по образованию Администрации муниципального образования «</w:t>
            </w:r>
            <w:proofErr w:type="spellStart"/>
            <w:r w:rsidRPr="00F40C45">
              <w:rPr>
                <w:sz w:val="24"/>
                <w:szCs w:val="24"/>
              </w:rPr>
              <w:t>Шумячский</w:t>
            </w:r>
            <w:proofErr w:type="spellEnd"/>
            <w:r w:rsidRPr="00F40C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Организация предоставления общедоступного и бесплатного дошкольного образования по образовательным программам дошкольного образования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Повышена доступность дошкольного образования.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rFonts w:eastAsiaTheme="minorHAnsi"/>
                <w:sz w:val="24"/>
                <w:szCs w:val="24"/>
              </w:rPr>
              <w:t>Созданы условия для повышения качества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</w:t>
            </w:r>
            <w:r>
              <w:rPr>
                <w:sz w:val="24"/>
                <w:szCs w:val="24"/>
              </w:rPr>
              <w:t>,</w:t>
            </w:r>
            <w:r w:rsidRPr="00F40C45">
              <w:rPr>
                <w:sz w:val="24"/>
                <w:szCs w:val="24"/>
              </w:rPr>
              <w:t xml:space="preserve"> проживающих на территории </w:t>
            </w:r>
            <w:r w:rsidRPr="00F40C45">
              <w:rPr>
                <w:sz w:val="24"/>
                <w:szCs w:val="24"/>
              </w:rPr>
              <w:lastRenderedPageBreak/>
              <w:t>муниципального образования «</w:t>
            </w:r>
            <w:proofErr w:type="spellStart"/>
            <w:r w:rsidRPr="00F40C45">
              <w:rPr>
                <w:sz w:val="24"/>
                <w:szCs w:val="24"/>
              </w:rPr>
              <w:t>Шумячский</w:t>
            </w:r>
            <w:proofErr w:type="spellEnd"/>
            <w:r w:rsidRPr="00F40C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F40C45">
              <w:rPr>
                <w:sz w:val="24"/>
                <w:szCs w:val="24"/>
              </w:rPr>
              <w:t>» Смоленской области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Ответственный за выполнение комплекса мероприятий – начальник Отдела по образованию Администрации муниципального образования «</w:t>
            </w:r>
            <w:proofErr w:type="spellStart"/>
            <w:r w:rsidRPr="00F40C45">
              <w:rPr>
                <w:sz w:val="24"/>
                <w:szCs w:val="24"/>
              </w:rPr>
              <w:t>Шумячский</w:t>
            </w:r>
            <w:proofErr w:type="spellEnd"/>
            <w:r w:rsidRPr="00F40C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Улучшены условия для повышения качества образовательного процесса.</w:t>
            </w:r>
          </w:p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Оптимизирована сеть образовательных организаций.</w:t>
            </w:r>
          </w:p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Обеспечен равный доступ к качественному образованию и обновлены его содержание и технологии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      </w:r>
          </w:p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rFonts w:eastAsiaTheme="minorHAnsi"/>
                <w:sz w:val="24"/>
                <w:szCs w:val="24"/>
              </w:rPr>
              <w:t>Проведена модернизация инфраструктуры, направленная на обеспечение в каждой школе современных условий обучения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общеобразовательных учреждений.</w:t>
            </w:r>
          </w:p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учащихся, освоивших основную общеобразовательную программу, от общего числа учащихся 9-х классов.</w:t>
            </w:r>
          </w:p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общеобразовательных организациях, обеспеченных бесплатным горячим питанием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предоставления дополнительного образования по дополнительным общеразвивающим программам»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Ответственный за выполнение комплекса мероприятий – начальник Отдела по образованию Администрации муниципального образования «</w:t>
            </w:r>
            <w:proofErr w:type="spellStart"/>
            <w:r w:rsidRPr="00F40C45">
              <w:rPr>
                <w:sz w:val="24"/>
                <w:szCs w:val="24"/>
              </w:rPr>
              <w:t>Шумячский</w:t>
            </w:r>
            <w:proofErr w:type="spellEnd"/>
            <w:r w:rsidRPr="00F40C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F40C45">
              <w:rPr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Организация предоставления дополнительного </w:t>
            </w:r>
            <w:r w:rsidRPr="00F40C45">
              <w:rPr>
                <w:sz w:val="24"/>
                <w:szCs w:val="24"/>
              </w:rPr>
              <w:lastRenderedPageBreak/>
              <w:t>образования по дополнительным общеразвивающим программам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lastRenderedPageBreak/>
              <w:t xml:space="preserve">Обеспечен равный доступ к дополнительным </w:t>
            </w:r>
            <w:r w:rsidRPr="00F40C45">
              <w:rPr>
                <w:sz w:val="24"/>
                <w:szCs w:val="24"/>
              </w:rPr>
              <w:lastRenderedPageBreak/>
              <w:t>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Рост уровня охвата детей дополнительным образованием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lastRenderedPageBreak/>
              <w:t>Доля детей в возрасте от 5 до 18 лет, охваченных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услугами</w:t>
            </w:r>
            <w:r w:rsidRPr="00F40C45">
              <w:rPr>
                <w:sz w:val="24"/>
                <w:szCs w:val="24"/>
              </w:rPr>
              <w:t xml:space="preserve"> дополнительн</w:t>
            </w:r>
            <w:r>
              <w:rPr>
                <w:sz w:val="24"/>
                <w:szCs w:val="24"/>
              </w:rPr>
              <w:t>ого</w:t>
            </w:r>
            <w:r w:rsidRPr="00F40C45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F40C45">
              <w:rPr>
                <w:sz w:val="24"/>
                <w:szCs w:val="24"/>
              </w:rPr>
              <w:t>.2.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Оказаны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7D5047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, охваченных системой </w:t>
            </w:r>
            <w:r w:rsidRPr="007D5047">
              <w:rPr>
                <w:sz w:val="24"/>
                <w:szCs w:val="24"/>
              </w:rPr>
              <w:t>персонифицированного финансирования</w:t>
            </w:r>
            <w:r>
              <w:rPr>
                <w:sz w:val="24"/>
                <w:szCs w:val="24"/>
              </w:rPr>
              <w:t xml:space="preserve"> дополнительного образования детей (социальными сертификатами)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деятельности по развитию кадрового потенциала работников образовательных учреждений»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Ответственный за выполнение комплекса мероприятий – начальник Отдела по образованию Администрации муниципального образования «</w:t>
            </w:r>
            <w:proofErr w:type="spellStart"/>
            <w:r w:rsidRPr="00F40C45">
              <w:rPr>
                <w:sz w:val="24"/>
                <w:szCs w:val="24"/>
              </w:rPr>
              <w:t>Шумячский</w:t>
            </w:r>
            <w:proofErr w:type="spellEnd"/>
            <w:r w:rsidRPr="00F40C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Организация деятельности по развитию кадрового потенциала работников образовательных учреждений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Охват педагогических работников по всем уровням образования программами повышения квалификации.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Обеспечены условия для роста профессионального мастерства работников системы образования путем проведения конкурсов профессионального мастерства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педагогических работников, прошедших повышение квалификации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деятельности по обеспечению занятости, оздоровления и отдыха учащихся»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Ответственный за выполнение комплекса мероприятий – начальник Отдела по образованию Администрации муниципального образования «</w:t>
            </w:r>
            <w:proofErr w:type="spellStart"/>
            <w:r w:rsidRPr="00F40C45">
              <w:rPr>
                <w:sz w:val="24"/>
                <w:szCs w:val="24"/>
              </w:rPr>
              <w:t>Шумячский</w:t>
            </w:r>
            <w:proofErr w:type="spellEnd"/>
            <w:r w:rsidRPr="00F40C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F40C45">
              <w:rPr>
                <w:sz w:val="24"/>
                <w:szCs w:val="24"/>
              </w:rPr>
              <w:t>» Смоле</w:t>
            </w:r>
            <w:r>
              <w:rPr>
                <w:sz w:val="24"/>
                <w:szCs w:val="24"/>
              </w:rPr>
              <w:t>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Организация деятельности по обеспечению занятости, оздоровления и отдыха учащихся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Созданы условия для полноценного отдыха, оздоровления и занятости детей и подростков, проживающих на территории </w:t>
            </w:r>
            <w:r>
              <w:rPr>
                <w:sz w:val="24"/>
                <w:szCs w:val="24"/>
              </w:rPr>
              <w:t>округ</w:t>
            </w:r>
            <w:r w:rsidRPr="00F40C45">
              <w:rPr>
                <w:sz w:val="24"/>
                <w:szCs w:val="24"/>
              </w:rPr>
              <w:t>а, в каникулярное время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детей, отдохнувших в оздоровительных лагерях с дневным пребыванием, от общего количества учащихся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Комплекс процессных мероприятий «Организация деятельности по обеспечению выявления, поддержки и развития обучающихся </w:t>
            </w:r>
            <w:r>
              <w:rPr>
                <w:sz w:val="24"/>
                <w:szCs w:val="24"/>
              </w:rPr>
              <w:t>округ</w:t>
            </w:r>
            <w:r w:rsidRPr="00F40C45">
              <w:rPr>
                <w:sz w:val="24"/>
                <w:szCs w:val="24"/>
              </w:rPr>
              <w:t>а для достижения высоких результатов в учёбе, спорте и творческой деятельности»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Ответственный за выполнение комплекса мероприятий – начальник Отдела по образованию Администрации муниципального образования «</w:t>
            </w:r>
            <w:proofErr w:type="spellStart"/>
            <w:r w:rsidRPr="00F40C45">
              <w:rPr>
                <w:sz w:val="24"/>
                <w:szCs w:val="24"/>
              </w:rPr>
              <w:t>Шумя</w:t>
            </w:r>
            <w:r>
              <w:rPr>
                <w:sz w:val="24"/>
                <w:szCs w:val="24"/>
              </w:rPr>
              <w:t>чский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Организация деятельности по обеспечению выявления, поддержки и развития обучающихся </w:t>
            </w:r>
            <w:r>
              <w:rPr>
                <w:sz w:val="24"/>
                <w:szCs w:val="24"/>
              </w:rPr>
              <w:t>округ</w:t>
            </w:r>
            <w:r w:rsidRPr="00F40C45">
              <w:rPr>
                <w:sz w:val="24"/>
                <w:szCs w:val="24"/>
              </w:rPr>
              <w:t>а для достижения высоких результатов в учёбе, спорте и творческой деятельности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Сформирована система выявления, поддержки и развития обучающихся </w:t>
            </w:r>
            <w:r>
              <w:rPr>
                <w:sz w:val="24"/>
                <w:szCs w:val="24"/>
              </w:rPr>
              <w:t>округ</w:t>
            </w:r>
            <w:r w:rsidRPr="00F40C45">
              <w:rPr>
                <w:sz w:val="24"/>
                <w:szCs w:val="24"/>
              </w:rPr>
              <w:t>а для достижения высоких результатов в учёбе, спорте и творческой деятельности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призеров конкурсов, олимпиад, конференций различного уровня от общего числа участников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финансово – экономической деятельности и обеспечение бухгалтерского обслуживания»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Ответственный за выполнение комплекса мероприятий – начальник Отдела по образованию Администрации муниципального образования «</w:t>
            </w:r>
            <w:proofErr w:type="spellStart"/>
            <w:r w:rsidRPr="00F40C45">
              <w:rPr>
                <w:sz w:val="24"/>
                <w:szCs w:val="24"/>
              </w:rPr>
              <w:t>Шумячский</w:t>
            </w:r>
            <w:proofErr w:type="spellEnd"/>
            <w:r w:rsidRPr="00F40C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Организация финансово – экономической деятельности и обеспечение бухгалтерского обслуживания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Обеспечена эффективная деятельность МКУ «ЦБ УО Шумячского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F40C45">
              <w:rPr>
                <w:sz w:val="24"/>
                <w:szCs w:val="24"/>
              </w:rPr>
              <w:t>» по обслуживанию учреждений образования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Доля муниципальных образовательных учреждений от общего количества муниципальных образовательных учреждений и учреждений образования, ведение бюджетного, бухгалтерского и налогового учета которых передано МКУ «ЦБ УО Шумячского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F40C45">
              <w:rPr>
                <w:sz w:val="24"/>
                <w:szCs w:val="24"/>
              </w:rPr>
              <w:t>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по обеспечению организационных условий для реализации муниципальной программы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Ответственный за выполнение комплекса мероприятий – начальник Отдела по образованию </w:t>
            </w:r>
            <w:r w:rsidRPr="00F40C45">
              <w:rPr>
                <w:sz w:val="24"/>
                <w:szCs w:val="24"/>
              </w:rPr>
              <w:lastRenderedPageBreak/>
              <w:t>Администрации муниципального образования «</w:t>
            </w:r>
            <w:proofErr w:type="spellStart"/>
            <w:r w:rsidRPr="00F40C45">
              <w:rPr>
                <w:sz w:val="24"/>
                <w:szCs w:val="24"/>
              </w:rPr>
              <w:t>Шумя</w:t>
            </w:r>
            <w:r>
              <w:rPr>
                <w:sz w:val="24"/>
                <w:szCs w:val="24"/>
              </w:rPr>
              <w:t>чский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lastRenderedPageBreak/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Обеспечение эффективного управления функционированием и развитием системы образования</w:t>
            </w:r>
          </w:p>
          <w:p w:rsidR="004C7C55" w:rsidRPr="00F40C45" w:rsidRDefault="004C7C55" w:rsidP="00CF70B2">
            <w:pPr>
              <w:rPr>
                <w:rFonts w:eastAsia="Calibri"/>
                <w:sz w:val="24"/>
                <w:szCs w:val="24"/>
              </w:rPr>
            </w:pPr>
            <w:r w:rsidRPr="00F40C45">
              <w:rPr>
                <w:rFonts w:eastAsia="Calibri"/>
                <w:sz w:val="24"/>
                <w:szCs w:val="24"/>
              </w:rPr>
              <w:t xml:space="preserve">Повышение качества и эффективности муниципальных услуг в системе образования </w:t>
            </w:r>
            <w:r>
              <w:rPr>
                <w:rFonts w:eastAsia="Calibri"/>
                <w:sz w:val="24"/>
                <w:szCs w:val="24"/>
              </w:rPr>
              <w:t>округ</w:t>
            </w:r>
            <w:r w:rsidRPr="00F40C45">
              <w:rPr>
                <w:rFonts w:eastAsia="Calibri"/>
                <w:sz w:val="24"/>
                <w:szCs w:val="24"/>
              </w:rPr>
              <w:t>а.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Создание системы методического, информационного сопровождения и мониторинга реализации Программы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Организация мероприятий, направленных на укрепление института семьи и семейных ценностей</w:t>
            </w:r>
            <w:r w:rsidRPr="00F40C45">
              <w:rPr>
                <w:sz w:val="24"/>
                <w:szCs w:val="24"/>
              </w:rPr>
              <w:t>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Ответственный за выполнение комплекса мероприятий – начальник Отдела по образованию Администрации муниципального образования «</w:t>
            </w:r>
            <w:proofErr w:type="spellStart"/>
            <w:r w:rsidRPr="00F40C45">
              <w:rPr>
                <w:sz w:val="24"/>
                <w:szCs w:val="24"/>
              </w:rPr>
              <w:t>Шумячский</w:t>
            </w:r>
            <w:proofErr w:type="spellEnd"/>
            <w:r w:rsidRPr="00F40C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F40C45">
              <w:rPr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Развиты эффективные формы работы с семьями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Соблюдение мер по защите прав и интересов семьи и детей, профилактике безнадзорности и правонарушений несовершеннолетних.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Повышение приоритета семейного устройства детей-сирот и детей, оставшихся без попечения родителей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детей-сирот и детей, оставшихся без попечения родителей, переданных на воспитание в замещающие семьи в общей численности детей-сирот и детей, оставшихся без попечения родителей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«Реализация мер социальной поддержки участников образовательных отношений»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Ответственный за выполнение комплекса мероприятий – начальник Отдела по образованию Администрации муниципального образования «</w:t>
            </w:r>
            <w:proofErr w:type="spellStart"/>
            <w:r w:rsidRPr="00F40C45">
              <w:rPr>
                <w:sz w:val="24"/>
                <w:szCs w:val="24"/>
              </w:rPr>
              <w:t>Шумячский</w:t>
            </w:r>
            <w:proofErr w:type="spellEnd"/>
            <w:r w:rsidRPr="00F40C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Выплата компенсации расходов на оплату жилых </w:t>
            </w:r>
            <w:r w:rsidRPr="00F40C45">
              <w:rPr>
                <w:sz w:val="24"/>
                <w:szCs w:val="24"/>
              </w:rPr>
              <w:lastRenderedPageBreak/>
              <w:t>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rFonts w:eastAsiaTheme="minorHAnsi"/>
                <w:sz w:val="24"/>
                <w:szCs w:val="24"/>
              </w:rPr>
              <w:lastRenderedPageBreak/>
              <w:t xml:space="preserve">Предоставлены компенсационные </w:t>
            </w:r>
            <w:r w:rsidRPr="00F40C45">
              <w:rPr>
                <w:rFonts w:eastAsiaTheme="minorHAnsi"/>
                <w:sz w:val="24"/>
                <w:szCs w:val="24"/>
              </w:rPr>
              <w:lastRenderedPageBreak/>
              <w:t>выплаты на возмещение расходов по оплате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lastRenderedPageBreak/>
              <w:t xml:space="preserve">Доля педагогических работников, получающих </w:t>
            </w:r>
            <w:r w:rsidRPr="00F40C45">
              <w:rPr>
                <w:sz w:val="24"/>
                <w:szCs w:val="24"/>
              </w:rPr>
              <w:lastRenderedPageBreak/>
              <w:t>компенсацию расходов на оплату жилых помещений, отопления и освещения, имеющих право на получение данной компенсации (процент)</w:t>
            </w:r>
          </w:p>
        </w:tc>
      </w:tr>
    </w:tbl>
    <w:p w:rsidR="004C7C55" w:rsidRPr="006031DF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591683">
        <w:rPr>
          <w:sz w:val="28"/>
          <w:szCs w:val="28"/>
        </w:rPr>
        <w:t>4.  Финансовое обеспечение муниципальной программы</w:t>
      </w:r>
    </w:p>
    <w:p w:rsidR="004C7C55" w:rsidRDefault="004C7C55" w:rsidP="004C7C55">
      <w:pPr>
        <w:jc w:val="center"/>
        <w:rPr>
          <w:sz w:val="28"/>
          <w:szCs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831"/>
        <w:gridCol w:w="1746"/>
        <w:gridCol w:w="1994"/>
        <w:gridCol w:w="1996"/>
      </w:tblGrid>
      <w:tr w:rsidR="004C7C55" w:rsidRPr="00CF66BC" w:rsidTr="00CF70B2">
        <w:trPr>
          <w:tblHeader/>
          <w:jc w:val="center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</w:p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</w:p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2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firstLine="0"/>
              <w:rPr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4C7C55" w:rsidRPr="00CF66BC" w:rsidTr="00CF70B2">
        <w:trPr>
          <w:trHeight w:val="448"/>
          <w:tblHeader/>
          <w:jc w:val="center"/>
        </w:trPr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C1968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4C1968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C1968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4C1968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007" w:type="pct"/>
            <w:tcBorders>
              <w:left w:val="single" w:sz="4" w:space="0" w:color="auto"/>
            </w:tcBorders>
            <w:vAlign w:val="center"/>
          </w:tcPr>
          <w:p w:rsidR="004C7C55" w:rsidRPr="004C1968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4C1968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4C7C55" w:rsidRPr="00CF66BC" w:rsidTr="00CF70B2">
        <w:trPr>
          <w:trHeight w:val="282"/>
          <w:tblHeader/>
          <w:jc w:val="center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07" w:type="pct"/>
            <w:tcBorders>
              <w:lef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C7C55" w:rsidRPr="00CF66BC" w:rsidTr="00CF70B2">
        <w:trPr>
          <w:trHeight w:val="433"/>
          <w:jc w:val="center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 xml:space="preserve">Муниципальная программа «Развитие образования и молодежной </w:t>
            </w:r>
          </w:p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политики в муниципальном образовании</w:t>
            </w:r>
          </w:p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CF66BC">
              <w:rPr>
                <w:rFonts w:cs="Times New Roman"/>
                <w:sz w:val="24"/>
                <w:szCs w:val="24"/>
              </w:rPr>
              <w:t>Шумячский</w:t>
            </w:r>
            <w:proofErr w:type="spellEnd"/>
            <w:r w:rsidRPr="00CF66B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CF66BC">
              <w:rPr>
                <w:rFonts w:cs="Times New Roman"/>
                <w:sz w:val="24"/>
                <w:szCs w:val="24"/>
              </w:rPr>
              <w:t>» Смоленской области»,</w:t>
            </w:r>
          </w:p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648318614,77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210440143,20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 w:rsidRPr="00473ACD">
              <w:rPr>
                <w:rFonts w:eastAsia="Calibri"/>
              </w:rPr>
              <w:t>197771025,20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</w:pPr>
            <w:r w:rsidRPr="00473ACD">
              <w:t>240107446,37</w:t>
            </w:r>
          </w:p>
        </w:tc>
      </w:tr>
      <w:tr w:rsidR="004C7C55" w:rsidRPr="00CF66BC" w:rsidTr="00CF70B2">
        <w:trPr>
          <w:jc w:val="center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80230716,17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 w:rsidRPr="00473ACD">
              <w:rPr>
                <w:rFonts w:eastAsia="Calibri"/>
              </w:rPr>
              <w:t>14245883,51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 w:rsidRPr="00473ACD">
              <w:rPr>
                <w:rFonts w:eastAsia="Calibri"/>
              </w:rPr>
              <w:t>13335314,08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</w:pPr>
            <w:r>
              <w:t>52649518,58</w:t>
            </w:r>
          </w:p>
        </w:tc>
      </w:tr>
      <w:tr w:rsidR="004C7C55" w:rsidRPr="00CF66BC" w:rsidTr="00CF70B2">
        <w:trPr>
          <w:jc w:val="center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66582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436012406,60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66582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1395844279,69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 w:rsidRPr="00473ACD">
              <w:rPr>
                <w:rFonts w:eastAsia="Calibri"/>
              </w:rPr>
              <w:t>143940121,12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pPr>
              <w:ind w:firstLine="103"/>
            </w:pPr>
            <w:r>
              <w:t>152488005,79</w:t>
            </w:r>
          </w:p>
        </w:tc>
      </w:tr>
      <w:tr w:rsidR="004C7C55" w:rsidRPr="00CF66BC" w:rsidTr="00CF70B2">
        <w:trPr>
          <w:jc w:val="center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66582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132075492,00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66582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56609980,00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 w:rsidRPr="00473ACD">
              <w:rPr>
                <w:rFonts w:eastAsia="Calibri"/>
              </w:rPr>
              <w:t>40495590,00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pPr>
              <w:ind w:firstLine="103"/>
            </w:pPr>
            <w:r w:rsidRPr="00473ACD">
              <w:t>34969922,00</w:t>
            </w:r>
          </w:p>
        </w:tc>
      </w:tr>
      <w:tr w:rsidR="004C7C55" w:rsidRPr="00CF66BC" w:rsidTr="00CF70B2">
        <w:trPr>
          <w:trHeight w:val="638"/>
          <w:jc w:val="center"/>
        </w:trPr>
        <w:tc>
          <w:tcPr>
            <w:tcW w:w="1182" w:type="pct"/>
            <w:tcBorders>
              <w:top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923" w:type="pct"/>
            <w:tcBorders>
              <w:top w:val="single" w:sz="4" w:space="0" w:color="auto"/>
            </w:tcBorders>
            <w:vAlign w:val="center"/>
          </w:tcPr>
          <w:p w:rsidR="004C7C55" w:rsidRPr="00CF6F46" w:rsidRDefault="004C7C55" w:rsidP="00CF70B2">
            <w:pPr>
              <w:ind w:left="164" w:firstLine="0"/>
              <w:jc w:val="center"/>
              <w:rPr>
                <w:rFonts w:cs="Times New Roman"/>
              </w:rPr>
            </w:pPr>
            <w:r w:rsidRPr="00CF6F46">
              <w:rPr>
                <w:rFonts w:cs="Times New Roman"/>
              </w:rPr>
              <w:t>0</w:t>
            </w:r>
            <w:r>
              <w:rPr>
                <w:rFonts w:cs="Times New Roman"/>
              </w:rPr>
              <w:t>,0</w:t>
            </w:r>
          </w:p>
        </w:tc>
        <w:tc>
          <w:tcPr>
            <w:tcW w:w="881" w:type="pct"/>
            <w:tcBorders>
              <w:top w:val="single" w:sz="4" w:space="0" w:color="auto"/>
            </w:tcBorders>
            <w:vAlign w:val="center"/>
          </w:tcPr>
          <w:p w:rsidR="004C7C55" w:rsidRPr="00CF6F46" w:rsidRDefault="004C7C55" w:rsidP="00CF70B2">
            <w:pPr>
              <w:ind w:left="164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006" w:type="pct"/>
            <w:tcBorders>
              <w:top w:val="single" w:sz="4" w:space="0" w:color="auto"/>
            </w:tcBorders>
            <w:vAlign w:val="center"/>
          </w:tcPr>
          <w:p w:rsidR="004C7C55" w:rsidRPr="00CF6F46" w:rsidRDefault="004C7C55" w:rsidP="00CF70B2">
            <w:pPr>
              <w:ind w:left="164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</w:t>
            </w:r>
            <w:r w:rsidRPr="00CF6F46">
              <w:rPr>
                <w:rFonts w:cs="Times New Roman"/>
              </w:rPr>
              <w:t>0</w:t>
            </w:r>
          </w:p>
        </w:tc>
        <w:tc>
          <w:tcPr>
            <w:tcW w:w="1007" w:type="pct"/>
            <w:vAlign w:val="center"/>
          </w:tcPr>
          <w:p w:rsidR="004C7C55" w:rsidRPr="00CF6F46" w:rsidRDefault="004C7C55" w:rsidP="00CF70B2">
            <w:pPr>
              <w:ind w:left="164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</w:t>
            </w:r>
            <w:r w:rsidRPr="00CF6F46">
              <w:rPr>
                <w:rFonts w:cs="Times New Roman"/>
              </w:rPr>
              <w:t>0</w:t>
            </w:r>
          </w:p>
        </w:tc>
      </w:tr>
    </w:tbl>
    <w:p w:rsidR="004C7C55" w:rsidRDefault="004C7C55" w:rsidP="004C7C55">
      <w:pPr>
        <w:spacing w:after="160" w:line="259" w:lineRule="auto"/>
      </w:pPr>
    </w:p>
    <w:p w:rsidR="004C7C55" w:rsidRDefault="004C7C55" w:rsidP="004C7C55">
      <w:pPr>
        <w:spacing w:after="160" w:line="259" w:lineRule="auto"/>
      </w:pPr>
      <w: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F70B2" w:rsidTr="00CF70B2">
        <w:tc>
          <w:tcPr>
            <w:tcW w:w="4955" w:type="dxa"/>
          </w:tcPr>
          <w:p w:rsidR="00CF70B2" w:rsidRDefault="00CF70B2" w:rsidP="004C7C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CF70B2" w:rsidRPr="00CF66BC" w:rsidRDefault="00CF70B2" w:rsidP="00CF70B2">
            <w:pPr>
              <w:ind w:left="743"/>
              <w:jc w:val="center"/>
              <w:rPr>
                <w:sz w:val="24"/>
                <w:szCs w:val="24"/>
              </w:rPr>
            </w:pPr>
            <w:r w:rsidRPr="00CF66BC">
              <w:rPr>
                <w:sz w:val="24"/>
                <w:szCs w:val="24"/>
              </w:rPr>
              <w:t>Приложение</w:t>
            </w:r>
          </w:p>
          <w:p w:rsidR="00CF70B2" w:rsidRPr="00CF66BC" w:rsidRDefault="00CF70B2" w:rsidP="00CF70B2">
            <w:pPr>
              <w:ind w:left="743"/>
              <w:jc w:val="both"/>
              <w:rPr>
                <w:sz w:val="24"/>
                <w:szCs w:val="24"/>
              </w:rPr>
            </w:pPr>
            <w:r w:rsidRPr="00CF66BC">
              <w:rPr>
                <w:sz w:val="24"/>
                <w:szCs w:val="24"/>
              </w:rPr>
              <w:t>к паспорту</w:t>
            </w:r>
            <w:r>
              <w:rPr>
                <w:sz w:val="24"/>
                <w:szCs w:val="24"/>
              </w:rPr>
              <w:t xml:space="preserve"> </w:t>
            </w:r>
            <w:r w:rsidRPr="00CF66BC">
              <w:rPr>
                <w:sz w:val="24"/>
                <w:szCs w:val="24"/>
              </w:rPr>
              <w:t>муниципальной программы</w:t>
            </w:r>
          </w:p>
          <w:p w:rsidR="00CF70B2" w:rsidRDefault="00CF70B2" w:rsidP="00CF70B2">
            <w:pPr>
              <w:ind w:left="743"/>
              <w:jc w:val="both"/>
              <w:rPr>
                <w:sz w:val="24"/>
                <w:szCs w:val="24"/>
              </w:rPr>
            </w:pPr>
            <w:r w:rsidRPr="00CF66BC">
              <w:rPr>
                <w:sz w:val="24"/>
                <w:szCs w:val="24"/>
              </w:rPr>
              <w:t>«Развитие образования и молодежной</w:t>
            </w:r>
            <w:r>
              <w:rPr>
                <w:sz w:val="24"/>
                <w:szCs w:val="24"/>
              </w:rPr>
              <w:t xml:space="preserve"> </w:t>
            </w:r>
            <w:r w:rsidRPr="00CF66BC">
              <w:rPr>
                <w:sz w:val="24"/>
                <w:szCs w:val="24"/>
              </w:rPr>
              <w:t>политики в муниципальном образовании</w:t>
            </w:r>
            <w:r>
              <w:rPr>
                <w:sz w:val="24"/>
                <w:szCs w:val="24"/>
              </w:rPr>
              <w:t xml:space="preserve"> </w:t>
            </w:r>
            <w:r w:rsidRPr="00CF66BC">
              <w:rPr>
                <w:sz w:val="24"/>
                <w:szCs w:val="24"/>
              </w:rPr>
              <w:t>«</w:t>
            </w:r>
            <w:proofErr w:type="spellStart"/>
            <w:r w:rsidRPr="00CF66BC">
              <w:rPr>
                <w:sz w:val="24"/>
                <w:szCs w:val="24"/>
              </w:rPr>
              <w:t>Шумячский</w:t>
            </w:r>
            <w:proofErr w:type="spellEnd"/>
            <w:r w:rsidRPr="00CF66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CF66B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CF66BC">
              <w:rPr>
                <w:sz w:val="24"/>
                <w:szCs w:val="24"/>
              </w:rPr>
              <w:t>Смоленской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CF70B2" w:rsidRDefault="00CF70B2" w:rsidP="004C7C55">
      <w:pPr>
        <w:jc w:val="right"/>
        <w:rPr>
          <w:sz w:val="24"/>
          <w:szCs w:val="24"/>
        </w:rPr>
      </w:pPr>
    </w:p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rFonts w:eastAsia="Calibri"/>
          <w:sz w:val="28"/>
          <w:szCs w:val="28"/>
        </w:rPr>
      </w:pPr>
      <w:r w:rsidRPr="00CF7651">
        <w:rPr>
          <w:rFonts w:eastAsia="Calibri"/>
          <w:sz w:val="28"/>
          <w:szCs w:val="28"/>
        </w:rPr>
        <w:t>Сведения о показателях муниципальной программы</w:t>
      </w:r>
    </w:p>
    <w:p w:rsidR="004C7C55" w:rsidRDefault="004C7C55" w:rsidP="004C7C55">
      <w:pPr>
        <w:jc w:val="center"/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270"/>
        <w:gridCol w:w="5092"/>
      </w:tblGrid>
      <w:tr w:rsidR="004C7C55" w:rsidRPr="000548B5" w:rsidTr="00CF70B2">
        <w:trPr>
          <w:cantSplit/>
          <w:trHeight w:val="419"/>
        </w:trPr>
        <w:tc>
          <w:tcPr>
            <w:tcW w:w="277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154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569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4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9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 проживающих на территории муниципального образования «</w:t>
            </w:r>
            <w:proofErr w:type="spellStart"/>
            <w:r w:rsidRPr="000548B5">
              <w:rPr>
                <w:sz w:val="24"/>
                <w:szCs w:val="24"/>
              </w:rPr>
              <w:t>Шумячский</w:t>
            </w:r>
            <w:proofErr w:type="spellEnd"/>
            <w:r w:rsidRPr="000548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ind w:left="1"/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детей в возрасте от одного года до шести лет, состоящих на учете для определения в муниципальные дошкольные образовательные учреждения к общей численности детей данного возраста, проживающих на территории муниципального образования «</w:t>
            </w:r>
            <w:proofErr w:type="spellStart"/>
            <w:r w:rsidRPr="000548B5">
              <w:rPr>
                <w:sz w:val="24"/>
                <w:szCs w:val="24"/>
              </w:rPr>
              <w:t>Шумячский</w:t>
            </w:r>
            <w:proofErr w:type="spellEnd"/>
            <w:r w:rsidRPr="000548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0548B5">
              <w:rPr>
                <w:sz w:val="24"/>
                <w:szCs w:val="24"/>
              </w:rPr>
              <w:t>» Смоленской области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детей в возрасте от 5 до 18 лет, охваченных</w:t>
            </w:r>
            <w:r>
              <w:rPr>
                <w:sz w:val="24"/>
                <w:szCs w:val="24"/>
              </w:rPr>
              <w:t xml:space="preserve"> услугами</w:t>
            </w:r>
            <w:r w:rsidRPr="000548B5">
              <w:rPr>
                <w:sz w:val="24"/>
                <w:szCs w:val="24"/>
              </w:rPr>
              <w:t xml:space="preserve"> дополнительн</w:t>
            </w:r>
            <w:r>
              <w:rPr>
                <w:sz w:val="24"/>
                <w:szCs w:val="24"/>
              </w:rPr>
              <w:t>ого</w:t>
            </w:r>
            <w:r w:rsidRPr="000548B5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ind w:lef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числа детей в возрасте от 5 до 18 лет, охваченных услугами дополнительного образования к числу детей в возрасте от 5 до 18 лет, проживающих на территории Шумячского муниципального округа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общеобразовательных организациях, обеспеченных бесплатным горячим питанием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ind w:left="1"/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обучающихся, получающих начальное общее образование в муниципальных общеобразовательных организациях, обеспеченных бесплатным горячим питанием к общему числу обучающихся в 1-4 классах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7D5047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, охваченных системой </w:t>
            </w:r>
            <w:r w:rsidRPr="007D5047">
              <w:rPr>
                <w:sz w:val="24"/>
                <w:szCs w:val="24"/>
              </w:rPr>
              <w:t xml:space="preserve"> персонифицированного финансирования</w:t>
            </w:r>
            <w:r>
              <w:rPr>
                <w:sz w:val="24"/>
                <w:szCs w:val="24"/>
              </w:rPr>
              <w:t xml:space="preserve"> дополнительного образования детей (социальными сертификатами)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ind w:left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sz w:val="24"/>
                <w:szCs w:val="24"/>
              </w:rPr>
              <w:t>Отношение числа детей в возрасте от 5 до 18 лет, имеющих право на получение дополнительного образования в рамках системы персонифицированного финансирования к общей численности детей в возрасте от 5 до 18 лет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 xml:space="preserve">Доля муниципальных образовательных учреждений от общего количества муниципальных образовательных учреждений и учреждений образования, ведение бюджетного, бухгалтерского и налогового учета которых передано МКУ «ЦБ УО Шумячского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0548B5">
              <w:rPr>
                <w:sz w:val="24"/>
                <w:szCs w:val="24"/>
              </w:rPr>
              <w:t>»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 xml:space="preserve">Отношение количества образовательных учреждений, ведение бюджетного, бухгалтерского и налогового учета которых передано МКУ «ЦБ УО Шумячского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0548B5">
              <w:rPr>
                <w:sz w:val="24"/>
                <w:szCs w:val="24"/>
              </w:rPr>
              <w:t>», к общему количеству образовательных учреждений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общеобразовательных учреждений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rFonts w:eastAsia="Calibri"/>
                <w:sz w:val="24"/>
                <w:szCs w:val="24"/>
              </w:rPr>
            </w:pPr>
            <w:r w:rsidRPr="000548B5">
              <w:rPr>
                <w:rFonts w:eastAsia="Calibri"/>
                <w:sz w:val="24"/>
                <w:szCs w:val="24"/>
              </w:rPr>
              <w:t>Отношение числа обще</w:t>
            </w:r>
            <w:r w:rsidRPr="000548B5">
              <w:rPr>
                <w:sz w:val="24"/>
                <w:szCs w:val="24"/>
              </w:rPr>
              <w:t>образовательных учреждений, соответствующих современным требованиям обучения к общему числу общеобразовательных учреждений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учащихся, освоивших основную общеобразовательную программу, от общего числа учащихся 9-х классов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лиц, успешно прошедших государственную итоговую аттестацию по программам основного общего образования к общего числу выпускников 9-х классов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педагогических работников, прошедших повышение квалификации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педагогических работников, прошедших повышение квалификации, к общему числу педагогических работников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детей, отдохнувших в оздоровительных лагерях с дневным пребыванием, от общего количества учащихся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детей, отдохнувших в оздоровительных лагерях с дневным пребыванием, к общему количеству учащихся общеобразовательных учреждений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участников конкурсов, олимпиад, конференций различного уровня от общего числа обучающихся общеобразовательных учреждений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учащихся, принявших участие в конкурсах, олимпиадах, конференциях различного уровня, к общему числу обучающихся общеобразовательных учреждений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призеров конкурсов, олимпиад, конференций различного уровня от общего числа участников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учащихся, ставших призерами конкурсов, олимпиад, конференций различного, к общему числу участников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 xml:space="preserve">Доля учащихся, участвующих в </w:t>
            </w:r>
            <w:r>
              <w:rPr>
                <w:sz w:val="24"/>
                <w:szCs w:val="24"/>
              </w:rPr>
              <w:t>муниципаль</w:t>
            </w:r>
            <w:r w:rsidRPr="000548B5">
              <w:rPr>
                <w:sz w:val="24"/>
                <w:szCs w:val="24"/>
              </w:rPr>
              <w:t xml:space="preserve">ных и областных предметных олимпиадах, от общего числа обучающихся </w:t>
            </w:r>
            <w:r>
              <w:rPr>
                <w:sz w:val="24"/>
                <w:szCs w:val="24"/>
              </w:rPr>
              <w:t>7</w:t>
            </w:r>
            <w:r w:rsidRPr="000548B5">
              <w:rPr>
                <w:sz w:val="24"/>
                <w:szCs w:val="24"/>
              </w:rPr>
              <w:t>-11 классов общеобразовательных учреждений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 xml:space="preserve">Отношение числа учащихся, принявших участие в </w:t>
            </w:r>
            <w:r>
              <w:rPr>
                <w:sz w:val="24"/>
                <w:szCs w:val="24"/>
              </w:rPr>
              <w:t>муниципаль</w:t>
            </w:r>
            <w:r w:rsidRPr="000548B5">
              <w:rPr>
                <w:sz w:val="24"/>
                <w:szCs w:val="24"/>
              </w:rPr>
              <w:t xml:space="preserve">ных и областных предметных олимпиадах, к общему числу учащихся </w:t>
            </w:r>
            <w:r>
              <w:rPr>
                <w:sz w:val="24"/>
                <w:szCs w:val="24"/>
              </w:rPr>
              <w:t>7</w:t>
            </w:r>
            <w:r w:rsidRPr="000548B5">
              <w:rPr>
                <w:sz w:val="24"/>
                <w:szCs w:val="24"/>
              </w:rPr>
              <w:t>-11 классов общеобразовательных учреждений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детей-сирот и детей, оставшихся без попечения родителей, переданных на воспитание в замещающие семьи в общей численности детей-сирот и детей, оставшихся без попечения родителей.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</w:t>
            </w:r>
            <w:r w:rsidRPr="000548B5">
              <w:rPr>
                <w:sz w:val="24"/>
                <w:szCs w:val="24"/>
              </w:rPr>
              <w:t>ение числа детей-сирот и детей, оставшихся без попечения родителей, переданных на воспитание в замещающие семьи, к общей численности детей-сирот и детей, оставшихся без попечения родителей</w:t>
            </w:r>
          </w:p>
        </w:tc>
      </w:tr>
      <w:tr w:rsidR="004C7C55" w:rsidRPr="000548B5" w:rsidTr="00CF70B2">
        <w:trPr>
          <w:cantSplit/>
          <w:trHeight w:val="14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возвратов детей-сирот и детей, оставшихся без попечения родителей, из замещающих семей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случаев возвратов детей-сирот и детей, оставшихся без попечения родителей, из замещающих семей к общему числу случаев передачи детей-сирот и детей, оставшихся без попечения родителей, в замещающие семьи</w:t>
            </w:r>
          </w:p>
        </w:tc>
      </w:tr>
      <w:tr w:rsidR="004C7C55" w:rsidRPr="001B065D" w:rsidTr="00CF70B2">
        <w:trPr>
          <w:cantSplit/>
          <w:trHeight w:val="1479"/>
        </w:trPr>
        <w:tc>
          <w:tcPr>
            <w:tcW w:w="277" w:type="pct"/>
          </w:tcPr>
          <w:p w:rsidR="004C7C55" w:rsidRPr="001B065D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65D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1B065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1B065D" w:rsidRDefault="004C7C55" w:rsidP="00CF70B2">
            <w:pPr>
              <w:jc w:val="both"/>
              <w:rPr>
                <w:sz w:val="24"/>
                <w:szCs w:val="24"/>
              </w:rPr>
            </w:pPr>
            <w:r w:rsidRPr="001B065D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</w:t>
            </w:r>
            <w:r>
              <w:rPr>
                <w:sz w:val="24"/>
                <w:szCs w:val="24"/>
              </w:rPr>
              <w:t>ими общественными объединениями</w:t>
            </w:r>
          </w:p>
        </w:tc>
        <w:tc>
          <w:tcPr>
            <w:tcW w:w="2569" w:type="pct"/>
          </w:tcPr>
          <w:p w:rsidR="004C7C55" w:rsidRPr="001B065D" w:rsidRDefault="004C7C55" w:rsidP="00CF70B2">
            <w:pPr>
              <w:jc w:val="both"/>
              <w:rPr>
                <w:sz w:val="24"/>
                <w:szCs w:val="24"/>
              </w:rPr>
            </w:pPr>
            <w:r w:rsidRPr="001B065D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C7C55" w:rsidRPr="000548B5" w:rsidTr="00CF70B2">
        <w:trPr>
          <w:cantSplit/>
          <w:trHeight w:val="1479"/>
        </w:trPr>
        <w:tc>
          <w:tcPr>
            <w:tcW w:w="277" w:type="pct"/>
          </w:tcPr>
          <w:p w:rsidR="004C7C55" w:rsidRPr="00452B41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4C1968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54" w:type="pct"/>
            <w:vAlign w:val="center"/>
          </w:tcPr>
          <w:p w:rsidR="004C7C55" w:rsidRDefault="004C7C55" w:rsidP="00CF70B2">
            <w:pPr>
              <w:jc w:val="both"/>
              <w:rPr>
                <w:color w:val="FF0000"/>
                <w:sz w:val="24"/>
                <w:szCs w:val="24"/>
              </w:rPr>
            </w:pPr>
            <w:r w:rsidRPr="00B53FFA">
              <w:rPr>
                <w:sz w:val="24"/>
                <w:szCs w:val="24"/>
              </w:rPr>
              <w:t xml:space="preserve">Количество общеобразовательных организаций, в которых проведены мероприятия по </w:t>
            </w:r>
            <w:r w:rsidRPr="00983EA5">
              <w:rPr>
                <w:bCs/>
                <w:color w:val="1A1A1A"/>
                <w:sz w:val="24"/>
                <w:szCs w:val="24"/>
              </w:rPr>
              <w:t>оснащени</w:t>
            </w:r>
            <w:r>
              <w:rPr>
                <w:bCs/>
                <w:color w:val="1A1A1A"/>
                <w:sz w:val="24"/>
                <w:szCs w:val="24"/>
              </w:rPr>
              <w:t>ю</w:t>
            </w:r>
            <w:r w:rsidRPr="00983EA5">
              <w:rPr>
                <w:bCs/>
                <w:color w:val="1A1A1A"/>
                <w:sz w:val="24"/>
                <w:szCs w:val="24"/>
              </w:rPr>
              <w:t xml:space="preserve"> предметных кабинетов оборудованием, средствами обучения и воспитания</w:t>
            </w:r>
          </w:p>
        </w:tc>
        <w:tc>
          <w:tcPr>
            <w:tcW w:w="2569" w:type="pct"/>
          </w:tcPr>
          <w:p w:rsidR="004C7C55" w:rsidRDefault="004C7C55" w:rsidP="00CF70B2">
            <w:pPr>
              <w:jc w:val="both"/>
              <w:rPr>
                <w:color w:val="FF0000"/>
                <w:sz w:val="24"/>
                <w:szCs w:val="24"/>
              </w:rPr>
            </w:pPr>
            <w:r w:rsidRPr="00B53FFA">
              <w:rPr>
                <w:sz w:val="24"/>
                <w:szCs w:val="24"/>
              </w:rPr>
              <w:t xml:space="preserve">Количество общеобразовательных организаций, в которых проведены мероприятия по </w:t>
            </w:r>
            <w:r w:rsidRPr="00983EA5">
              <w:rPr>
                <w:bCs/>
                <w:color w:val="1A1A1A"/>
                <w:sz w:val="24"/>
                <w:szCs w:val="24"/>
              </w:rPr>
              <w:t>оснащени</w:t>
            </w:r>
            <w:r>
              <w:rPr>
                <w:bCs/>
                <w:color w:val="1A1A1A"/>
                <w:sz w:val="24"/>
                <w:szCs w:val="24"/>
              </w:rPr>
              <w:t>ю</w:t>
            </w:r>
            <w:r w:rsidRPr="00983EA5">
              <w:rPr>
                <w:bCs/>
                <w:color w:val="1A1A1A"/>
                <w:sz w:val="24"/>
                <w:szCs w:val="24"/>
              </w:rPr>
              <w:t xml:space="preserve"> предметных кабинетов оборудованием, средствами обучения и воспитания</w:t>
            </w:r>
          </w:p>
        </w:tc>
      </w:tr>
      <w:tr w:rsidR="004C7C55" w:rsidRPr="000548B5" w:rsidTr="00CF70B2">
        <w:trPr>
          <w:cantSplit/>
          <w:trHeight w:val="1479"/>
        </w:trPr>
        <w:tc>
          <w:tcPr>
            <w:tcW w:w="277" w:type="pct"/>
          </w:tcPr>
          <w:p w:rsidR="004C7C55" w:rsidRPr="004C1968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54" w:type="pct"/>
            <w:vAlign w:val="center"/>
          </w:tcPr>
          <w:p w:rsidR="004C7C55" w:rsidRPr="00B53FFA" w:rsidRDefault="004C7C55" w:rsidP="00CF70B2">
            <w:pPr>
              <w:jc w:val="both"/>
              <w:rPr>
                <w:sz w:val="24"/>
                <w:szCs w:val="24"/>
              </w:rPr>
            </w:pPr>
            <w:r w:rsidRPr="008461FE">
              <w:rPr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образовательным программам дошкольного образования, в которых проведен капитальный ремонт и оснащение</w:t>
            </w:r>
          </w:p>
        </w:tc>
        <w:tc>
          <w:tcPr>
            <w:tcW w:w="2569" w:type="pct"/>
          </w:tcPr>
          <w:p w:rsidR="004C7C55" w:rsidRPr="00B53FFA" w:rsidRDefault="004C7C55" w:rsidP="00CF70B2">
            <w:pPr>
              <w:jc w:val="both"/>
              <w:rPr>
                <w:sz w:val="24"/>
                <w:szCs w:val="24"/>
              </w:rPr>
            </w:pPr>
            <w:r w:rsidRPr="008461FE">
              <w:rPr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образовательным программам дошкольного образования, в которых проведен капитальный ремонт и оснащение</w:t>
            </w:r>
          </w:p>
        </w:tc>
      </w:tr>
      <w:tr w:rsidR="004C7C55" w:rsidRPr="000548B5" w:rsidTr="00CF70B2">
        <w:trPr>
          <w:cantSplit/>
          <w:trHeight w:val="1479"/>
        </w:trPr>
        <w:tc>
          <w:tcPr>
            <w:tcW w:w="277" w:type="pct"/>
          </w:tcPr>
          <w:p w:rsidR="004C7C5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54" w:type="pct"/>
            <w:vAlign w:val="center"/>
          </w:tcPr>
          <w:p w:rsidR="004C7C55" w:rsidRPr="00197FF2" w:rsidRDefault="004C7C55" w:rsidP="00CF70B2">
            <w:pPr>
              <w:jc w:val="both"/>
              <w:rPr>
                <w:sz w:val="24"/>
                <w:szCs w:val="24"/>
              </w:rPr>
            </w:pPr>
            <w:r w:rsidRPr="00197FF2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выплате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2569" w:type="pct"/>
          </w:tcPr>
          <w:p w:rsidR="004C7C55" w:rsidRPr="00197FF2" w:rsidRDefault="004C7C55" w:rsidP="00CF70B2">
            <w:pPr>
              <w:jc w:val="both"/>
              <w:rPr>
                <w:sz w:val="24"/>
                <w:szCs w:val="24"/>
              </w:rPr>
            </w:pPr>
            <w:r w:rsidRPr="00197FF2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выплате ежемесячного денежного вознаграждения за классное руководство педагогическим работникам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Pr="006031DF" w:rsidRDefault="004C7C55" w:rsidP="004C7C55">
      <w:pPr>
        <w:rPr>
          <w:rFonts w:eastAsia="Calibri"/>
        </w:rPr>
      </w:pPr>
    </w:p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:rsidR="004C7C55" w:rsidRDefault="004C7C55" w:rsidP="004C7C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3.</w:t>
      </w: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Сведения о региональном проекте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«</w:t>
      </w:r>
      <w:r>
        <w:rPr>
          <w:sz w:val="28"/>
          <w:szCs w:val="28"/>
        </w:rPr>
        <w:t>Всё лучшее детям</w:t>
      </w:r>
      <w:r w:rsidRPr="00CF7651">
        <w:rPr>
          <w:sz w:val="28"/>
          <w:szCs w:val="28"/>
        </w:rPr>
        <w:t>»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Default="004C7C55" w:rsidP="004C7C55"/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877"/>
        <w:gridCol w:w="6034"/>
      </w:tblGrid>
      <w:tr w:rsidR="004C7C55" w:rsidRPr="008A5A64" w:rsidTr="00CF70B2">
        <w:trPr>
          <w:trHeight w:val="516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 w:rsidRPr="00E00161">
              <w:rPr>
                <w:sz w:val="24"/>
                <w:szCs w:val="24"/>
              </w:rPr>
              <w:t xml:space="preserve">Министр образования и науки Смоленской области </w:t>
            </w:r>
          </w:p>
        </w:tc>
      </w:tr>
      <w:tr w:rsidR="004C7C55" w:rsidRPr="008A5A64" w:rsidTr="00CF70B2">
        <w:trPr>
          <w:trHeight w:val="700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proofErr w:type="spellStart"/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4B32A3">
        <w:rPr>
          <w:sz w:val="28"/>
          <w:szCs w:val="28"/>
        </w:rPr>
        <w:t>2. Значения результатов регионального</w:t>
      </w:r>
      <w:r w:rsidRPr="00CF7651">
        <w:rPr>
          <w:sz w:val="28"/>
          <w:szCs w:val="28"/>
        </w:rPr>
        <w:t xml:space="preserve"> проекта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617"/>
        <w:gridCol w:w="1782"/>
        <w:gridCol w:w="1374"/>
        <w:gridCol w:w="1068"/>
        <w:gridCol w:w="1070"/>
      </w:tblGrid>
      <w:tr w:rsidR="004C7C55" w:rsidRPr="008A5A64" w:rsidTr="00CF70B2">
        <w:trPr>
          <w:tblHeader/>
          <w:jc w:val="center"/>
        </w:trPr>
        <w:tc>
          <w:tcPr>
            <w:tcW w:w="2329" w:type="pct"/>
            <w:vMerge w:val="restar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 xml:space="preserve">Название результата, единица измерения </w:t>
            </w:r>
          </w:p>
        </w:tc>
        <w:tc>
          <w:tcPr>
            <w:tcW w:w="899" w:type="pct"/>
            <w:vMerge w:val="restart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1772" w:type="pct"/>
            <w:gridSpan w:val="3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4C7C55" w:rsidRPr="008A5A64" w:rsidTr="00CF70B2">
        <w:trPr>
          <w:trHeight w:val="448"/>
          <w:tblHeader/>
          <w:jc w:val="center"/>
        </w:trPr>
        <w:tc>
          <w:tcPr>
            <w:tcW w:w="2329" w:type="pct"/>
            <w:vMerge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99" w:type="pct"/>
            <w:vMerge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2025</w:t>
            </w:r>
          </w:p>
        </w:tc>
        <w:tc>
          <w:tcPr>
            <w:tcW w:w="539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2026</w:t>
            </w:r>
          </w:p>
        </w:tc>
        <w:tc>
          <w:tcPr>
            <w:tcW w:w="540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2027</w:t>
            </w:r>
          </w:p>
        </w:tc>
      </w:tr>
      <w:tr w:rsidR="004C7C55" w:rsidRPr="008A5A64" w:rsidTr="00CF70B2">
        <w:trPr>
          <w:trHeight w:val="282"/>
          <w:tblHeader/>
          <w:jc w:val="center"/>
        </w:trPr>
        <w:tc>
          <w:tcPr>
            <w:tcW w:w="2329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1</w:t>
            </w:r>
          </w:p>
        </w:tc>
        <w:tc>
          <w:tcPr>
            <w:tcW w:w="899" w:type="pct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2</w:t>
            </w:r>
          </w:p>
        </w:tc>
        <w:tc>
          <w:tcPr>
            <w:tcW w:w="693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4</w:t>
            </w:r>
          </w:p>
        </w:tc>
        <w:tc>
          <w:tcPr>
            <w:tcW w:w="539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6</w:t>
            </w:r>
          </w:p>
        </w:tc>
      </w:tr>
      <w:tr w:rsidR="004C7C55" w:rsidRPr="008A5A64" w:rsidTr="00CF70B2">
        <w:trPr>
          <w:trHeight w:val="2255"/>
          <w:jc w:val="center"/>
        </w:trPr>
        <w:tc>
          <w:tcPr>
            <w:tcW w:w="2329" w:type="pct"/>
            <w:vAlign w:val="center"/>
          </w:tcPr>
          <w:p w:rsidR="004C7C55" w:rsidRPr="00F900D8" w:rsidRDefault="004C7C55" w:rsidP="00CF70B2">
            <w:pPr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0A3FFE">
              <w:rPr>
                <w:sz w:val="24"/>
                <w:szCs w:val="24"/>
              </w:rPr>
              <w:t>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единиц</w:t>
            </w:r>
          </w:p>
        </w:tc>
        <w:tc>
          <w:tcPr>
            <w:tcW w:w="899" w:type="pct"/>
            <w:vAlign w:val="center"/>
          </w:tcPr>
          <w:p w:rsidR="004C7C55" w:rsidRPr="00F900D8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3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  <w:tc>
          <w:tcPr>
            <w:tcW w:w="539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  <w:tc>
          <w:tcPr>
            <w:tcW w:w="540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Сведения о региональном проекте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«</w:t>
      </w:r>
      <w:r>
        <w:rPr>
          <w:sz w:val="28"/>
          <w:szCs w:val="28"/>
        </w:rPr>
        <w:t>Педагоги и наставники</w:t>
      </w:r>
      <w:r w:rsidRPr="00CF7651">
        <w:rPr>
          <w:sz w:val="28"/>
          <w:szCs w:val="28"/>
        </w:rPr>
        <w:t>»</w:t>
      </w: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877"/>
        <w:gridCol w:w="6034"/>
      </w:tblGrid>
      <w:tr w:rsidR="004C7C55" w:rsidRPr="008A5A64" w:rsidTr="00CF70B2">
        <w:trPr>
          <w:trHeight w:val="516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Министр образования и науки Смоленской области</w:t>
            </w:r>
          </w:p>
        </w:tc>
      </w:tr>
      <w:tr w:rsidR="004C7C55" w:rsidRPr="008A5A64" w:rsidTr="00CF70B2">
        <w:trPr>
          <w:trHeight w:val="700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proofErr w:type="spellStart"/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Default="004C7C55" w:rsidP="004C7C55"/>
    <w:p w:rsidR="004C7C55" w:rsidRPr="006031DF" w:rsidRDefault="004C7C55" w:rsidP="004C7C55"/>
    <w:p w:rsidR="004C7C55" w:rsidRPr="00935AA3" w:rsidRDefault="004C7C55" w:rsidP="004C7C55">
      <w:pPr>
        <w:spacing w:after="240"/>
        <w:jc w:val="center"/>
        <w:rPr>
          <w:sz w:val="28"/>
        </w:rPr>
      </w:pPr>
      <w:r w:rsidRPr="004B32A3">
        <w:rPr>
          <w:sz w:val="28"/>
        </w:rPr>
        <w:lastRenderedPageBreak/>
        <w:t>2. Значения результатов</w:t>
      </w:r>
      <w:r w:rsidRPr="00935AA3">
        <w:rPr>
          <w:sz w:val="28"/>
        </w:rPr>
        <w:t xml:space="preserve"> регионального проекта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873"/>
        <w:gridCol w:w="2010"/>
        <w:gridCol w:w="1156"/>
        <w:gridCol w:w="936"/>
        <w:gridCol w:w="936"/>
      </w:tblGrid>
      <w:tr w:rsidR="004C7C55" w:rsidRPr="008A5A64" w:rsidTr="00CF70B2">
        <w:trPr>
          <w:tblHeader/>
          <w:jc w:val="center"/>
        </w:trPr>
        <w:tc>
          <w:tcPr>
            <w:tcW w:w="2459" w:type="pct"/>
            <w:vMerge w:val="restar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 xml:space="preserve">Название результата, единица измерения </w:t>
            </w:r>
          </w:p>
        </w:tc>
        <w:tc>
          <w:tcPr>
            <w:tcW w:w="1014" w:type="pct"/>
            <w:vMerge w:val="restart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1527" w:type="pct"/>
            <w:gridSpan w:val="3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4C7C55" w:rsidRPr="008A5A64" w:rsidTr="00CF70B2">
        <w:trPr>
          <w:trHeight w:val="448"/>
          <w:tblHeader/>
          <w:jc w:val="center"/>
        </w:trPr>
        <w:tc>
          <w:tcPr>
            <w:tcW w:w="2459" w:type="pct"/>
            <w:vMerge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2026</w:t>
            </w:r>
          </w:p>
        </w:tc>
        <w:tc>
          <w:tcPr>
            <w:tcW w:w="472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2027</w:t>
            </w:r>
          </w:p>
        </w:tc>
      </w:tr>
      <w:tr w:rsidR="004C7C55" w:rsidRPr="008A5A64" w:rsidTr="00CF70B2">
        <w:trPr>
          <w:trHeight w:val="282"/>
          <w:tblHeader/>
          <w:jc w:val="center"/>
        </w:trPr>
        <w:tc>
          <w:tcPr>
            <w:tcW w:w="2459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1</w:t>
            </w:r>
          </w:p>
        </w:tc>
        <w:tc>
          <w:tcPr>
            <w:tcW w:w="1014" w:type="pct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2</w:t>
            </w:r>
          </w:p>
        </w:tc>
        <w:tc>
          <w:tcPr>
            <w:tcW w:w="583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2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C7C55" w:rsidRPr="008A5A64" w:rsidTr="00CF70B2">
        <w:trPr>
          <w:trHeight w:val="433"/>
          <w:jc w:val="center"/>
        </w:trPr>
        <w:tc>
          <w:tcPr>
            <w:tcW w:w="2459" w:type="pct"/>
            <w:vAlign w:val="center"/>
          </w:tcPr>
          <w:p w:rsidR="004C7C55" w:rsidRPr="00F900D8" w:rsidRDefault="004C7C55" w:rsidP="00CF70B2">
            <w:pPr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0A3FFE">
              <w:rPr>
                <w:sz w:val="24"/>
                <w:szCs w:val="24"/>
              </w:rPr>
              <w:t>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</w:t>
            </w:r>
            <w:r>
              <w:rPr>
                <w:sz w:val="24"/>
                <w:szCs w:val="24"/>
              </w:rPr>
              <w:t>ими общественными объединениями</w:t>
            </w:r>
            <w:r w:rsidRPr="000A3FFE">
              <w:rPr>
                <w:sz w:val="24"/>
                <w:szCs w:val="24"/>
              </w:rPr>
              <w:t>, единиц</w:t>
            </w:r>
          </w:p>
        </w:tc>
        <w:tc>
          <w:tcPr>
            <w:tcW w:w="1014" w:type="pct"/>
            <w:vAlign w:val="center"/>
          </w:tcPr>
          <w:p w:rsidR="004C7C55" w:rsidRPr="00F900D8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</w:tr>
      <w:tr w:rsidR="004C7C55" w:rsidRPr="008A5A64" w:rsidTr="00CF70B2">
        <w:trPr>
          <w:trHeight w:val="433"/>
          <w:jc w:val="center"/>
        </w:trPr>
        <w:tc>
          <w:tcPr>
            <w:tcW w:w="2459" w:type="pct"/>
            <w:vAlign w:val="center"/>
          </w:tcPr>
          <w:p w:rsidR="004C7C55" w:rsidRPr="00F53B04" w:rsidRDefault="004C7C55" w:rsidP="00CF70B2">
            <w:pPr>
              <w:ind w:firstLine="22"/>
              <w:jc w:val="both"/>
              <w:rPr>
                <w:sz w:val="24"/>
                <w:szCs w:val="24"/>
              </w:rPr>
            </w:pPr>
            <w:r w:rsidRPr="00F53B04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выплате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1014" w:type="pct"/>
            <w:vAlign w:val="center"/>
          </w:tcPr>
          <w:p w:rsidR="004C7C55" w:rsidRDefault="004C7C55" w:rsidP="00CF70B2">
            <w:pPr>
              <w:ind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3" w:type="pct"/>
            <w:vAlign w:val="center"/>
          </w:tcPr>
          <w:p w:rsidR="004C7C55" w:rsidRPr="009B2651" w:rsidRDefault="004C7C55" w:rsidP="00CF70B2">
            <w:pPr>
              <w:ind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4C7C55" w:rsidRDefault="004C7C55" w:rsidP="004C7C55">
      <w:pPr>
        <w:jc w:val="center"/>
        <w:rPr>
          <w:sz w:val="28"/>
          <w:szCs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Сведения о региональном проекте</w:t>
      </w:r>
    </w:p>
    <w:p w:rsidR="004C7C55" w:rsidRDefault="004C7C55" w:rsidP="004C7C55">
      <w:pPr>
        <w:jc w:val="center"/>
        <w:rPr>
          <w:sz w:val="28"/>
          <w:szCs w:val="28"/>
        </w:rPr>
      </w:pPr>
      <w:r w:rsidRPr="00B644D4">
        <w:rPr>
          <w:sz w:val="28"/>
          <w:szCs w:val="24"/>
        </w:rPr>
        <w:t>«Поддержка семьи»</w:t>
      </w: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877"/>
        <w:gridCol w:w="6034"/>
      </w:tblGrid>
      <w:tr w:rsidR="004C7C55" w:rsidRPr="008A5A64" w:rsidTr="00CF70B2">
        <w:trPr>
          <w:trHeight w:val="516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Министр образования и науки Смоленской области</w:t>
            </w:r>
          </w:p>
        </w:tc>
      </w:tr>
      <w:tr w:rsidR="004C7C55" w:rsidRPr="008A5A64" w:rsidTr="00CF70B2">
        <w:trPr>
          <w:trHeight w:val="700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proofErr w:type="spellStart"/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Default="004C7C55" w:rsidP="004C7C55"/>
    <w:p w:rsidR="004C7C55" w:rsidRPr="006031DF" w:rsidRDefault="004C7C55" w:rsidP="004C7C55"/>
    <w:p w:rsidR="004C7C55" w:rsidRPr="00935AA3" w:rsidRDefault="004C7C55" w:rsidP="004C7C55">
      <w:pPr>
        <w:spacing w:after="240"/>
        <w:jc w:val="center"/>
        <w:rPr>
          <w:sz w:val="28"/>
        </w:rPr>
      </w:pPr>
      <w:r w:rsidRPr="004B32A3">
        <w:rPr>
          <w:sz w:val="28"/>
        </w:rPr>
        <w:t>2. Значения результатов</w:t>
      </w:r>
      <w:r w:rsidRPr="00935AA3">
        <w:rPr>
          <w:sz w:val="28"/>
        </w:rPr>
        <w:t xml:space="preserve"> регионального проекта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873"/>
        <w:gridCol w:w="2010"/>
        <w:gridCol w:w="1156"/>
        <w:gridCol w:w="936"/>
        <w:gridCol w:w="936"/>
      </w:tblGrid>
      <w:tr w:rsidR="004C7C55" w:rsidRPr="008A5A64" w:rsidTr="00CF70B2">
        <w:trPr>
          <w:tblHeader/>
          <w:jc w:val="center"/>
        </w:trPr>
        <w:tc>
          <w:tcPr>
            <w:tcW w:w="2459" w:type="pct"/>
            <w:vMerge w:val="restar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 xml:space="preserve">Название результата, единица измерения </w:t>
            </w:r>
          </w:p>
        </w:tc>
        <w:tc>
          <w:tcPr>
            <w:tcW w:w="1014" w:type="pct"/>
            <w:vMerge w:val="restart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1527" w:type="pct"/>
            <w:gridSpan w:val="3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4C7C55" w:rsidRPr="008A5A64" w:rsidTr="00CF70B2">
        <w:trPr>
          <w:trHeight w:val="448"/>
          <w:tblHeader/>
          <w:jc w:val="center"/>
        </w:trPr>
        <w:tc>
          <w:tcPr>
            <w:tcW w:w="2459" w:type="pct"/>
            <w:vMerge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2026</w:t>
            </w:r>
          </w:p>
        </w:tc>
        <w:tc>
          <w:tcPr>
            <w:tcW w:w="472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2027</w:t>
            </w:r>
          </w:p>
        </w:tc>
      </w:tr>
      <w:tr w:rsidR="004C7C55" w:rsidRPr="008A5A64" w:rsidTr="00CF70B2">
        <w:trPr>
          <w:trHeight w:val="282"/>
          <w:tblHeader/>
          <w:jc w:val="center"/>
        </w:trPr>
        <w:tc>
          <w:tcPr>
            <w:tcW w:w="2459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1</w:t>
            </w:r>
          </w:p>
        </w:tc>
        <w:tc>
          <w:tcPr>
            <w:tcW w:w="1014" w:type="pct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2</w:t>
            </w:r>
          </w:p>
        </w:tc>
        <w:tc>
          <w:tcPr>
            <w:tcW w:w="583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2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C7C55" w:rsidRPr="008A5A64" w:rsidTr="00CF70B2">
        <w:trPr>
          <w:trHeight w:val="433"/>
          <w:jc w:val="center"/>
        </w:trPr>
        <w:tc>
          <w:tcPr>
            <w:tcW w:w="2459" w:type="pct"/>
            <w:vAlign w:val="center"/>
          </w:tcPr>
          <w:p w:rsidR="004C7C55" w:rsidRPr="008461FE" w:rsidRDefault="004C7C55" w:rsidP="00CF70B2">
            <w:pPr>
              <w:ind w:firstLine="22"/>
              <w:jc w:val="both"/>
              <w:rPr>
                <w:sz w:val="24"/>
                <w:szCs w:val="24"/>
              </w:rPr>
            </w:pPr>
            <w:r w:rsidRPr="008461FE">
              <w:rPr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образовательным программам дошкольного образования, в которых проведен капитальный ремонт и оснащение, единиц</w:t>
            </w:r>
          </w:p>
        </w:tc>
        <w:tc>
          <w:tcPr>
            <w:tcW w:w="1014" w:type="pct"/>
            <w:vAlign w:val="center"/>
          </w:tcPr>
          <w:p w:rsidR="004C7C55" w:rsidRPr="00F900D8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3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C7C55" w:rsidRDefault="004C7C55" w:rsidP="004C7C55">
      <w:pPr>
        <w:spacing w:after="160" w:line="259" w:lineRule="auto"/>
        <w:rPr>
          <w:sz w:val="28"/>
          <w:szCs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4.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ПАСПОРТ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 xml:space="preserve">комплекса процессных мероприятий </w:t>
      </w:r>
      <w:r w:rsidRPr="008331CE">
        <w:rPr>
          <w:sz w:val="28"/>
          <w:szCs w:val="28"/>
        </w:rPr>
        <w:t>«Организация предоставления общедоступного и бесплатного дошкольного образования по образовательным программам дошкольного образования»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8A5A64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96D96">
              <w:rPr>
                <w:sz w:val="24"/>
                <w:szCs w:val="24"/>
              </w:rPr>
              <w:t>ачальник Отдела по образованию Администрации муниципального образования «</w:t>
            </w:r>
            <w:proofErr w:type="spellStart"/>
            <w:r w:rsidRPr="00896D96">
              <w:rPr>
                <w:sz w:val="24"/>
                <w:szCs w:val="24"/>
              </w:rPr>
              <w:t>Шумячский</w:t>
            </w:r>
            <w:proofErr w:type="spellEnd"/>
            <w:r w:rsidRPr="00896D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4C7C55" w:rsidRPr="008A5A64" w:rsidTr="00CF70B2">
        <w:trPr>
          <w:trHeight w:val="700"/>
          <w:jc w:val="center"/>
        </w:trPr>
        <w:tc>
          <w:tcPr>
            <w:tcW w:w="1888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proofErr w:type="spellStart"/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 </w:t>
            </w:r>
          </w:p>
        </w:tc>
      </w:tr>
    </w:tbl>
    <w:p w:rsidR="004C7C55" w:rsidRPr="006031DF" w:rsidRDefault="004C7C55" w:rsidP="004C7C55"/>
    <w:p w:rsidR="004C7C55" w:rsidRDefault="004C7C55" w:rsidP="004C7C55">
      <w:pPr>
        <w:jc w:val="center"/>
        <w:rPr>
          <w:sz w:val="28"/>
        </w:rPr>
      </w:pPr>
      <w:r w:rsidRPr="00365A21">
        <w:rPr>
          <w:sz w:val="28"/>
        </w:rPr>
        <w:t>2. Показатели</w:t>
      </w:r>
      <w:r w:rsidRPr="00935AA3">
        <w:rPr>
          <w:sz w:val="28"/>
        </w:rPr>
        <w:t xml:space="preserve"> реализации комплекса процессных мероприятий</w:t>
      </w:r>
    </w:p>
    <w:p w:rsidR="004C7C55" w:rsidRPr="00935AA3" w:rsidRDefault="004C7C55" w:rsidP="004C7C55">
      <w:pPr>
        <w:jc w:val="center"/>
        <w:rPr>
          <w:sz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318"/>
        <w:gridCol w:w="1778"/>
        <w:gridCol w:w="1271"/>
        <w:gridCol w:w="1275"/>
        <w:gridCol w:w="1269"/>
      </w:tblGrid>
      <w:tr w:rsidR="004C7C55" w:rsidRPr="00935AA3" w:rsidTr="00CF70B2">
        <w:trPr>
          <w:tblHeader/>
          <w:jc w:val="center"/>
        </w:trPr>
        <w:tc>
          <w:tcPr>
            <w:tcW w:w="2179" w:type="pct"/>
            <w:vMerge w:val="restart"/>
            <w:vAlign w:val="center"/>
          </w:tcPr>
          <w:p w:rsidR="004C7C55" w:rsidRPr="00935AA3" w:rsidRDefault="004C7C55" w:rsidP="00CF70B2">
            <w:pPr>
              <w:ind w:left="25" w:hanging="25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97" w:type="pct"/>
            <w:vMerge w:val="restart"/>
          </w:tcPr>
          <w:p w:rsidR="004C7C55" w:rsidRPr="00935AA3" w:rsidRDefault="004C7C55" w:rsidP="00CF70B2">
            <w:pPr>
              <w:ind w:left="25" w:hanging="25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924" w:type="pct"/>
            <w:gridSpan w:val="3"/>
            <w:vAlign w:val="center"/>
          </w:tcPr>
          <w:p w:rsidR="004C7C55" w:rsidRPr="00935AA3" w:rsidRDefault="004C7C55" w:rsidP="00CF70B2">
            <w:pPr>
              <w:ind w:left="25" w:hanging="25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935AA3" w:rsidTr="00CF70B2">
        <w:trPr>
          <w:trHeight w:val="448"/>
          <w:tblHeader/>
          <w:jc w:val="center"/>
        </w:trPr>
        <w:tc>
          <w:tcPr>
            <w:tcW w:w="2179" w:type="pct"/>
            <w:vMerge/>
            <w:vAlign w:val="center"/>
          </w:tcPr>
          <w:p w:rsidR="004C7C55" w:rsidRPr="00935AA3" w:rsidRDefault="004C7C55" w:rsidP="00CF70B2">
            <w:pPr>
              <w:ind w:left="25" w:hanging="25"/>
              <w:rPr>
                <w:sz w:val="24"/>
                <w:szCs w:val="24"/>
              </w:rPr>
            </w:pPr>
          </w:p>
        </w:tc>
        <w:tc>
          <w:tcPr>
            <w:tcW w:w="897" w:type="pct"/>
            <w:vMerge/>
          </w:tcPr>
          <w:p w:rsidR="004C7C55" w:rsidRPr="00935AA3" w:rsidRDefault="004C7C55" w:rsidP="00CF70B2">
            <w:pPr>
              <w:ind w:left="25" w:hanging="25"/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4C7C55" w:rsidRPr="00887B11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87B11">
              <w:rPr>
                <w:sz w:val="24"/>
                <w:szCs w:val="24"/>
              </w:rPr>
              <w:t>2025 г.</w:t>
            </w:r>
          </w:p>
        </w:tc>
        <w:tc>
          <w:tcPr>
            <w:tcW w:w="643" w:type="pct"/>
            <w:vAlign w:val="center"/>
          </w:tcPr>
          <w:p w:rsidR="004C7C55" w:rsidRPr="00887B11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87B11">
              <w:rPr>
                <w:sz w:val="24"/>
                <w:szCs w:val="24"/>
              </w:rPr>
              <w:t>2026 г.</w:t>
            </w:r>
          </w:p>
        </w:tc>
        <w:tc>
          <w:tcPr>
            <w:tcW w:w="640" w:type="pct"/>
            <w:vAlign w:val="center"/>
          </w:tcPr>
          <w:p w:rsidR="004C7C55" w:rsidRPr="00887B11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87B11">
              <w:rPr>
                <w:sz w:val="24"/>
                <w:szCs w:val="24"/>
              </w:rPr>
              <w:t>207 г.</w:t>
            </w:r>
          </w:p>
        </w:tc>
      </w:tr>
      <w:tr w:rsidR="004C7C55" w:rsidRPr="00935AA3" w:rsidTr="00CF70B2">
        <w:trPr>
          <w:trHeight w:val="282"/>
          <w:tblHeader/>
          <w:jc w:val="center"/>
        </w:trPr>
        <w:tc>
          <w:tcPr>
            <w:tcW w:w="2179" w:type="pct"/>
            <w:vAlign w:val="center"/>
          </w:tcPr>
          <w:p w:rsidR="004C7C55" w:rsidRPr="00935AA3" w:rsidRDefault="004C7C55" w:rsidP="00CF70B2">
            <w:pPr>
              <w:ind w:left="851" w:hanging="968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1</w:t>
            </w:r>
          </w:p>
        </w:tc>
        <w:tc>
          <w:tcPr>
            <w:tcW w:w="897" w:type="pct"/>
          </w:tcPr>
          <w:p w:rsidR="004C7C55" w:rsidRPr="00935AA3" w:rsidRDefault="004C7C55" w:rsidP="00CF70B2">
            <w:pPr>
              <w:ind w:left="851" w:hanging="968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2</w:t>
            </w:r>
          </w:p>
        </w:tc>
        <w:tc>
          <w:tcPr>
            <w:tcW w:w="641" w:type="pct"/>
            <w:vAlign w:val="center"/>
          </w:tcPr>
          <w:p w:rsidR="004C7C55" w:rsidRPr="00935AA3" w:rsidRDefault="004C7C55" w:rsidP="00CF70B2">
            <w:pPr>
              <w:ind w:left="851" w:hanging="968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4</w:t>
            </w:r>
          </w:p>
        </w:tc>
        <w:tc>
          <w:tcPr>
            <w:tcW w:w="643" w:type="pct"/>
            <w:vAlign w:val="center"/>
          </w:tcPr>
          <w:p w:rsidR="004C7C55" w:rsidRPr="00935AA3" w:rsidRDefault="004C7C55" w:rsidP="00CF70B2">
            <w:pPr>
              <w:ind w:left="851" w:hanging="968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5</w:t>
            </w:r>
          </w:p>
        </w:tc>
        <w:tc>
          <w:tcPr>
            <w:tcW w:w="640" w:type="pct"/>
            <w:vAlign w:val="center"/>
          </w:tcPr>
          <w:p w:rsidR="004C7C55" w:rsidRPr="00935AA3" w:rsidRDefault="004C7C55" w:rsidP="00CF70B2">
            <w:pPr>
              <w:ind w:left="851" w:hanging="9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7C55" w:rsidRPr="00935AA3" w:rsidTr="00CF70B2">
        <w:trPr>
          <w:jc w:val="center"/>
        </w:trPr>
        <w:tc>
          <w:tcPr>
            <w:tcW w:w="2179" w:type="pct"/>
            <w:vAlign w:val="center"/>
          </w:tcPr>
          <w:p w:rsidR="004C7C55" w:rsidRPr="00935AA3" w:rsidRDefault="004C7C55" w:rsidP="00CF70B2">
            <w:pPr>
              <w:ind w:left="25" w:firstLine="0"/>
              <w:rPr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 проживающих на территории муниципального образования «</w:t>
            </w:r>
            <w:proofErr w:type="spellStart"/>
            <w:r w:rsidRPr="00F65EBB">
              <w:rPr>
                <w:rFonts w:cs="Times New Roman"/>
                <w:sz w:val="24"/>
                <w:szCs w:val="24"/>
              </w:rPr>
              <w:t>Шумячский</w:t>
            </w:r>
            <w:proofErr w:type="spellEnd"/>
            <w:r w:rsidRPr="00F65EBB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F65EBB">
              <w:rPr>
                <w:rFonts w:cs="Times New Roman"/>
                <w:sz w:val="24"/>
                <w:szCs w:val="24"/>
              </w:rPr>
              <w:t>» Смоленской области, процент</w:t>
            </w:r>
          </w:p>
        </w:tc>
        <w:tc>
          <w:tcPr>
            <w:tcW w:w="897" w:type="pct"/>
            <w:vAlign w:val="center"/>
          </w:tcPr>
          <w:p w:rsidR="004C7C55" w:rsidRPr="00935AA3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0</w:t>
            </w:r>
          </w:p>
        </w:tc>
        <w:tc>
          <w:tcPr>
            <w:tcW w:w="641" w:type="pct"/>
            <w:vAlign w:val="center"/>
          </w:tcPr>
          <w:p w:rsidR="004C7C55" w:rsidRPr="00935AA3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0</w:t>
            </w:r>
          </w:p>
        </w:tc>
        <w:tc>
          <w:tcPr>
            <w:tcW w:w="643" w:type="pct"/>
            <w:vAlign w:val="center"/>
          </w:tcPr>
          <w:p w:rsidR="004C7C55" w:rsidRPr="00935AA3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0</w:t>
            </w:r>
          </w:p>
        </w:tc>
        <w:tc>
          <w:tcPr>
            <w:tcW w:w="640" w:type="pct"/>
            <w:vAlign w:val="center"/>
          </w:tcPr>
          <w:p w:rsidR="004C7C55" w:rsidRPr="00935AA3" w:rsidRDefault="004C7C55" w:rsidP="00CF70B2">
            <w:pPr>
              <w:ind w:left="25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ПАСПОРТ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комплекса процессных мероприятий «</w:t>
      </w:r>
      <w:r w:rsidRPr="0045333E">
        <w:rPr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 w:rsidRPr="00CF7651">
        <w:rPr>
          <w:sz w:val="28"/>
          <w:szCs w:val="28"/>
        </w:rPr>
        <w:t>»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4966" w:type="pct"/>
        <w:jc w:val="center"/>
        <w:tblLook w:val="04A0" w:firstRow="1" w:lastRow="0" w:firstColumn="1" w:lastColumn="0" w:noHBand="0" w:noVBand="1"/>
      </w:tblPr>
      <w:tblGrid>
        <w:gridCol w:w="3676"/>
        <w:gridCol w:w="6168"/>
      </w:tblGrid>
      <w:tr w:rsidR="004C7C55" w:rsidRPr="00CA5634" w:rsidTr="00CF70B2">
        <w:trPr>
          <w:trHeight w:val="516"/>
          <w:jc w:val="center"/>
        </w:trPr>
        <w:tc>
          <w:tcPr>
            <w:tcW w:w="1867" w:type="pct"/>
            <w:vAlign w:val="center"/>
          </w:tcPr>
          <w:p w:rsidR="004C7C55" w:rsidRPr="00CA5634" w:rsidRDefault="004C7C55" w:rsidP="00CF70B2">
            <w:pPr>
              <w:ind w:left="25" w:hanging="25"/>
              <w:jc w:val="both"/>
              <w:rPr>
                <w:sz w:val="24"/>
                <w:szCs w:val="24"/>
              </w:rPr>
            </w:pPr>
            <w:r w:rsidRPr="00CA5634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33" w:type="pct"/>
            <w:vAlign w:val="center"/>
          </w:tcPr>
          <w:p w:rsidR="004C7C55" w:rsidRPr="00CA5634" w:rsidRDefault="004C7C55" w:rsidP="00CF70B2">
            <w:pPr>
              <w:ind w:left="25"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96D96">
              <w:rPr>
                <w:sz w:val="24"/>
                <w:szCs w:val="24"/>
              </w:rPr>
              <w:t>ачальник Отдела по образованию Администрации муниципального образования «</w:t>
            </w:r>
            <w:proofErr w:type="spellStart"/>
            <w:r w:rsidRPr="00896D96">
              <w:rPr>
                <w:sz w:val="24"/>
                <w:szCs w:val="24"/>
              </w:rPr>
              <w:t>Шумячский</w:t>
            </w:r>
            <w:proofErr w:type="spellEnd"/>
            <w:r w:rsidRPr="00896D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896D96">
              <w:rPr>
                <w:sz w:val="24"/>
                <w:szCs w:val="24"/>
              </w:rPr>
              <w:t>» Смоленской области</w:t>
            </w:r>
          </w:p>
        </w:tc>
      </w:tr>
      <w:tr w:rsidR="004C7C55" w:rsidRPr="00CA5634" w:rsidTr="00CF70B2">
        <w:trPr>
          <w:trHeight w:val="700"/>
          <w:jc w:val="center"/>
        </w:trPr>
        <w:tc>
          <w:tcPr>
            <w:tcW w:w="1867" w:type="pct"/>
            <w:vAlign w:val="center"/>
          </w:tcPr>
          <w:p w:rsidR="004C7C55" w:rsidRPr="00CA5634" w:rsidRDefault="004C7C55" w:rsidP="00CF70B2">
            <w:pPr>
              <w:ind w:left="25" w:hanging="25"/>
              <w:jc w:val="both"/>
              <w:rPr>
                <w:sz w:val="24"/>
                <w:szCs w:val="24"/>
              </w:rPr>
            </w:pPr>
            <w:r w:rsidRPr="00CA5634">
              <w:rPr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3133" w:type="pct"/>
            <w:vAlign w:val="center"/>
          </w:tcPr>
          <w:p w:rsidR="004C7C55" w:rsidRPr="00CA5634" w:rsidRDefault="004C7C55" w:rsidP="00CF70B2">
            <w:pPr>
              <w:ind w:left="25" w:hanging="25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proofErr w:type="spellStart"/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A5634" w:rsidRDefault="004C7C55" w:rsidP="004C7C55">
      <w:pPr>
        <w:jc w:val="center"/>
        <w:rPr>
          <w:sz w:val="28"/>
          <w:szCs w:val="28"/>
        </w:rPr>
      </w:pPr>
      <w:r w:rsidRPr="00A15FE9">
        <w:rPr>
          <w:sz w:val="28"/>
          <w:szCs w:val="28"/>
        </w:rPr>
        <w:t>2. Показатели реализации</w:t>
      </w:r>
      <w:r w:rsidRPr="00CA5634">
        <w:rPr>
          <w:sz w:val="28"/>
          <w:szCs w:val="28"/>
        </w:rPr>
        <w:t xml:space="preserve">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579"/>
        <w:gridCol w:w="2098"/>
        <w:gridCol w:w="1414"/>
        <w:gridCol w:w="1415"/>
        <w:gridCol w:w="1405"/>
      </w:tblGrid>
      <w:tr w:rsidR="004C7C55" w:rsidRPr="006031DF" w:rsidTr="00CF70B2">
        <w:trPr>
          <w:tblHeader/>
          <w:jc w:val="center"/>
        </w:trPr>
        <w:tc>
          <w:tcPr>
            <w:tcW w:w="1805" w:type="pct"/>
            <w:vMerge w:val="restart"/>
            <w:vAlign w:val="center"/>
          </w:tcPr>
          <w:p w:rsidR="004C7C55" w:rsidRPr="00CA5634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CA5634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058" w:type="pct"/>
            <w:vMerge w:val="restart"/>
          </w:tcPr>
          <w:p w:rsidR="004C7C55" w:rsidRPr="00CA5634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CA5634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CA5634">
              <w:rPr>
                <w:sz w:val="24"/>
                <w:szCs w:val="24"/>
              </w:rPr>
              <w:t>реализации (к очередному финансовому году)</w:t>
            </w:r>
          </w:p>
        </w:tc>
        <w:tc>
          <w:tcPr>
            <w:tcW w:w="2136" w:type="pct"/>
            <w:gridSpan w:val="3"/>
            <w:vAlign w:val="center"/>
          </w:tcPr>
          <w:p w:rsidR="004C7C55" w:rsidRPr="00CA5634" w:rsidRDefault="004C7C55" w:rsidP="00CF70B2">
            <w:pPr>
              <w:ind w:left="25" w:firstLine="2"/>
              <w:jc w:val="center"/>
              <w:rPr>
                <w:sz w:val="24"/>
                <w:szCs w:val="24"/>
              </w:rPr>
            </w:pPr>
            <w:r w:rsidRPr="00CA5634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805" w:type="pct"/>
            <w:vMerge/>
            <w:vAlign w:val="center"/>
          </w:tcPr>
          <w:p w:rsidR="004C7C55" w:rsidRPr="00CA5634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</w:tcPr>
          <w:p w:rsidR="004C7C55" w:rsidRPr="00CA5634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4C7C55" w:rsidRPr="006B201D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6B201D">
              <w:rPr>
                <w:sz w:val="24"/>
                <w:szCs w:val="24"/>
              </w:rPr>
              <w:t>2025 г.</w:t>
            </w:r>
          </w:p>
        </w:tc>
        <w:tc>
          <w:tcPr>
            <w:tcW w:w="714" w:type="pct"/>
            <w:vAlign w:val="center"/>
          </w:tcPr>
          <w:p w:rsidR="004C7C55" w:rsidRPr="006B201D" w:rsidRDefault="004C7C55" w:rsidP="00CF70B2">
            <w:pPr>
              <w:ind w:left="25" w:firstLine="0"/>
              <w:jc w:val="center"/>
              <w:rPr>
                <w:sz w:val="24"/>
              </w:rPr>
            </w:pPr>
            <w:r w:rsidRPr="006B201D">
              <w:rPr>
                <w:sz w:val="24"/>
              </w:rPr>
              <w:t>2026 г.</w:t>
            </w:r>
          </w:p>
        </w:tc>
        <w:tc>
          <w:tcPr>
            <w:tcW w:w="709" w:type="pct"/>
            <w:vAlign w:val="center"/>
          </w:tcPr>
          <w:p w:rsidR="004C7C55" w:rsidRPr="006B201D" w:rsidRDefault="004C7C55" w:rsidP="00CF70B2">
            <w:pPr>
              <w:ind w:left="25" w:firstLine="0"/>
              <w:jc w:val="center"/>
              <w:rPr>
                <w:sz w:val="24"/>
              </w:rPr>
            </w:pPr>
            <w:r w:rsidRPr="006B201D">
              <w:rPr>
                <w:sz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805" w:type="pct"/>
            <w:vAlign w:val="center"/>
          </w:tcPr>
          <w:p w:rsidR="004C7C55" w:rsidRPr="006031DF" w:rsidRDefault="004C7C55" w:rsidP="00CF70B2">
            <w:pPr>
              <w:ind w:left="851" w:firstLine="0"/>
            </w:pPr>
            <w:r w:rsidRPr="006031DF">
              <w:t>1</w:t>
            </w:r>
          </w:p>
        </w:tc>
        <w:tc>
          <w:tcPr>
            <w:tcW w:w="1058" w:type="pct"/>
          </w:tcPr>
          <w:p w:rsidR="004C7C55" w:rsidRPr="006031DF" w:rsidRDefault="004C7C55" w:rsidP="00CF70B2">
            <w:pPr>
              <w:ind w:left="851" w:firstLine="0"/>
            </w:pPr>
            <w:r w:rsidRPr="006031DF">
              <w:t>2</w:t>
            </w:r>
          </w:p>
        </w:tc>
        <w:tc>
          <w:tcPr>
            <w:tcW w:w="713" w:type="pct"/>
            <w:vAlign w:val="center"/>
          </w:tcPr>
          <w:p w:rsidR="004C7C55" w:rsidRPr="006B201D" w:rsidRDefault="004C7C55" w:rsidP="00CF70B2">
            <w:pPr>
              <w:ind w:left="851" w:firstLine="0"/>
            </w:pPr>
            <w:r w:rsidRPr="006B201D">
              <w:t>3</w:t>
            </w:r>
          </w:p>
        </w:tc>
        <w:tc>
          <w:tcPr>
            <w:tcW w:w="714" w:type="pct"/>
            <w:vAlign w:val="center"/>
          </w:tcPr>
          <w:p w:rsidR="004C7C55" w:rsidRPr="006B201D" w:rsidRDefault="004C7C55" w:rsidP="00CF70B2">
            <w:pPr>
              <w:ind w:left="851" w:firstLine="0"/>
            </w:pPr>
            <w:r w:rsidRPr="006B201D">
              <w:t>4</w:t>
            </w:r>
          </w:p>
        </w:tc>
        <w:tc>
          <w:tcPr>
            <w:tcW w:w="709" w:type="pct"/>
            <w:vAlign w:val="center"/>
          </w:tcPr>
          <w:p w:rsidR="004C7C55" w:rsidRPr="006B201D" w:rsidRDefault="004C7C55" w:rsidP="00CF70B2">
            <w:pPr>
              <w:ind w:left="851" w:hanging="851"/>
              <w:jc w:val="center"/>
            </w:pPr>
            <w:r w:rsidRPr="006B201D">
              <w:t>5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805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учащихся, освоивших основную общеобразовательную программу, от общего числа учащихся 9-х классов, процент</w:t>
            </w:r>
          </w:p>
        </w:tc>
        <w:tc>
          <w:tcPr>
            <w:tcW w:w="1058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3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  <w:vAlign w:val="center"/>
          </w:tcPr>
          <w:p w:rsidR="004C7C55" w:rsidRPr="006B201D" w:rsidRDefault="004C7C55" w:rsidP="00CF70B2">
            <w:pPr>
              <w:ind w:left="851" w:hanging="851"/>
              <w:jc w:val="center"/>
              <w:rPr>
                <w:sz w:val="24"/>
                <w:szCs w:val="24"/>
              </w:rPr>
            </w:pPr>
            <w:r w:rsidRPr="006B201D">
              <w:rPr>
                <w:sz w:val="24"/>
                <w:szCs w:val="24"/>
              </w:rPr>
              <w:t>100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805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общеобразовательных организациях, обеспеченных бесплатным горячим питанием, процент</w:t>
            </w:r>
          </w:p>
        </w:tc>
        <w:tc>
          <w:tcPr>
            <w:tcW w:w="1058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3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  <w:vAlign w:val="center"/>
          </w:tcPr>
          <w:p w:rsidR="004C7C55" w:rsidRPr="006B201D" w:rsidRDefault="004C7C55" w:rsidP="00CF70B2">
            <w:pPr>
              <w:ind w:left="851" w:hanging="851"/>
              <w:jc w:val="center"/>
              <w:rPr>
                <w:sz w:val="24"/>
                <w:szCs w:val="24"/>
              </w:rPr>
            </w:pPr>
            <w:r w:rsidRPr="006B201D">
              <w:rPr>
                <w:sz w:val="24"/>
                <w:szCs w:val="24"/>
              </w:rPr>
              <w:t>100</w:t>
            </w:r>
          </w:p>
        </w:tc>
      </w:tr>
      <w:tr w:rsidR="004C7C55" w:rsidRPr="006031DF" w:rsidTr="00CF70B2">
        <w:trPr>
          <w:trHeight w:val="2046"/>
          <w:jc w:val="center"/>
        </w:trPr>
        <w:tc>
          <w:tcPr>
            <w:tcW w:w="1805" w:type="pct"/>
            <w:vAlign w:val="center"/>
          </w:tcPr>
          <w:p w:rsidR="004C7C55" w:rsidRPr="000548B5" w:rsidRDefault="004C7C55" w:rsidP="00CF70B2">
            <w:pPr>
              <w:ind w:firstLine="25"/>
              <w:jc w:val="both"/>
              <w:rPr>
                <w:rFonts w:cs="Times New Roman"/>
                <w:color w:val="0070C0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общеобразовательных учреждений, процент</w:t>
            </w:r>
          </w:p>
        </w:tc>
        <w:tc>
          <w:tcPr>
            <w:tcW w:w="1058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3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  <w:vAlign w:val="center"/>
          </w:tcPr>
          <w:p w:rsidR="004C7C55" w:rsidRPr="006B201D" w:rsidRDefault="004C7C55" w:rsidP="00CF70B2">
            <w:pPr>
              <w:ind w:left="851" w:hanging="808"/>
              <w:jc w:val="center"/>
              <w:rPr>
                <w:sz w:val="24"/>
                <w:szCs w:val="24"/>
              </w:rPr>
            </w:pPr>
            <w:r w:rsidRPr="006B201D">
              <w:rPr>
                <w:sz w:val="24"/>
                <w:szCs w:val="24"/>
              </w:rPr>
              <w:t>100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ПАСПОРТ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комплекса процессных мероприятий «</w:t>
      </w:r>
      <w:r w:rsidRPr="007A09DD">
        <w:rPr>
          <w:sz w:val="28"/>
          <w:szCs w:val="28"/>
        </w:rPr>
        <w:t>Организация предоставления дополнительного образования по дополнительным общеразвивающим программам</w:t>
      </w:r>
      <w:r w:rsidRPr="00CF7651">
        <w:rPr>
          <w:sz w:val="28"/>
          <w:szCs w:val="28"/>
        </w:rPr>
        <w:t>»</w:t>
      </w: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707"/>
        <w:gridCol w:w="6204"/>
      </w:tblGrid>
      <w:tr w:rsidR="004C7C55" w:rsidRPr="00EA12A5" w:rsidTr="00CF70B2">
        <w:trPr>
          <w:trHeight w:val="516"/>
        </w:trPr>
        <w:tc>
          <w:tcPr>
            <w:tcW w:w="1870" w:type="pct"/>
            <w:vAlign w:val="center"/>
          </w:tcPr>
          <w:p w:rsidR="004C7C55" w:rsidRPr="00EA12A5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EA12A5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30" w:type="pct"/>
            <w:vAlign w:val="center"/>
          </w:tcPr>
          <w:p w:rsidR="004C7C55" w:rsidRPr="00EA12A5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96D96">
              <w:rPr>
                <w:sz w:val="24"/>
                <w:szCs w:val="24"/>
              </w:rPr>
              <w:t>ачальник Отдела по образованию Администрации муниципального образования «</w:t>
            </w:r>
            <w:proofErr w:type="spellStart"/>
            <w:r w:rsidRPr="00896D96">
              <w:rPr>
                <w:sz w:val="24"/>
                <w:szCs w:val="24"/>
              </w:rPr>
              <w:t>Шумячский</w:t>
            </w:r>
            <w:proofErr w:type="spellEnd"/>
            <w:r w:rsidRPr="00896D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896D96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4C7C55" w:rsidRPr="00EA12A5" w:rsidTr="00CF70B2">
        <w:trPr>
          <w:trHeight w:val="700"/>
        </w:trPr>
        <w:tc>
          <w:tcPr>
            <w:tcW w:w="1870" w:type="pct"/>
            <w:vAlign w:val="center"/>
          </w:tcPr>
          <w:p w:rsidR="004C7C55" w:rsidRPr="00EA12A5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EA12A5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30" w:type="pct"/>
            <w:vAlign w:val="center"/>
          </w:tcPr>
          <w:p w:rsidR="004C7C55" w:rsidRPr="00EA12A5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 xml:space="preserve">муниципальном образовании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Default="004C7C55" w:rsidP="004C7C55">
      <w:pPr>
        <w:rPr>
          <w:sz w:val="28"/>
          <w:szCs w:val="28"/>
        </w:rPr>
      </w:pPr>
    </w:p>
    <w:p w:rsidR="004C7C55" w:rsidRPr="00EA12A5" w:rsidRDefault="004C7C55" w:rsidP="004C7C55">
      <w:pPr>
        <w:rPr>
          <w:sz w:val="28"/>
          <w:szCs w:val="28"/>
        </w:rPr>
      </w:pPr>
    </w:p>
    <w:p w:rsidR="004C7C55" w:rsidRPr="00EA12A5" w:rsidRDefault="004C7C55" w:rsidP="004C7C55">
      <w:pPr>
        <w:jc w:val="center"/>
        <w:rPr>
          <w:sz w:val="28"/>
          <w:szCs w:val="28"/>
        </w:rPr>
      </w:pPr>
      <w:r w:rsidRPr="00A15FE9">
        <w:rPr>
          <w:sz w:val="28"/>
          <w:szCs w:val="28"/>
        </w:rPr>
        <w:t>2. Показатели</w:t>
      </w:r>
      <w:r w:rsidRPr="00EA12A5">
        <w:rPr>
          <w:sz w:val="28"/>
          <w:szCs w:val="28"/>
        </w:rPr>
        <w:t xml:space="preserve"> реализации комплекса процессных мероприятий</w:t>
      </w:r>
    </w:p>
    <w:p w:rsidR="004C7C55" w:rsidRPr="00EA12A5" w:rsidRDefault="004C7C55" w:rsidP="004C7C55">
      <w:pPr>
        <w:rPr>
          <w:sz w:val="28"/>
          <w:szCs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339"/>
        <w:gridCol w:w="2430"/>
        <w:gridCol w:w="1380"/>
        <w:gridCol w:w="1382"/>
        <w:gridCol w:w="1380"/>
      </w:tblGrid>
      <w:tr w:rsidR="004C7C55" w:rsidRPr="00EA12A5" w:rsidTr="00CF70B2">
        <w:trPr>
          <w:tblHeader/>
          <w:jc w:val="center"/>
        </w:trPr>
        <w:tc>
          <w:tcPr>
            <w:tcW w:w="1685" w:type="pct"/>
            <w:vMerge w:val="restart"/>
            <w:vAlign w:val="center"/>
          </w:tcPr>
          <w:p w:rsidR="004C7C55" w:rsidRPr="00EA12A5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A12A5">
              <w:rPr>
                <w:rFonts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226" w:type="pct"/>
            <w:vMerge w:val="restart"/>
          </w:tcPr>
          <w:p w:rsidR="004C7C55" w:rsidRPr="00EA12A5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A12A5">
              <w:rPr>
                <w:rFonts w:cs="Times New Roman"/>
                <w:sz w:val="24"/>
                <w:szCs w:val="24"/>
              </w:rPr>
              <w:t>Базовое значение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A12A5">
              <w:rPr>
                <w:rFonts w:cs="Times New Roman"/>
                <w:sz w:val="24"/>
                <w:szCs w:val="24"/>
              </w:rPr>
              <w:t>реализации (к очередному финансовому году)</w:t>
            </w:r>
          </w:p>
        </w:tc>
        <w:tc>
          <w:tcPr>
            <w:tcW w:w="2089" w:type="pct"/>
            <w:gridSpan w:val="3"/>
            <w:vAlign w:val="center"/>
          </w:tcPr>
          <w:p w:rsidR="004C7C55" w:rsidRPr="00EA12A5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EA12A5">
              <w:rPr>
                <w:rFonts w:cs="Times New Roman"/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EA12A5" w:rsidTr="00CF70B2">
        <w:trPr>
          <w:trHeight w:val="448"/>
          <w:tblHeader/>
          <w:jc w:val="center"/>
        </w:trPr>
        <w:tc>
          <w:tcPr>
            <w:tcW w:w="1685" w:type="pct"/>
            <w:vMerge/>
            <w:vAlign w:val="center"/>
          </w:tcPr>
          <w:p w:rsidR="004C7C55" w:rsidRPr="00EA12A5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6" w:type="pct"/>
            <w:vMerge/>
          </w:tcPr>
          <w:p w:rsidR="004C7C55" w:rsidRPr="00EA12A5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:rsidR="004C7C55" w:rsidRPr="008E7658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E765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8E7658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7" w:type="pct"/>
            <w:vAlign w:val="center"/>
          </w:tcPr>
          <w:p w:rsidR="004C7C55" w:rsidRPr="008E7658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E765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8E7658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6" w:type="pct"/>
            <w:vAlign w:val="center"/>
          </w:tcPr>
          <w:p w:rsidR="004C7C55" w:rsidRPr="008E7658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E765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8E7658">
              <w:rPr>
                <w:sz w:val="24"/>
                <w:szCs w:val="24"/>
              </w:rPr>
              <w:t xml:space="preserve"> г.</w:t>
            </w:r>
          </w:p>
        </w:tc>
      </w:tr>
      <w:tr w:rsidR="004C7C55" w:rsidRPr="00EA12A5" w:rsidTr="00CF70B2">
        <w:trPr>
          <w:trHeight w:val="282"/>
          <w:tblHeader/>
          <w:jc w:val="center"/>
        </w:trPr>
        <w:tc>
          <w:tcPr>
            <w:tcW w:w="1685" w:type="pct"/>
            <w:vAlign w:val="center"/>
          </w:tcPr>
          <w:p w:rsidR="004C7C55" w:rsidRPr="009F5765" w:rsidRDefault="004C7C55" w:rsidP="00CF70B2">
            <w:pPr>
              <w:ind w:left="851" w:firstLine="0"/>
              <w:jc w:val="center"/>
              <w:rPr>
                <w:rFonts w:cs="Times New Roman"/>
              </w:rPr>
            </w:pPr>
            <w:r w:rsidRPr="009F5765">
              <w:rPr>
                <w:rFonts w:cs="Times New Roman"/>
              </w:rPr>
              <w:t>1</w:t>
            </w:r>
          </w:p>
        </w:tc>
        <w:tc>
          <w:tcPr>
            <w:tcW w:w="1226" w:type="pct"/>
          </w:tcPr>
          <w:p w:rsidR="004C7C55" w:rsidRPr="009F5765" w:rsidRDefault="004C7C55" w:rsidP="00CF70B2">
            <w:pPr>
              <w:ind w:left="851" w:firstLine="0"/>
              <w:rPr>
                <w:rFonts w:cs="Times New Roman"/>
              </w:rPr>
            </w:pPr>
            <w:r w:rsidRPr="009F5765">
              <w:rPr>
                <w:rFonts w:cs="Times New Roman"/>
              </w:rPr>
              <w:t>2</w:t>
            </w:r>
          </w:p>
        </w:tc>
        <w:tc>
          <w:tcPr>
            <w:tcW w:w="696" w:type="pct"/>
            <w:vAlign w:val="center"/>
          </w:tcPr>
          <w:p w:rsidR="004C7C55" w:rsidRPr="009F5765" w:rsidRDefault="004C7C55" w:rsidP="00CF70B2">
            <w:pPr>
              <w:ind w:left="851" w:hanging="851"/>
              <w:jc w:val="center"/>
              <w:rPr>
                <w:rFonts w:cs="Times New Roman"/>
              </w:rPr>
            </w:pPr>
            <w:r w:rsidRPr="009F5765">
              <w:rPr>
                <w:rFonts w:cs="Times New Roman"/>
              </w:rPr>
              <w:t>3</w:t>
            </w:r>
          </w:p>
        </w:tc>
        <w:tc>
          <w:tcPr>
            <w:tcW w:w="697" w:type="pct"/>
            <w:vAlign w:val="center"/>
          </w:tcPr>
          <w:p w:rsidR="004C7C55" w:rsidRPr="009F5765" w:rsidRDefault="004C7C55" w:rsidP="00CF70B2">
            <w:pPr>
              <w:ind w:left="851" w:hanging="851"/>
              <w:jc w:val="center"/>
              <w:rPr>
                <w:rFonts w:cs="Times New Roman"/>
              </w:rPr>
            </w:pPr>
            <w:r w:rsidRPr="009F5765">
              <w:rPr>
                <w:rFonts w:cs="Times New Roman"/>
              </w:rPr>
              <w:t>4</w:t>
            </w:r>
          </w:p>
        </w:tc>
        <w:tc>
          <w:tcPr>
            <w:tcW w:w="696" w:type="pct"/>
            <w:vAlign w:val="center"/>
          </w:tcPr>
          <w:p w:rsidR="004C7C55" w:rsidRPr="009F5765" w:rsidRDefault="004C7C55" w:rsidP="00CF70B2">
            <w:pPr>
              <w:ind w:firstLine="0"/>
              <w:jc w:val="center"/>
            </w:pPr>
            <w:r w:rsidRPr="009F5765">
              <w:t>5</w:t>
            </w:r>
          </w:p>
        </w:tc>
      </w:tr>
      <w:tr w:rsidR="004C7C55" w:rsidRPr="00EA12A5" w:rsidTr="00CF70B2">
        <w:trPr>
          <w:jc w:val="center"/>
        </w:trPr>
        <w:tc>
          <w:tcPr>
            <w:tcW w:w="1685" w:type="pct"/>
            <w:vAlign w:val="center"/>
          </w:tcPr>
          <w:p w:rsidR="004C7C55" w:rsidRPr="007D5047" w:rsidRDefault="004C7C55" w:rsidP="00CF70B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 xml:space="preserve">Доля детей в возрасте от 5 до 18 лет, охваченных </w:t>
            </w:r>
            <w:r>
              <w:rPr>
                <w:rFonts w:cs="Times New Roman"/>
                <w:sz w:val="24"/>
                <w:szCs w:val="24"/>
              </w:rPr>
              <w:t xml:space="preserve">услугами </w:t>
            </w:r>
            <w:r w:rsidRPr="007D5047">
              <w:rPr>
                <w:rFonts w:cs="Times New Roman"/>
                <w:sz w:val="24"/>
                <w:szCs w:val="24"/>
              </w:rPr>
              <w:t>дополнительн</w:t>
            </w:r>
            <w:r>
              <w:rPr>
                <w:rFonts w:cs="Times New Roman"/>
                <w:sz w:val="24"/>
                <w:szCs w:val="24"/>
              </w:rPr>
              <w:t>ого</w:t>
            </w:r>
            <w:r w:rsidRPr="007D5047">
              <w:rPr>
                <w:rFonts w:cs="Times New Roman"/>
                <w:sz w:val="24"/>
                <w:szCs w:val="24"/>
              </w:rPr>
              <w:t xml:space="preserve"> образовани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7D5047"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226" w:type="pct"/>
            <w:vAlign w:val="center"/>
          </w:tcPr>
          <w:p w:rsidR="004C7C55" w:rsidRPr="0027641F" w:rsidRDefault="004C7C55" w:rsidP="00CF70B2">
            <w:pPr>
              <w:ind w:left="851"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D43A77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696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D43A77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697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D43A77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696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sz w:val="24"/>
                <w:szCs w:val="24"/>
              </w:rPr>
            </w:pPr>
            <w:r w:rsidRPr="00D43A77">
              <w:rPr>
                <w:sz w:val="24"/>
                <w:szCs w:val="24"/>
              </w:rPr>
              <w:t>88</w:t>
            </w:r>
          </w:p>
        </w:tc>
      </w:tr>
      <w:tr w:rsidR="004C7C55" w:rsidRPr="00EA12A5" w:rsidTr="00CF70B2">
        <w:trPr>
          <w:jc w:val="center"/>
        </w:trPr>
        <w:tc>
          <w:tcPr>
            <w:tcW w:w="1685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Доля</w:t>
            </w:r>
            <w:r w:rsidRPr="007D5047">
              <w:rPr>
                <w:rFonts w:cs="Times New Roman"/>
                <w:sz w:val="24"/>
                <w:szCs w:val="24"/>
              </w:rPr>
              <w:t xml:space="preserve"> детей</w:t>
            </w:r>
            <w:r>
              <w:rPr>
                <w:rFonts w:cs="Times New Roman"/>
                <w:sz w:val="24"/>
                <w:szCs w:val="24"/>
              </w:rPr>
              <w:t xml:space="preserve">, охваченных системой </w:t>
            </w:r>
            <w:r w:rsidRPr="007D5047">
              <w:rPr>
                <w:rFonts w:cs="Times New Roman"/>
                <w:sz w:val="24"/>
                <w:szCs w:val="24"/>
              </w:rPr>
              <w:t>персонифицированного финансирования</w:t>
            </w:r>
            <w:r>
              <w:rPr>
                <w:rFonts w:cs="Times New Roman"/>
                <w:sz w:val="24"/>
                <w:szCs w:val="24"/>
              </w:rPr>
              <w:t xml:space="preserve"> дополнительного образования детей (социальными сертификатами), процент</w:t>
            </w:r>
          </w:p>
        </w:tc>
        <w:tc>
          <w:tcPr>
            <w:tcW w:w="1226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96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25</w:t>
            </w:r>
            <w:r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697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696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ПАСПОРТ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комплекса процессных мероприятий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«</w:t>
      </w:r>
      <w:r w:rsidRPr="0016292B">
        <w:rPr>
          <w:sz w:val="28"/>
          <w:szCs w:val="28"/>
        </w:rPr>
        <w:t>Организация деятельности по развитию кадрового потенциала работников образовательных учреждений</w:t>
      </w:r>
      <w:r w:rsidRPr="00CF7651">
        <w:rPr>
          <w:sz w:val="28"/>
          <w:szCs w:val="28"/>
        </w:rPr>
        <w:t>»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4914" w:type="pct"/>
        <w:jc w:val="center"/>
        <w:tblLook w:val="04A0" w:firstRow="1" w:lastRow="0" w:firstColumn="1" w:lastColumn="0" w:noHBand="0" w:noVBand="1"/>
      </w:tblPr>
      <w:tblGrid>
        <w:gridCol w:w="3676"/>
        <w:gridCol w:w="6065"/>
      </w:tblGrid>
      <w:tr w:rsidR="004C7C55" w:rsidRPr="006031DF" w:rsidTr="00CF70B2">
        <w:trPr>
          <w:trHeight w:val="516"/>
          <w:jc w:val="center"/>
        </w:trPr>
        <w:tc>
          <w:tcPr>
            <w:tcW w:w="1887" w:type="pct"/>
            <w:vAlign w:val="center"/>
          </w:tcPr>
          <w:p w:rsidR="004C7C55" w:rsidRPr="005C4744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3" w:type="pct"/>
            <w:vAlign w:val="center"/>
          </w:tcPr>
          <w:p w:rsidR="004C7C55" w:rsidRPr="005C4744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96D96">
              <w:rPr>
                <w:sz w:val="24"/>
                <w:szCs w:val="24"/>
              </w:rPr>
              <w:t>ачальник Отдела по образованию Администрации муниципального образования «</w:t>
            </w:r>
            <w:proofErr w:type="spellStart"/>
            <w:r w:rsidRPr="00896D96">
              <w:rPr>
                <w:sz w:val="24"/>
                <w:szCs w:val="24"/>
              </w:rPr>
              <w:t>Шумячский</w:t>
            </w:r>
            <w:proofErr w:type="spellEnd"/>
            <w:r w:rsidRPr="00896D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896D96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4C7C55" w:rsidRPr="006031DF" w:rsidTr="00CF70B2">
        <w:trPr>
          <w:trHeight w:val="700"/>
          <w:jc w:val="center"/>
        </w:trPr>
        <w:tc>
          <w:tcPr>
            <w:tcW w:w="1887" w:type="pct"/>
            <w:vAlign w:val="center"/>
          </w:tcPr>
          <w:p w:rsidR="004C7C55" w:rsidRPr="005C4744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3" w:type="pct"/>
            <w:vAlign w:val="center"/>
          </w:tcPr>
          <w:p w:rsidR="004C7C55" w:rsidRPr="005C4744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proofErr w:type="spellStart"/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Pr="006031DF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A15FE9">
        <w:rPr>
          <w:sz w:val="28"/>
          <w:szCs w:val="28"/>
        </w:rPr>
        <w:t>2. Показатели реализации</w:t>
      </w:r>
      <w:r w:rsidRPr="00CF7651">
        <w:rPr>
          <w:sz w:val="28"/>
          <w:szCs w:val="28"/>
        </w:rPr>
        <w:t xml:space="preserve">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751"/>
        <w:gridCol w:w="2829"/>
        <w:gridCol w:w="1451"/>
        <w:gridCol w:w="1443"/>
        <w:gridCol w:w="1437"/>
      </w:tblGrid>
      <w:tr w:rsidR="004C7C55" w:rsidRPr="006031DF" w:rsidTr="00CF70B2">
        <w:trPr>
          <w:trHeight w:val="620"/>
          <w:tblHeader/>
          <w:jc w:val="center"/>
        </w:trPr>
        <w:tc>
          <w:tcPr>
            <w:tcW w:w="1388" w:type="pct"/>
            <w:vMerge w:val="restart"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1427" w:type="pct"/>
            <w:vMerge w:val="restart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5C4744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185" w:type="pct"/>
            <w:gridSpan w:val="3"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388" w:type="pct"/>
            <w:vMerge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pct"/>
            <w:vMerge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 w:rsidR="004C7C55" w:rsidRPr="008F188A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8F188A">
              <w:rPr>
                <w:sz w:val="24"/>
                <w:szCs w:val="24"/>
              </w:rPr>
              <w:t>2025 г.</w:t>
            </w:r>
          </w:p>
        </w:tc>
        <w:tc>
          <w:tcPr>
            <w:tcW w:w="728" w:type="pct"/>
            <w:vAlign w:val="center"/>
          </w:tcPr>
          <w:p w:rsidR="004C7C55" w:rsidRPr="008F188A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8F188A">
              <w:rPr>
                <w:sz w:val="24"/>
                <w:szCs w:val="24"/>
              </w:rPr>
              <w:t>2026 г.</w:t>
            </w:r>
          </w:p>
        </w:tc>
        <w:tc>
          <w:tcPr>
            <w:tcW w:w="725" w:type="pct"/>
            <w:vAlign w:val="center"/>
          </w:tcPr>
          <w:p w:rsidR="004C7C55" w:rsidRPr="008F188A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8F188A">
              <w:rPr>
                <w:sz w:val="24"/>
                <w:szCs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388" w:type="pct"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1</w:t>
            </w:r>
          </w:p>
        </w:tc>
        <w:tc>
          <w:tcPr>
            <w:tcW w:w="1427" w:type="pct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2</w:t>
            </w:r>
          </w:p>
        </w:tc>
        <w:tc>
          <w:tcPr>
            <w:tcW w:w="732" w:type="pct"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3</w:t>
            </w:r>
          </w:p>
        </w:tc>
        <w:tc>
          <w:tcPr>
            <w:tcW w:w="728" w:type="pct"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4C7C55" w:rsidRPr="00615968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615968">
              <w:rPr>
                <w:sz w:val="24"/>
                <w:szCs w:val="24"/>
              </w:rPr>
              <w:t>5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388" w:type="pct"/>
            <w:vAlign w:val="center"/>
          </w:tcPr>
          <w:p w:rsidR="004C7C55" w:rsidRPr="000548B5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педагогических работников, прошедших повышение квалификации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427" w:type="pct"/>
            <w:vAlign w:val="center"/>
          </w:tcPr>
          <w:p w:rsidR="004C7C55" w:rsidRPr="00C80416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32" w:type="pct"/>
            <w:vAlign w:val="center"/>
          </w:tcPr>
          <w:p w:rsidR="004C7C55" w:rsidRPr="00C80416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28" w:type="pct"/>
            <w:vAlign w:val="center"/>
          </w:tcPr>
          <w:p w:rsidR="004C7C55" w:rsidRPr="00C80416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25" w:type="pct"/>
            <w:vAlign w:val="center"/>
          </w:tcPr>
          <w:p w:rsidR="004C7C55" w:rsidRPr="00C80416" w:rsidRDefault="004C7C55" w:rsidP="00CF70B2">
            <w:pPr>
              <w:ind w:left="851" w:hanging="851"/>
              <w:jc w:val="center"/>
              <w:rPr>
                <w:sz w:val="24"/>
                <w:szCs w:val="24"/>
              </w:rPr>
            </w:pPr>
            <w:r w:rsidRPr="00C80416">
              <w:rPr>
                <w:sz w:val="24"/>
                <w:szCs w:val="24"/>
              </w:rPr>
              <w:t>30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«</w:t>
      </w:r>
      <w:r w:rsidRPr="00156657">
        <w:rPr>
          <w:sz w:val="28"/>
          <w:szCs w:val="28"/>
        </w:rPr>
        <w:t>Организация деятельности по обеспечению занятости, оздоровления и отдыха учащихся</w:t>
      </w:r>
      <w:r w:rsidRPr="00A042E0">
        <w:rPr>
          <w:sz w:val="28"/>
          <w:szCs w:val="28"/>
        </w:rPr>
        <w:t>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17482E">
              <w:rPr>
                <w:sz w:val="24"/>
                <w:szCs w:val="24"/>
              </w:rPr>
              <w:t>Шумячский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>» Смоленской области</w:t>
            </w:r>
          </w:p>
        </w:tc>
      </w:tr>
      <w:tr w:rsidR="004C7C55" w:rsidRPr="006031DF" w:rsidTr="00CF70B2">
        <w:trPr>
          <w:trHeight w:val="7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</w:t>
            </w:r>
            <w:proofErr w:type="spellStart"/>
            <w:r w:rsidRPr="0017482E">
              <w:rPr>
                <w:sz w:val="24"/>
                <w:szCs w:val="24"/>
              </w:rPr>
              <w:t>Шумячски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E32EE4">
        <w:rPr>
          <w:sz w:val="28"/>
          <w:szCs w:val="28"/>
        </w:rPr>
        <w:t>2. Показатели</w:t>
      </w:r>
      <w:r w:rsidRPr="00CF7651">
        <w:rPr>
          <w:sz w:val="28"/>
          <w:szCs w:val="28"/>
        </w:rPr>
        <w:t xml:space="preserve"> реализации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751"/>
        <w:gridCol w:w="2262"/>
        <w:gridCol w:w="1633"/>
        <w:gridCol w:w="1471"/>
        <w:gridCol w:w="1794"/>
      </w:tblGrid>
      <w:tr w:rsidR="004C7C55" w:rsidRPr="006031DF" w:rsidTr="00CF70B2">
        <w:trPr>
          <w:tblHeader/>
          <w:jc w:val="center"/>
        </w:trPr>
        <w:tc>
          <w:tcPr>
            <w:tcW w:w="1388" w:type="pct"/>
            <w:vMerge w:val="restar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141" w:type="pct"/>
            <w:vMerge w:val="restar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86074B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471" w:type="pct"/>
            <w:gridSpan w:val="3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388" w:type="pct"/>
            <w:vMerge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pct"/>
            <w:vMerge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4C7C55" w:rsidRPr="00516FE0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516FE0">
              <w:rPr>
                <w:sz w:val="24"/>
                <w:szCs w:val="24"/>
              </w:rPr>
              <w:t>2025 г.</w:t>
            </w:r>
          </w:p>
        </w:tc>
        <w:tc>
          <w:tcPr>
            <w:tcW w:w="742" w:type="pct"/>
            <w:vAlign w:val="center"/>
          </w:tcPr>
          <w:p w:rsidR="004C7C55" w:rsidRPr="00516FE0" w:rsidRDefault="004C7C55" w:rsidP="00CF70B2">
            <w:pPr>
              <w:ind w:left="25" w:hanging="25"/>
              <w:jc w:val="center"/>
              <w:rPr>
                <w:sz w:val="24"/>
              </w:rPr>
            </w:pPr>
            <w:r w:rsidRPr="00516FE0">
              <w:rPr>
                <w:sz w:val="24"/>
              </w:rPr>
              <w:t>2026 г.</w:t>
            </w:r>
          </w:p>
        </w:tc>
        <w:tc>
          <w:tcPr>
            <w:tcW w:w="905" w:type="pct"/>
            <w:vAlign w:val="center"/>
          </w:tcPr>
          <w:p w:rsidR="004C7C55" w:rsidRPr="00516FE0" w:rsidRDefault="004C7C55" w:rsidP="00CF70B2">
            <w:pPr>
              <w:ind w:firstLine="0"/>
              <w:jc w:val="center"/>
              <w:rPr>
                <w:sz w:val="24"/>
              </w:rPr>
            </w:pPr>
            <w:r w:rsidRPr="00516FE0">
              <w:rPr>
                <w:sz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388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1</w:t>
            </w:r>
          </w:p>
        </w:tc>
        <w:tc>
          <w:tcPr>
            <w:tcW w:w="1141" w:type="pc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2</w:t>
            </w:r>
          </w:p>
        </w:tc>
        <w:tc>
          <w:tcPr>
            <w:tcW w:w="824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3</w:t>
            </w:r>
          </w:p>
        </w:tc>
        <w:tc>
          <w:tcPr>
            <w:tcW w:w="742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vAlign w:val="center"/>
          </w:tcPr>
          <w:p w:rsidR="004C7C55" w:rsidRPr="00085CC3" w:rsidRDefault="004C7C55" w:rsidP="00CF70B2">
            <w:pPr>
              <w:ind w:left="25" w:hanging="25"/>
              <w:jc w:val="center"/>
              <w:rPr>
                <w:sz w:val="24"/>
              </w:rPr>
            </w:pPr>
            <w:r w:rsidRPr="00085CC3">
              <w:rPr>
                <w:sz w:val="24"/>
              </w:rPr>
              <w:t>5</w:t>
            </w:r>
          </w:p>
        </w:tc>
      </w:tr>
      <w:tr w:rsidR="004C7C55" w:rsidRPr="006031DF" w:rsidTr="00CF70B2">
        <w:trPr>
          <w:trHeight w:val="1756"/>
          <w:jc w:val="center"/>
        </w:trPr>
        <w:tc>
          <w:tcPr>
            <w:tcW w:w="1388" w:type="pct"/>
            <w:vAlign w:val="center"/>
          </w:tcPr>
          <w:p w:rsidR="004C7C55" w:rsidRPr="000548B5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детей, отдохнувших в оздоровительных лагерях с дневным пребыванием, от общего количества учащихся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41" w:type="pct"/>
            <w:vAlign w:val="center"/>
          </w:tcPr>
          <w:p w:rsidR="004C7C55" w:rsidRPr="000548B5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0548B5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824" w:type="pct"/>
            <w:vAlign w:val="center"/>
          </w:tcPr>
          <w:p w:rsidR="004C7C55" w:rsidRPr="000548B5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0548B5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742" w:type="pct"/>
            <w:vAlign w:val="center"/>
          </w:tcPr>
          <w:p w:rsidR="004C7C55" w:rsidRPr="000548B5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0548B5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905" w:type="pct"/>
            <w:vAlign w:val="center"/>
          </w:tcPr>
          <w:p w:rsidR="004C7C55" w:rsidRPr="000548B5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7800C9" w:rsidRDefault="004C7C55" w:rsidP="004C7C55">
      <w:pPr>
        <w:jc w:val="center"/>
        <w:rPr>
          <w:sz w:val="28"/>
          <w:szCs w:val="28"/>
        </w:rPr>
      </w:pPr>
      <w:r w:rsidRPr="007800C9">
        <w:rPr>
          <w:sz w:val="28"/>
          <w:szCs w:val="28"/>
        </w:rPr>
        <w:t>«</w:t>
      </w:r>
      <w:r w:rsidRPr="004219C6">
        <w:rPr>
          <w:sz w:val="28"/>
          <w:szCs w:val="28"/>
        </w:rPr>
        <w:t>Организация деятельности по обеспечению выявления, поддержки и развития обучающихся округа для достижения высоких результатов в учёбе, спорте и творческой деятельности</w:t>
      </w:r>
      <w:r w:rsidRPr="007800C9">
        <w:rPr>
          <w:sz w:val="28"/>
          <w:szCs w:val="28"/>
        </w:rPr>
        <w:t>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17482E">
              <w:rPr>
                <w:sz w:val="24"/>
                <w:szCs w:val="24"/>
              </w:rPr>
              <w:t>Шумячский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4C7C55" w:rsidRPr="006031DF" w:rsidTr="00CF70B2">
        <w:trPr>
          <w:trHeight w:val="7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</w:t>
            </w:r>
            <w:proofErr w:type="spellStart"/>
            <w:r w:rsidRPr="0017482E">
              <w:rPr>
                <w:sz w:val="24"/>
                <w:szCs w:val="24"/>
              </w:rPr>
              <w:t>Шумячски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E32EE4">
        <w:rPr>
          <w:sz w:val="28"/>
          <w:szCs w:val="28"/>
        </w:rPr>
        <w:t>2. Показатели</w:t>
      </w:r>
      <w:r w:rsidRPr="00CF7651">
        <w:rPr>
          <w:sz w:val="28"/>
          <w:szCs w:val="28"/>
        </w:rPr>
        <w:t xml:space="preserve"> реализации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441"/>
        <w:gridCol w:w="2293"/>
        <w:gridCol w:w="1473"/>
        <w:gridCol w:w="1354"/>
        <w:gridCol w:w="1350"/>
      </w:tblGrid>
      <w:tr w:rsidR="004C7C55" w:rsidRPr="006031DF" w:rsidTr="00CF70B2">
        <w:trPr>
          <w:tblHeader/>
          <w:jc w:val="center"/>
        </w:trPr>
        <w:tc>
          <w:tcPr>
            <w:tcW w:w="1736" w:type="pct"/>
            <w:vMerge w:val="restar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157" w:type="pct"/>
            <w:vMerge w:val="restar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86074B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107" w:type="pct"/>
            <w:gridSpan w:val="3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736" w:type="pct"/>
            <w:vMerge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C7C55" w:rsidRPr="008E7542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E7542">
              <w:rPr>
                <w:sz w:val="24"/>
                <w:szCs w:val="24"/>
              </w:rPr>
              <w:t>2025 г.</w:t>
            </w:r>
          </w:p>
        </w:tc>
        <w:tc>
          <w:tcPr>
            <w:tcW w:w="683" w:type="pct"/>
            <w:vAlign w:val="center"/>
          </w:tcPr>
          <w:p w:rsidR="004C7C55" w:rsidRPr="008E7542" w:rsidRDefault="004C7C55" w:rsidP="00CF70B2">
            <w:pPr>
              <w:ind w:left="25" w:hanging="25"/>
              <w:jc w:val="center"/>
            </w:pPr>
            <w:r w:rsidRPr="008E7542">
              <w:rPr>
                <w:sz w:val="24"/>
              </w:rPr>
              <w:t>2026 г.</w:t>
            </w:r>
          </w:p>
        </w:tc>
        <w:tc>
          <w:tcPr>
            <w:tcW w:w="681" w:type="pct"/>
            <w:vAlign w:val="center"/>
          </w:tcPr>
          <w:p w:rsidR="004C7C55" w:rsidRPr="008E7542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E7542">
              <w:rPr>
                <w:sz w:val="24"/>
                <w:szCs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736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1</w:t>
            </w:r>
          </w:p>
        </w:tc>
        <w:tc>
          <w:tcPr>
            <w:tcW w:w="1157" w:type="pc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2</w:t>
            </w:r>
          </w:p>
        </w:tc>
        <w:tc>
          <w:tcPr>
            <w:tcW w:w="743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3</w:t>
            </w:r>
          </w:p>
        </w:tc>
        <w:tc>
          <w:tcPr>
            <w:tcW w:w="683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4</w:t>
            </w:r>
          </w:p>
        </w:tc>
        <w:tc>
          <w:tcPr>
            <w:tcW w:w="681" w:type="pct"/>
            <w:vAlign w:val="center"/>
          </w:tcPr>
          <w:p w:rsidR="004C7C55" w:rsidRPr="0089673D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9673D">
              <w:rPr>
                <w:sz w:val="24"/>
                <w:szCs w:val="24"/>
              </w:rPr>
              <w:t>5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736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участников конкурсов, олимпиад, конференций различного уровня от общего числа обучающихся общеобразовательных учреждений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57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743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683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681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C80416">
              <w:rPr>
                <w:sz w:val="24"/>
                <w:szCs w:val="24"/>
              </w:rPr>
              <w:t>75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736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призеров конкурсов, олимпиад, конференций различного уровня от общего числа участников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57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43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83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81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C80416">
              <w:rPr>
                <w:sz w:val="24"/>
                <w:szCs w:val="24"/>
              </w:rPr>
              <w:t>50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736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 xml:space="preserve">Доля учащихся, участвующих в </w:t>
            </w:r>
            <w:r>
              <w:rPr>
                <w:rFonts w:cs="Times New Roman"/>
                <w:sz w:val="24"/>
                <w:szCs w:val="24"/>
              </w:rPr>
              <w:t>муниципаль</w:t>
            </w:r>
            <w:r w:rsidRPr="00F65EBB">
              <w:rPr>
                <w:rFonts w:cs="Times New Roman"/>
                <w:sz w:val="24"/>
                <w:szCs w:val="24"/>
              </w:rPr>
              <w:t xml:space="preserve">ных и областных предметных олимпиадах, от общего числа обучающихся 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F65EBB">
              <w:rPr>
                <w:rFonts w:cs="Times New Roman"/>
                <w:sz w:val="24"/>
                <w:szCs w:val="24"/>
              </w:rPr>
              <w:t>-11 классов общеобразовательных учреждений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57" w:type="pct"/>
            <w:vAlign w:val="center"/>
          </w:tcPr>
          <w:p w:rsidR="004C7C55" w:rsidRPr="00097D90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097D90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43" w:type="pct"/>
            <w:vAlign w:val="center"/>
          </w:tcPr>
          <w:p w:rsidR="004C7C55" w:rsidRPr="00097D90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097D90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83" w:type="pct"/>
            <w:vAlign w:val="center"/>
          </w:tcPr>
          <w:p w:rsidR="004C7C55" w:rsidRPr="00097D90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097D90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81" w:type="pct"/>
            <w:vAlign w:val="center"/>
          </w:tcPr>
          <w:p w:rsidR="004C7C55" w:rsidRPr="00097D90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097D90">
              <w:rPr>
                <w:sz w:val="24"/>
                <w:szCs w:val="24"/>
              </w:rPr>
              <w:t>40</w:t>
            </w:r>
          </w:p>
        </w:tc>
      </w:tr>
    </w:tbl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7800C9" w:rsidRDefault="004C7C55" w:rsidP="004C7C55">
      <w:pPr>
        <w:jc w:val="center"/>
        <w:rPr>
          <w:sz w:val="28"/>
          <w:szCs w:val="28"/>
        </w:rPr>
      </w:pPr>
      <w:r w:rsidRPr="007800C9">
        <w:rPr>
          <w:sz w:val="28"/>
          <w:szCs w:val="28"/>
        </w:rPr>
        <w:t>«</w:t>
      </w:r>
      <w:r w:rsidRPr="002204A5">
        <w:rPr>
          <w:sz w:val="28"/>
          <w:szCs w:val="28"/>
        </w:rPr>
        <w:t>Организация финансово – экономической деятельности и обеспечение бухгалтерского обслуживания</w:t>
      </w:r>
      <w:r w:rsidRPr="007800C9">
        <w:rPr>
          <w:sz w:val="28"/>
          <w:szCs w:val="28"/>
        </w:rPr>
        <w:t>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lastRenderedPageBreak/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17482E">
              <w:rPr>
                <w:sz w:val="24"/>
                <w:szCs w:val="24"/>
              </w:rPr>
              <w:t>Шумячский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4C7C55" w:rsidRPr="006031DF" w:rsidTr="00CF70B2">
        <w:trPr>
          <w:trHeight w:val="7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</w:t>
            </w:r>
            <w:proofErr w:type="spellStart"/>
            <w:r w:rsidRPr="0017482E">
              <w:rPr>
                <w:sz w:val="24"/>
                <w:szCs w:val="24"/>
              </w:rPr>
              <w:t>Шумячски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Default="004C7C55" w:rsidP="004C7C55"/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E32EE4">
        <w:rPr>
          <w:sz w:val="28"/>
          <w:szCs w:val="28"/>
        </w:rPr>
        <w:t>2. Показатели</w:t>
      </w:r>
      <w:r w:rsidRPr="00CF7651">
        <w:rPr>
          <w:sz w:val="28"/>
          <w:szCs w:val="28"/>
        </w:rPr>
        <w:t xml:space="preserve"> реализации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080"/>
        <w:gridCol w:w="2652"/>
        <w:gridCol w:w="1473"/>
        <w:gridCol w:w="1354"/>
        <w:gridCol w:w="1352"/>
      </w:tblGrid>
      <w:tr w:rsidR="004C7C55" w:rsidRPr="006031DF" w:rsidTr="00CF70B2">
        <w:trPr>
          <w:tblHeader/>
          <w:jc w:val="center"/>
        </w:trPr>
        <w:tc>
          <w:tcPr>
            <w:tcW w:w="1554" w:type="pct"/>
            <w:vMerge w:val="restar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338" w:type="pct"/>
            <w:vMerge w:val="restar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86074B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108" w:type="pct"/>
            <w:gridSpan w:val="3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554" w:type="pct"/>
            <w:vMerge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C7C55" w:rsidRPr="006A6A3E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6A6A3E">
              <w:rPr>
                <w:sz w:val="24"/>
                <w:szCs w:val="24"/>
              </w:rPr>
              <w:t>2025 г.</w:t>
            </w:r>
          </w:p>
        </w:tc>
        <w:tc>
          <w:tcPr>
            <w:tcW w:w="683" w:type="pct"/>
            <w:vAlign w:val="center"/>
          </w:tcPr>
          <w:p w:rsidR="004C7C55" w:rsidRPr="006A6A3E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6A6A3E">
              <w:rPr>
                <w:sz w:val="24"/>
                <w:szCs w:val="24"/>
              </w:rPr>
              <w:t>2026 г.</w:t>
            </w:r>
          </w:p>
        </w:tc>
        <w:tc>
          <w:tcPr>
            <w:tcW w:w="682" w:type="pct"/>
            <w:vAlign w:val="center"/>
          </w:tcPr>
          <w:p w:rsidR="004C7C55" w:rsidRPr="006A6A3E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6A6A3E">
              <w:rPr>
                <w:sz w:val="24"/>
                <w:szCs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554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1</w:t>
            </w:r>
          </w:p>
        </w:tc>
        <w:tc>
          <w:tcPr>
            <w:tcW w:w="1338" w:type="pc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2</w:t>
            </w:r>
          </w:p>
        </w:tc>
        <w:tc>
          <w:tcPr>
            <w:tcW w:w="743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pct"/>
            <w:vAlign w:val="center"/>
          </w:tcPr>
          <w:p w:rsidR="004C7C55" w:rsidRPr="002B2A49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4</w:t>
            </w:r>
          </w:p>
        </w:tc>
        <w:tc>
          <w:tcPr>
            <w:tcW w:w="682" w:type="pct"/>
            <w:vAlign w:val="center"/>
          </w:tcPr>
          <w:p w:rsidR="004C7C55" w:rsidRPr="002B2A49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2B2A49">
              <w:rPr>
                <w:sz w:val="24"/>
                <w:szCs w:val="24"/>
              </w:rPr>
              <w:t>5</w:t>
            </w:r>
          </w:p>
        </w:tc>
      </w:tr>
      <w:tr w:rsidR="004C7C55" w:rsidRPr="00F65EBB" w:rsidTr="00CF70B2">
        <w:trPr>
          <w:trHeight w:val="433"/>
          <w:jc w:val="center"/>
        </w:trPr>
        <w:tc>
          <w:tcPr>
            <w:tcW w:w="1554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 xml:space="preserve">Доля муниципальных образовательных учреждений от общего количества муниципальных образовательных учреждений и учреждений образования, ведение бюджетного, бухгалтерского и налогового учета которых передано МКУ «ЦБ УО Шумячского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F65EBB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338" w:type="pct"/>
            <w:vAlign w:val="center"/>
          </w:tcPr>
          <w:p w:rsidR="004C7C55" w:rsidRPr="00F65EBB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43" w:type="pct"/>
            <w:vAlign w:val="center"/>
          </w:tcPr>
          <w:p w:rsidR="004C7C55" w:rsidRPr="00F65EBB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vAlign w:val="center"/>
          </w:tcPr>
          <w:p w:rsidR="004C7C55" w:rsidRPr="00F65EBB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  <w:vAlign w:val="center"/>
          </w:tcPr>
          <w:p w:rsidR="004C7C55" w:rsidRPr="00F65EBB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F65EBB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733102" w:rsidRDefault="00B92416" w:rsidP="004C7C55">
      <w:pPr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="004C7C55" w:rsidRPr="00733102">
        <w:rPr>
          <w:sz w:val="28"/>
          <w:szCs w:val="28"/>
        </w:rPr>
        <w:t>беспечени</w:t>
      </w:r>
      <w:r>
        <w:rPr>
          <w:sz w:val="28"/>
          <w:szCs w:val="28"/>
        </w:rPr>
        <w:t>е</w:t>
      </w:r>
      <w:r w:rsidR="004C7C55" w:rsidRPr="00733102">
        <w:rPr>
          <w:sz w:val="28"/>
          <w:szCs w:val="28"/>
        </w:rPr>
        <w:t xml:space="preserve"> организационных условий для реализации муниципальной программы</w:t>
      </w:r>
      <w:r>
        <w:rPr>
          <w:sz w:val="28"/>
          <w:szCs w:val="28"/>
        </w:rPr>
        <w:t>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17482E">
              <w:rPr>
                <w:sz w:val="24"/>
                <w:szCs w:val="24"/>
              </w:rPr>
              <w:t>Шумячский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4C7C55" w:rsidRPr="006031DF" w:rsidTr="00CF70B2">
        <w:trPr>
          <w:trHeight w:val="878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</w:t>
            </w:r>
            <w:proofErr w:type="spellStart"/>
            <w:r w:rsidRPr="0017482E">
              <w:rPr>
                <w:sz w:val="24"/>
                <w:szCs w:val="24"/>
              </w:rPr>
              <w:t>Шумячски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Pr="00A91EC7" w:rsidRDefault="004C7C55" w:rsidP="004C7C55">
      <w:pPr>
        <w:ind w:firstLine="709"/>
        <w:jc w:val="both"/>
        <w:rPr>
          <w:sz w:val="28"/>
        </w:rPr>
      </w:pPr>
      <w:r w:rsidRPr="00A91EC7">
        <w:rPr>
          <w:sz w:val="28"/>
        </w:rPr>
        <w:lastRenderedPageBreak/>
        <w:t>Показатели реализации комплекса процессных мероприятий</w:t>
      </w:r>
      <w:r w:rsidRPr="00F65EBB">
        <w:rPr>
          <w:sz w:val="28"/>
          <w:szCs w:val="24"/>
        </w:rPr>
        <w:t xml:space="preserve"> </w:t>
      </w:r>
      <w:r w:rsidRPr="00692332">
        <w:rPr>
          <w:sz w:val="28"/>
          <w:szCs w:val="24"/>
        </w:rPr>
        <w:t>по обеспечению деятельности (содержанию) ответственного исполнителя муниципальной программы</w:t>
      </w:r>
      <w:r w:rsidRPr="00A91EC7">
        <w:rPr>
          <w:sz w:val="28"/>
        </w:rPr>
        <w:t xml:space="preserve"> не предусмотрены.</w:t>
      </w:r>
    </w:p>
    <w:p w:rsidR="004C7C55" w:rsidRDefault="004C7C55" w:rsidP="004C7C55"/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874170" w:rsidRDefault="004C7C55" w:rsidP="004C7C55">
      <w:pPr>
        <w:jc w:val="center"/>
        <w:rPr>
          <w:sz w:val="28"/>
          <w:szCs w:val="28"/>
        </w:rPr>
      </w:pPr>
      <w:r w:rsidRPr="00874170">
        <w:rPr>
          <w:sz w:val="28"/>
          <w:szCs w:val="28"/>
        </w:rPr>
        <w:t>«</w:t>
      </w:r>
      <w:r w:rsidRPr="005E0311">
        <w:rPr>
          <w:sz w:val="28"/>
          <w:szCs w:val="28"/>
        </w:rPr>
        <w:t>Организация мероприятий, направленных на укрепление института семьи и семейных ценностей</w:t>
      </w:r>
      <w:r w:rsidRPr="00874170">
        <w:rPr>
          <w:sz w:val="28"/>
          <w:szCs w:val="28"/>
        </w:rPr>
        <w:t>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17482E">
              <w:rPr>
                <w:sz w:val="24"/>
                <w:szCs w:val="24"/>
              </w:rPr>
              <w:t>Шумячский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>» Смоленской области</w:t>
            </w:r>
          </w:p>
        </w:tc>
      </w:tr>
      <w:tr w:rsidR="004C7C55" w:rsidRPr="006031DF" w:rsidTr="00CF70B2">
        <w:trPr>
          <w:trHeight w:val="7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</w:t>
            </w:r>
            <w:proofErr w:type="spellStart"/>
            <w:r w:rsidRPr="0017482E">
              <w:rPr>
                <w:sz w:val="24"/>
                <w:szCs w:val="24"/>
              </w:rPr>
              <w:t>Шумячски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33528B">
        <w:rPr>
          <w:sz w:val="28"/>
          <w:szCs w:val="28"/>
        </w:rPr>
        <w:t>2. Показатели</w:t>
      </w:r>
      <w:r w:rsidRPr="00CF7651">
        <w:rPr>
          <w:sz w:val="28"/>
          <w:szCs w:val="28"/>
        </w:rPr>
        <w:t xml:space="preserve"> реализации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080"/>
        <w:gridCol w:w="2652"/>
        <w:gridCol w:w="1473"/>
        <w:gridCol w:w="1354"/>
        <w:gridCol w:w="1352"/>
      </w:tblGrid>
      <w:tr w:rsidR="004C7C55" w:rsidRPr="006031DF" w:rsidTr="00CF70B2">
        <w:trPr>
          <w:tblHeader/>
          <w:jc w:val="center"/>
        </w:trPr>
        <w:tc>
          <w:tcPr>
            <w:tcW w:w="1554" w:type="pct"/>
            <w:vMerge w:val="restar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338" w:type="pct"/>
            <w:vMerge w:val="restar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86074B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108" w:type="pct"/>
            <w:gridSpan w:val="3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554" w:type="pct"/>
            <w:vMerge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C7C55" w:rsidRPr="00E637B0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E637B0">
              <w:rPr>
                <w:sz w:val="24"/>
                <w:szCs w:val="24"/>
              </w:rPr>
              <w:t>2025 г.</w:t>
            </w:r>
          </w:p>
        </w:tc>
        <w:tc>
          <w:tcPr>
            <w:tcW w:w="683" w:type="pct"/>
            <w:vAlign w:val="center"/>
          </w:tcPr>
          <w:p w:rsidR="004C7C55" w:rsidRPr="00E637B0" w:rsidRDefault="004C7C55" w:rsidP="00CF70B2">
            <w:pPr>
              <w:ind w:left="25" w:hanging="25"/>
              <w:jc w:val="center"/>
              <w:rPr>
                <w:sz w:val="24"/>
              </w:rPr>
            </w:pPr>
            <w:r w:rsidRPr="00E637B0">
              <w:rPr>
                <w:sz w:val="24"/>
              </w:rPr>
              <w:t>2026 г.</w:t>
            </w:r>
          </w:p>
        </w:tc>
        <w:tc>
          <w:tcPr>
            <w:tcW w:w="682" w:type="pct"/>
            <w:vAlign w:val="center"/>
          </w:tcPr>
          <w:p w:rsidR="004C7C55" w:rsidRPr="00E637B0" w:rsidRDefault="004C7C55" w:rsidP="00CF70B2">
            <w:pPr>
              <w:ind w:left="25" w:hanging="25"/>
              <w:jc w:val="center"/>
              <w:rPr>
                <w:sz w:val="24"/>
              </w:rPr>
            </w:pPr>
            <w:r w:rsidRPr="00E637B0">
              <w:rPr>
                <w:sz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554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1</w:t>
            </w:r>
          </w:p>
        </w:tc>
        <w:tc>
          <w:tcPr>
            <w:tcW w:w="1338" w:type="pc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2</w:t>
            </w:r>
          </w:p>
        </w:tc>
        <w:tc>
          <w:tcPr>
            <w:tcW w:w="743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4</w:t>
            </w:r>
          </w:p>
        </w:tc>
        <w:tc>
          <w:tcPr>
            <w:tcW w:w="683" w:type="pct"/>
            <w:vAlign w:val="center"/>
          </w:tcPr>
          <w:p w:rsidR="004C7C55" w:rsidRPr="00496716" w:rsidRDefault="004C7C55" w:rsidP="00CF70B2">
            <w:pPr>
              <w:ind w:left="25" w:hanging="25"/>
              <w:jc w:val="center"/>
              <w:rPr>
                <w:sz w:val="24"/>
              </w:rPr>
            </w:pPr>
            <w:r w:rsidRPr="00496716">
              <w:rPr>
                <w:sz w:val="24"/>
              </w:rPr>
              <w:t>5</w:t>
            </w:r>
          </w:p>
        </w:tc>
        <w:tc>
          <w:tcPr>
            <w:tcW w:w="682" w:type="pct"/>
            <w:vAlign w:val="center"/>
          </w:tcPr>
          <w:p w:rsidR="004C7C55" w:rsidRPr="00496716" w:rsidRDefault="004C7C55" w:rsidP="00CF70B2">
            <w:pPr>
              <w:ind w:left="25" w:hanging="2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554" w:type="pct"/>
            <w:vAlign w:val="center"/>
          </w:tcPr>
          <w:p w:rsidR="004C7C55" w:rsidRPr="00C238CA" w:rsidRDefault="004C7C55" w:rsidP="00CF70B2">
            <w:pPr>
              <w:ind w:firstLine="25"/>
              <w:jc w:val="both"/>
              <w:rPr>
                <w:rFonts w:cs="Times New Roman"/>
                <w:sz w:val="24"/>
                <w:szCs w:val="24"/>
              </w:rPr>
            </w:pPr>
            <w:r w:rsidRPr="00C238CA">
              <w:rPr>
                <w:rFonts w:cs="Times New Roman"/>
                <w:sz w:val="24"/>
                <w:szCs w:val="24"/>
              </w:rPr>
              <w:t>Доля детей-сирот и детей, оставшихся без попечения родителей, переданных на воспитание в замещающие семьи в общей численности детей-сирот и детей, оставшихся без попечения родителей, процент</w:t>
            </w:r>
          </w:p>
        </w:tc>
        <w:tc>
          <w:tcPr>
            <w:tcW w:w="1338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43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83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82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B6472D">
              <w:rPr>
                <w:sz w:val="24"/>
                <w:szCs w:val="24"/>
              </w:rPr>
              <w:t>50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554" w:type="pct"/>
            <w:vAlign w:val="center"/>
          </w:tcPr>
          <w:p w:rsidR="004C7C55" w:rsidRPr="00C238CA" w:rsidRDefault="004C7C55" w:rsidP="00CF70B2">
            <w:pPr>
              <w:ind w:firstLine="25"/>
              <w:jc w:val="both"/>
              <w:rPr>
                <w:rFonts w:cs="Times New Roman"/>
                <w:sz w:val="24"/>
                <w:szCs w:val="24"/>
              </w:rPr>
            </w:pPr>
            <w:r w:rsidRPr="00C238CA">
              <w:rPr>
                <w:rFonts w:cs="Times New Roman"/>
                <w:sz w:val="24"/>
                <w:szCs w:val="24"/>
              </w:rPr>
              <w:t>Доля возвратов детей-сирот и детей, оставшихся без попечения родителей, из замещающих семей, процент</w:t>
            </w:r>
          </w:p>
        </w:tc>
        <w:tc>
          <w:tcPr>
            <w:tcW w:w="1338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43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83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82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B6472D">
              <w:rPr>
                <w:sz w:val="24"/>
                <w:szCs w:val="24"/>
              </w:rPr>
              <w:t>0</w:t>
            </w:r>
          </w:p>
        </w:tc>
      </w:tr>
    </w:tbl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874170" w:rsidRDefault="004C7C55" w:rsidP="004C7C55">
      <w:pPr>
        <w:jc w:val="center"/>
        <w:rPr>
          <w:sz w:val="28"/>
          <w:szCs w:val="28"/>
        </w:rPr>
      </w:pPr>
      <w:r w:rsidRPr="00874170">
        <w:rPr>
          <w:sz w:val="28"/>
          <w:szCs w:val="28"/>
        </w:rPr>
        <w:t>«</w:t>
      </w:r>
      <w:r w:rsidRPr="009344FB">
        <w:rPr>
          <w:sz w:val="28"/>
          <w:szCs w:val="28"/>
        </w:rPr>
        <w:t>Реализация мер социальной поддержки участников образовательных отношений</w:t>
      </w:r>
      <w:r w:rsidRPr="00874170">
        <w:rPr>
          <w:sz w:val="28"/>
          <w:szCs w:val="28"/>
        </w:rPr>
        <w:t>»</w:t>
      </w:r>
    </w:p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17482E">
              <w:rPr>
                <w:sz w:val="24"/>
                <w:szCs w:val="24"/>
              </w:rPr>
              <w:t>Шумячский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4C7C55" w:rsidRPr="006031DF" w:rsidTr="00CF70B2">
        <w:trPr>
          <w:trHeight w:val="7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</w:t>
            </w:r>
            <w:proofErr w:type="spellStart"/>
            <w:r w:rsidRPr="0017482E">
              <w:rPr>
                <w:sz w:val="24"/>
                <w:szCs w:val="24"/>
              </w:rPr>
              <w:t>Шумячски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Default="004C7C55" w:rsidP="004C7C55"/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33528B">
        <w:rPr>
          <w:sz w:val="28"/>
          <w:szCs w:val="28"/>
        </w:rPr>
        <w:t>2. Показатели реализации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117"/>
        <w:gridCol w:w="2686"/>
        <w:gridCol w:w="1362"/>
        <w:gridCol w:w="1372"/>
        <w:gridCol w:w="1374"/>
      </w:tblGrid>
      <w:tr w:rsidR="004C7C55" w:rsidRPr="006031DF" w:rsidTr="00CF70B2">
        <w:trPr>
          <w:tblHeader/>
          <w:jc w:val="center"/>
        </w:trPr>
        <w:tc>
          <w:tcPr>
            <w:tcW w:w="1573" w:type="pct"/>
            <w:vMerge w:val="restar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355" w:type="pct"/>
            <w:vMerge w:val="restar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86074B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072" w:type="pct"/>
            <w:gridSpan w:val="3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573" w:type="pct"/>
            <w:vMerge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Merge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4C7C55" w:rsidRPr="00547D22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547D22">
              <w:rPr>
                <w:sz w:val="24"/>
                <w:szCs w:val="24"/>
              </w:rPr>
              <w:t>2025 г.</w:t>
            </w:r>
          </w:p>
        </w:tc>
        <w:tc>
          <w:tcPr>
            <w:tcW w:w="692" w:type="pct"/>
            <w:vAlign w:val="center"/>
          </w:tcPr>
          <w:p w:rsidR="004C7C55" w:rsidRPr="00547D22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547D22">
              <w:rPr>
                <w:sz w:val="24"/>
                <w:szCs w:val="24"/>
              </w:rPr>
              <w:t>2026 г.</w:t>
            </w:r>
          </w:p>
        </w:tc>
        <w:tc>
          <w:tcPr>
            <w:tcW w:w="693" w:type="pct"/>
            <w:vAlign w:val="center"/>
          </w:tcPr>
          <w:p w:rsidR="004C7C55" w:rsidRPr="00547D22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547D22">
              <w:rPr>
                <w:sz w:val="24"/>
                <w:szCs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573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1</w:t>
            </w:r>
          </w:p>
        </w:tc>
        <w:tc>
          <w:tcPr>
            <w:tcW w:w="1355" w:type="pc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2</w:t>
            </w:r>
          </w:p>
        </w:tc>
        <w:tc>
          <w:tcPr>
            <w:tcW w:w="687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3</w:t>
            </w:r>
          </w:p>
        </w:tc>
        <w:tc>
          <w:tcPr>
            <w:tcW w:w="692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4</w:t>
            </w:r>
          </w:p>
        </w:tc>
        <w:tc>
          <w:tcPr>
            <w:tcW w:w="693" w:type="pct"/>
            <w:vAlign w:val="center"/>
          </w:tcPr>
          <w:p w:rsidR="004C7C55" w:rsidRPr="009B0FD1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9B0FD1">
              <w:rPr>
                <w:sz w:val="24"/>
                <w:szCs w:val="24"/>
              </w:rPr>
              <w:t>5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573" w:type="pct"/>
            <w:vAlign w:val="center"/>
          </w:tcPr>
          <w:p w:rsidR="004C7C55" w:rsidRPr="000548B5" w:rsidRDefault="004C7C55" w:rsidP="00CF70B2">
            <w:pPr>
              <w:ind w:firstLine="25"/>
              <w:jc w:val="both"/>
              <w:rPr>
                <w:rFonts w:cs="Times New Roman"/>
                <w:color w:val="0070C0"/>
                <w:sz w:val="24"/>
                <w:szCs w:val="24"/>
              </w:rPr>
            </w:pPr>
            <w:r w:rsidRPr="00896D96">
              <w:rPr>
                <w:sz w:val="24"/>
                <w:szCs w:val="24"/>
              </w:rPr>
              <w:t xml:space="preserve">Доля педагогических работников, получающих компенсацию расходов на оплату жилых помещений, отопления и освещения, имеющих право </w:t>
            </w:r>
            <w:r>
              <w:rPr>
                <w:sz w:val="24"/>
                <w:szCs w:val="24"/>
              </w:rPr>
              <w:t xml:space="preserve">на получение данной компенсации, </w:t>
            </w:r>
            <w:r w:rsidRPr="00896D96">
              <w:rPr>
                <w:sz w:val="24"/>
                <w:szCs w:val="24"/>
              </w:rPr>
              <w:t>процент</w:t>
            </w:r>
          </w:p>
        </w:tc>
        <w:tc>
          <w:tcPr>
            <w:tcW w:w="1355" w:type="pct"/>
            <w:vAlign w:val="center"/>
          </w:tcPr>
          <w:p w:rsidR="004C7C55" w:rsidRPr="00C238CA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238C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87" w:type="pct"/>
            <w:vAlign w:val="center"/>
          </w:tcPr>
          <w:p w:rsidR="004C7C55" w:rsidRPr="00C238CA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238C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2" w:type="pct"/>
            <w:vAlign w:val="center"/>
          </w:tcPr>
          <w:p w:rsidR="004C7C55" w:rsidRPr="00C238CA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238C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3" w:type="pct"/>
            <w:vAlign w:val="center"/>
          </w:tcPr>
          <w:p w:rsidR="004C7C55" w:rsidRPr="00C238CA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4C7C55" w:rsidRDefault="004C7C55" w:rsidP="004C7C55">
      <w:pPr>
        <w:jc w:val="center"/>
        <w:rPr>
          <w:rFonts w:eastAsia="Calibri"/>
          <w:sz w:val="28"/>
          <w:szCs w:val="28"/>
        </w:rPr>
      </w:pPr>
      <w:r w:rsidRPr="00C238CA">
        <w:rPr>
          <w:rFonts w:eastAsia="Calibri"/>
          <w:sz w:val="28"/>
          <w:szCs w:val="28"/>
        </w:rPr>
        <w:lastRenderedPageBreak/>
        <w:t>Раздел 5</w:t>
      </w:r>
      <w:r>
        <w:rPr>
          <w:rFonts w:eastAsia="Calibri"/>
          <w:sz w:val="28"/>
          <w:szCs w:val="28"/>
        </w:rPr>
        <w:t>.</w:t>
      </w:r>
    </w:p>
    <w:p w:rsidR="004C7C55" w:rsidRPr="00C238CA" w:rsidRDefault="004C7C55" w:rsidP="004C7C55">
      <w:pPr>
        <w:jc w:val="center"/>
        <w:rPr>
          <w:rFonts w:eastAsia="Calibri"/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ОЦЕНКА</w:t>
      </w:r>
    </w:p>
    <w:p w:rsidR="004C7C55" w:rsidRPr="005868ED" w:rsidRDefault="004C7C55" w:rsidP="004C7C55">
      <w:pPr>
        <w:jc w:val="center"/>
        <w:rPr>
          <w:sz w:val="32"/>
          <w:szCs w:val="28"/>
        </w:rPr>
      </w:pPr>
      <w:r w:rsidRPr="00CF7651">
        <w:rPr>
          <w:sz w:val="28"/>
          <w:szCs w:val="28"/>
        </w:rPr>
        <w:t>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>
        <w:rPr>
          <w:sz w:val="28"/>
          <w:szCs w:val="28"/>
        </w:rPr>
        <w:t xml:space="preserve"> </w:t>
      </w:r>
      <w:r w:rsidRPr="005868ED">
        <w:rPr>
          <w:sz w:val="28"/>
          <w:szCs w:val="24"/>
        </w:rPr>
        <w:t>«Развитие образования и молодежной политики в муниципальном образовании «</w:t>
      </w:r>
      <w:proofErr w:type="spellStart"/>
      <w:r w:rsidRPr="005868ED">
        <w:rPr>
          <w:sz w:val="28"/>
          <w:szCs w:val="24"/>
        </w:rPr>
        <w:t>Шумячский</w:t>
      </w:r>
      <w:proofErr w:type="spellEnd"/>
      <w:r w:rsidRPr="005868ED">
        <w:rPr>
          <w:sz w:val="28"/>
          <w:szCs w:val="24"/>
        </w:rPr>
        <w:t xml:space="preserve"> </w:t>
      </w:r>
      <w:r w:rsidRPr="00547D22">
        <w:rPr>
          <w:sz w:val="28"/>
          <w:szCs w:val="28"/>
        </w:rPr>
        <w:t>муниципальный округ</w:t>
      </w:r>
      <w:r w:rsidRPr="005868ED">
        <w:rPr>
          <w:sz w:val="28"/>
          <w:szCs w:val="24"/>
        </w:rPr>
        <w:t>» Смоленской области»</w:t>
      </w:r>
    </w:p>
    <w:p w:rsidR="004C7C55" w:rsidRPr="006031DF" w:rsidRDefault="004C7C55" w:rsidP="004C7C55">
      <w:pPr>
        <w:rPr>
          <w:rFonts w:eastAsia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2"/>
        <w:gridCol w:w="1118"/>
        <w:gridCol w:w="1266"/>
        <w:gridCol w:w="1104"/>
        <w:gridCol w:w="995"/>
        <w:gridCol w:w="977"/>
        <w:gridCol w:w="780"/>
        <w:gridCol w:w="780"/>
        <w:gridCol w:w="780"/>
        <w:gridCol w:w="919"/>
      </w:tblGrid>
      <w:tr w:rsidR="004C7C55" w:rsidRPr="00C238CA" w:rsidTr="00CF70B2">
        <w:trPr>
          <w:trHeight w:val="816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Фактический объем налогового расхода местного бюджета за 2-й год до начала очередного финансового года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Оценочный объем налогового расхода местного бюджета за 1-й год до начала очередного финансового года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Прогнозный объем налоговых расходов местного бюджета (рублей)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Целевой показатель (индикатор) налогового расхода</w:t>
            </w:r>
          </w:p>
        </w:tc>
      </w:tr>
      <w:tr w:rsidR="004C7C55" w:rsidRPr="00C238CA" w:rsidTr="00CF70B2">
        <w:trPr>
          <w:trHeight w:val="954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238C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C238C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C238C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</w:tr>
      <w:tr w:rsidR="004C7C55" w:rsidRPr="00C238CA" w:rsidTr="00CF70B2">
        <w:trPr>
          <w:trHeight w:val="2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Освобождение от уплаты земельного налога муниципальных бюджетных, учреждений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 xml:space="preserve">Поддержка образовательных учреждений, реализующих программы дошкольного, общего и дополнительного образования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2974F1" w:rsidRDefault="004C7C55" w:rsidP="00CF70B2">
            <w:pPr>
              <w:rPr>
                <w:sz w:val="22"/>
                <w:szCs w:val="22"/>
                <w:highlight w:val="yellow"/>
              </w:rPr>
            </w:pPr>
            <w:r w:rsidRPr="00635642">
              <w:rPr>
                <w:sz w:val="22"/>
                <w:szCs w:val="22"/>
              </w:rPr>
              <w:t>01.01.2025 – 31.12.2027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80416" w:rsidRDefault="004C7C55" w:rsidP="00CF70B2">
            <w:pPr>
              <w:rPr>
                <w:sz w:val="22"/>
                <w:szCs w:val="22"/>
              </w:rPr>
            </w:pPr>
            <w:r w:rsidRPr="00C80416">
              <w:rPr>
                <w:sz w:val="22"/>
                <w:szCs w:val="22"/>
              </w:rPr>
              <w:t>519800,00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80416" w:rsidRDefault="004C7C55" w:rsidP="00CF70B2">
            <w:pPr>
              <w:rPr>
                <w:sz w:val="22"/>
                <w:szCs w:val="22"/>
              </w:rPr>
            </w:pPr>
            <w:r w:rsidRPr="00C80416">
              <w:rPr>
                <w:sz w:val="22"/>
                <w:szCs w:val="22"/>
              </w:rPr>
              <w:t>519800,00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80416" w:rsidRDefault="004C7C55" w:rsidP="00CF70B2">
            <w:pPr>
              <w:rPr>
                <w:sz w:val="22"/>
                <w:szCs w:val="22"/>
              </w:rPr>
            </w:pPr>
            <w:r w:rsidRPr="00C80416">
              <w:rPr>
                <w:sz w:val="22"/>
                <w:szCs w:val="22"/>
              </w:rPr>
              <w:t>519800,00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80416" w:rsidRDefault="004C7C55" w:rsidP="00CF70B2">
            <w:pPr>
              <w:rPr>
                <w:sz w:val="22"/>
                <w:szCs w:val="22"/>
              </w:rPr>
            </w:pPr>
            <w:r w:rsidRPr="00C80416">
              <w:rPr>
                <w:sz w:val="22"/>
                <w:szCs w:val="22"/>
              </w:rPr>
              <w:t>519800,00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80416" w:rsidRDefault="004C7C55" w:rsidP="00CF70B2">
            <w:pPr>
              <w:rPr>
                <w:sz w:val="22"/>
                <w:szCs w:val="22"/>
              </w:rPr>
            </w:pPr>
            <w:r w:rsidRPr="00C80416">
              <w:rPr>
                <w:sz w:val="22"/>
                <w:szCs w:val="22"/>
              </w:rPr>
              <w:t>519800,00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2974F1" w:rsidRDefault="004C7C55" w:rsidP="00CF70B2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3A1D20" w:rsidRDefault="003A1D20" w:rsidP="004C7C55">
      <w:pPr>
        <w:jc w:val="center"/>
        <w:rPr>
          <w:rFonts w:eastAsia="Calibri"/>
          <w:sz w:val="28"/>
          <w:szCs w:val="28"/>
        </w:rPr>
      </w:pPr>
    </w:p>
    <w:p w:rsidR="004C7C55" w:rsidRDefault="004C7C55" w:rsidP="004C7C5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Раздел 6.</w:t>
      </w:r>
    </w:p>
    <w:p w:rsidR="004C7C55" w:rsidRDefault="004C7C55" w:rsidP="004C7C55">
      <w:pPr>
        <w:spacing w:before="240" w:after="240"/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Финансирование структурных элементов муниципальной программы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54"/>
        <w:gridCol w:w="1982"/>
        <w:gridCol w:w="52"/>
        <w:gridCol w:w="1308"/>
        <w:gridCol w:w="1164"/>
        <w:gridCol w:w="1336"/>
        <w:gridCol w:w="1241"/>
        <w:gridCol w:w="1241"/>
        <w:gridCol w:w="1233"/>
      </w:tblGrid>
      <w:tr w:rsidR="004C7C55" w:rsidRPr="00473ACD" w:rsidTr="00FC6C3D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lastRenderedPageBreak/>
              <w:t>№ п/п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Наименование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 xml:space="preserve">Участник муниципальной программы 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Источник финансового обеспечения (расшифровать)</w:t>
            </w:r>
          </w:p>
        </w:tc>
        <w:tc>
          <w:tcPr>
            <w:tcW w:w="2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Объем средств на реализацию муниципальной программы на очередной финансовый год и плановый период ( рублей)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/>
        </w:tc>
        <w:tc>
          <w:tcPr>
            <w:tcW w:w="5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/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>
            <w:r w:rsidRPr="00473ACD">
              <w:t>всего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>
            <w:r w:rsidRPr="00473ACD">
              <w:t>2025 г.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>
            <w:r w:rsidRPr="00473ACD">
              <w:t>2026 г.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2027 г.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1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Региональный проект «Всё лучшее детям»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Результат 1. Проведены мероприятия по оснащению предметных кабинетов общеобразовательных организаций оборудованием, средствами обучения и воспитания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1.1.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Проведение мероприятий по 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 Администрации муниципального образования «</w:t>
            </w:r>
            <w:proofErr w:type="spellStart"/>
            <w:r w:rsidRPr="00473ACD">
              <w:t>Шумячский</w:t>
            </w:r>
            <w:proofErr w:type="spellEnd"/>
            <w:r w:rsidRPr="00473ACD">
              <w:t xml:space="preserve"> муниципальный округ» Смоленской области (далее – Отдел по образованию), общеобразовательные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729926,19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729926,19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22575,81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22575,81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753,26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753,26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региональному проекту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729926,19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729926,19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22575,81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22575,81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753,26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753,26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753255,26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753255,26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Региональный проект «Педагоги и наставники»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Результат 1. 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C7C55" w:rsidRPr="00473ACD" w:rsidTr="00CF70B2">
        <w:trPr>
          <w:trHeight w:val="104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2.1.</w:t>
            </w:r>
            <w:r>
              <w:t>1.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общеобразовательные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3905454,43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1289426,17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1304248,74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1311779,52</w:t>
            </w:r>
          </w:p>
        </w:tc>
      </w:tr>
      <w:tr w:rsidR="004C7C55" w:rsidRPr="00473ACD" w:rsidTr="00CF70B2">
        <w:trPr>
          <w:trHeight w:val="1040"/>
          <w:tblHeader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102525,57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30214,83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30673,26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41637,48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482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A2191" w:rsidRDefault="004C7C55" w:rsidP="00CF70B2">
            <w:r w:rsidRPr="004A2191">
              <w:t>Результат 2. Обеспечена выплата ежемесячного денежного вознаграждения за классное руководство педагогическим работникам  в общеобразовательных организациях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lastRenderedPageBreak/>
              <w:t>2.2.1.</w:t>
            </w:r>
          </w:p>
        </w:tc>
        <w:tc>
          <w:tcPr>
            <w:tcW w:w="102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24763E" w:rsidRDefault="004C7C55" w:rsidP="00CF70B2">
            <w:r w:rsidRPr="0024763E">
              <w:t>Проведение мероприятий по выплате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общеобразовательные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30778400,00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10311800,00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10259100,00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10207500,00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региональному проекту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34683854</w:t>
            </w:r>
            <w:r w:rsidRPr="00473ACD">
              <w:t>,43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11601226</w:t>
            </w:r>
            <w:r w:rsidRPr="00473ACD">
              <w:t>,17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11563348</w:t>
            </w:r>
            <w:r w:rsidRPr="00473ACD">
              <w:t>,74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11519279</w:t>
            </w:r>
            <w:r w:rsidRPr="00473ACD">
              <w:t>,52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102525,57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30214,83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30673,26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41637,48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34786380,00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11631441</w:t>
            </w:r>
            <w:r w:rsidRPr="00473ACD"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11594022</w:t>
            </w:r>
            <w:r w:rsidRPr="00473ACD">
              <w:t>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11560917</w:t>
            </w:r>
            <w:r w:rsidRPr="00473ACD">
              <w:t>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3.</w:t>
            </w:r>
          </w:p>
        </w:tc>
        <w:tc>
          <w:tcPr>
            <w:tcW w:w="482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Default="004C7C55" w:rsidP="00CF70B2">
            <w:r>
              <w:t>Региональный проект «Поддержка семьи»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482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Default="004C7C55" w:rsidP="00CF70B2">
            <w:pPr>
              <w:jc w:val="both"/>
            </w:pPr>
            <w:r>
              <w:t xml:space="preserve">Результат 1. </w:t>
            </w:r>
            <w:r w:rsidRPr="005959F3">
              <w:t>Проведены мероприятия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3.1.</w:t>
            </w:r>
          </w:p>
        </w:tc>
        <w:tc>
          <w:tcPr>
            <w:tcW w:w="100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852453" w:rsidRDefault="004C7C55" w:rsidP="00CF70B2">
            <w:r w:rsidRPr="00852453">
              <w:t>Проведение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86" w:type="pct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852453" w:rsidRDefault="004C7C55" w:rsidP="00CF70B2">
            <w:r w:rsidRPr="00473ACD">
              <w:t>Отдел по образованию, дошкольные образовательные учреждения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39424872,92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39424872,92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Default="004C7C55" w:rsidP="00CF70B2"/>
        </w:tc>
        <w:tc>
          <w:tcPr>
            <w:tcW w:w="10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852453" w:rsidRDefault="004C7C55" w:rsidP="00CF70B2"/>
        </w:tc>
        <w:tc>
          <w:tcPr>
            <w:tcW w:w="68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852453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4031061,25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4031061,25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Default="004C7C55" w:rsidP="00CF70B2"/>
        </w:tc>
        <w:tc>
          <w:tcPr>
            <w:tcW w:w="1686" w:type="pct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852453" w:rsidRDefault="004C7C55" w:rsidP="00CF70B2">
            <w:r w:rsidRPr="00473ACD">
              <w:t>Итого по региональному проекту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39424872,92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39424872,92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4031061,25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4031061,25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43455934,17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43455934,17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4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предоставления общедоступного и бесплатного дошкольного образования по образовательным программам дошкольного образования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val="1208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4</w:t>
            </w:r>
            <w:r w:rsidRPr="00473ACD">
              <w:t>.1.</w:t>
            </w:r>
          </w:p>
          <w:p w:rsidR="004C7C55" w:rsidRPr="00473ACD" w:rsidRDefault="004C7C55" w:rsidP="00CF70B2"/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дошкольные 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43827800,00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14042400,00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14601200,00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15184200,00</w:t>
            </w:r>
          </w:p>
        </w:tc>
      </w:tr>
      <w:tr w:rsidR="004C7C55" w:rsidRPr="00473ACD" w:rsidTr="00CF70B2">
        <w:trPr>
          <w:trHeight w:hRule="exact" w:val="731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54369213</w:t>
            </w:r>
            <w:r w:rsidRPr="00473ACD">
              <w:t>,88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20114259</w:t>
            </w:r>
            <w:r w:rsidRPr="00473ACD"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18069209,00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16185745,88</w:t>
            </w:r>
          </w:p>
        </w:tc>
      </w:tr>
      <w:tr w:rsidR="004C7C55" w:rsidRPr="00473ACD" w:rsidTr="00CF70B2">
        <w:trPr>
          <w:trHeight w:hRule="exact" w:val="280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lastRenderedPageBreak/>
              <w:t>4</w:t>
            </w:r>
            <w:r w:rsidRPr="00473ACD">
              <w:t>.2.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Выплата компенсации платы, взимаемой с родителей (законных представителей) за присмотр и уход за детьми в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  <w:p w:rsidR="004C7C55" w:rsidRDefault="004C7C55" w:rsidP="00CF70B2"/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141600,00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141600,00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43827800</w:t>
            </w:r>
            <w:r w:rsidRPr="00473ACD"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14042400,00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14601200,00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15184200</w:t>
            </w:r>
            <w:r w:rsidRPr="00473ACD">
              <w:t>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545</w:t>
            </w:r>
            <w:r>
              <w:t>10</w:t>
            </w:r>
            <w:r w:rsidRPr="00473ACD">
              <w:t>813,88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202</w:t>
            </w:r>
            <w:r>
              <w:t>55</w:t>
            </w:r>
            <w:r w:rsidRPr="00473ACD">
              <w:t>859,00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18069209,00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16185745,88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98338613,88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34</w:t>
            </w:r>
            <w:r>
              <w:t>298</w:t>
            </w:r>
            <w:r w:rsidRPr="00473ACD">
              <w:t>259,00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32670409,00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31369945</w:t>
            </w:r>
            <w:r w:rsidRPr="00473ACD">
              <w:t>,</w:t>
            </w:r>
            <w:r>
              <w:t>88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hRule="exact" w:val="2365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обеспечение предоставления ежемесячной компенсационной денежной выплаты на питание учащихся с ограниченными возможностями здоровья, для которых организовано обучение на дому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общеобразовательные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</w:t>
            </w:r>
            <w:r w:rsidRPr="00473ACD">
              <w:t>.</w:t>
            </w:r>
            <w:r>
              <w:t>2</w:t>
            </w:r>
            <w:r w:rsidRPr="00473ACD">
              <w:t>.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352862600,00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113743100,00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117591500,00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121528000,00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20633771,04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16668444,67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3965326,37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5.3</w:t>
            </w:r>
            <w:r w:rsidRPr="00473ACD">
              <w:t>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Выплата вознаграждения за выполнение функций классного руководителя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1312800,00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437600,00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437600,00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437600,00</w:t>
            </w:r>
          </w:p>
        </w:tc>
      </w:tr>
      <w:tr w:rsidR="004C7C55" w:rsidRPr="00473ACD" w:rsidTr="00CF70B2">
        <w:trPr>
          <w:trHeight w:val="999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</w:t>
            </w:r>
            <w:r w:rsidRPr="00473ACD">
              <w:t>.</w:t>
            </w:r>
            <w:r>
              <w:t>4</w:t>
            </w:r>
            <w:r w:rsidRPr="00473ACD">
              <w:t>.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5392062,63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1914731,15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1771965,34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1705366,14</w:t>
            </w:r>
          </w:p>
        </w:tc>
      </w:tr>
      <w:tr w:rsidR="004C7C55" w:rsidRPr="00473ACD" w:rsidTr="00CF70B2">
        <w:trPr>
          <w:trHeight w:val="1063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1104398,37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392173,85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362932,66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349291,86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65620,82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23302,07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21564,63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20754,12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lastRenderedPageBreak/>
              <w:t>5.5.</w:t>
            </w:r>
          </w:p>
        </w:tc>
        <w:tc>
          <w:tcPr>
            <w:tcW w:w="1026" w:type="pct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Обеспечение условий для функционирования центров «Точка роста»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1050000,00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350000,00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350000,00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350000,00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12500,00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12500,00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5392062,63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1914731,15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1771965,34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1705366,14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356329798,37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114922873,85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118742032,66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122664891,86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20771891,86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16764246,74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3986891,00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20754,12</w:t>
            </w:r>
          </w:p>
        </w:tc>
      </w:tr>
      <w:tr w:rsidR="004C7C55" w:rsidRPr="00473ACD" w:rsidTr="00CF70B2">
        <w:trPr>
          <w:trHeight w:val="161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382493752,86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133601851,74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124500889,00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124391012,12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6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предоставления дополнительного образования по дополнительным общеразвивающим программам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val="57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6</w:t>
            </w:r>
            <w:r w:rsidRPr="00473ACD">
              <w:t>.1.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обеспечение деятельности муниципальных учреждений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учреждение дополнительного образования, общеобразовательные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18852498,00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6584708,00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5971929,00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6295861,00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hRule="exact" w:val="4639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6</w:t>
            </w:r>
            <w:r w:rsidRPr="00473ACD">
              <w:t>.2.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10027616,00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3449640,00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3288988,00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3288988,00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28</w:t>
            </w:r>
            <w:r>
              <w:t>88</w:t>
            </w:r>
            <w:r w:rsidRPr="00473ACD">
              <w:t>0114,00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10</w:t>
            </w:r>
            <w:r>
              <w:t>03</w:t>
            </w:r>
            <w:r w:rsidRPr="00473ACD">
              <w:t>4348,00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9260917,00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9584849,00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28</w:t>
            </w:r>
            <w:r>
              <w:t>88</w:t>
            </w:r>
            <w:r w:rsidRPr="00473ACD">
              <w:t>0114,00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10</w:t>
            </w:r>
            <w:r>
              <w:t>03</w:t>
            </w:r>
            <w:r w:rsidRPr="00473ACD">
              <w:t>4348,00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9260917,00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9584849,00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7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>
              <w:t>Организация деятельности по развитию кадрового потенциала работников образовательных учреждений»</w:t>
            </w:r>
            <w:r w:rsidRPr="00473ACD">
              <w:t>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7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организацию деятельности по развитию кадрового потенциала работников образовательных учреждений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8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деятельности по обеспечению занятости, оздоровления и отдыха учащихся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8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Обеспечение занятости учащихся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учреждение дополнительного образования, общеобразовательные учреждения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96200,00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96200,00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8</w:t>
            </w:r>
            <w:r w:rsidRPr="00473ACD">
              <w:t>.2.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Организация отдыха детей в загородных детских оздоровительных лагерях в каникулярное время за счет средств бюджета муниципального округа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8</w:t>
            </w:r>
            <w:r w:rsidRPr="00473ACD">
              <w:t>.3.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1213800,00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1213800,00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96200,00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96200,00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1310000,00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500800,00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9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>
              <w:t>Организация деятельности по обеспечению выявления, поддержки и развития обучающихся округа для достижения высоких результатов в учёбе, спорте и творческой деятельности</w:t>
            </w:r>
            <w:r w:rsidRPr="00473ACD">
              <w:t>»</w:t>
            </w:r>
          </w:p>
        </w:tc>
      </w:tr>
      <w:tr w:rsidR="004C7C55" w:rsidRPr="00473ACD" w:rsidTr="00CF70B2">
        <w:trPr>
          <w:trHeight w:val="3015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lastRenderedPageBreak/>
              <w:t>9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организацию деятельности по обеспечению выявления, поддержки и развития обучающихся округа для достижения высоких результатов в учебе, спорте и творческой деятельности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10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финансово-экономической деятельности и обеспечение бухгалтерского обслуживания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10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обеспечение деятельности муниципальных учреждений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 xml:space="preserve">Отдел по образованию, МКУ «ЦБ УО </w:t>
            </w:r>
            <w:proofErr w:type="spellStart"/>
            <w:r w:rsidRPr="00473ACD">
              <w:t>Шумячский</w:t>
            </w:r>
            <w:proofErr w:type="spellEnd"/>
            <w:r w:rsidRPr="00473ACD">
              <w:t xml:space="preserve"> муниципальный округ»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16184169,00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5448723,00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5367723,00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5367723,00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10</w:t>
            </w:r>
            <w:r w:rsidRPr="00473ACD">
              <w:t>.2.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текущий и капитальный ремонты зданий и сооружений муниципальных учреждений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10</w:t>
            </w:r>
            <w:r w:rsidRPr="00473ACD">
              <w:t>.3.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приобретение оборудования и техники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16184169,00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5448723,00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5367723,00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5367723,00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16184169,00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5448723,00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5367723,00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5367723,00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11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1611EF"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11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обеспечение функций органов местного самоуправления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11506550,00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3884850,00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3810850,00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3810850,00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11506550,00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3884850,00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3810850,00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3810850,00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11506550,00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3884850,00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3810850,00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3810850,00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</w:t>
            </w:r>
            <w:r>
              <w:t>2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мероприятий, направленных на укрепление института семьи и семейных ценностей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</w:t>
            </w:r>
            <w:r>
              <w:t>2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6473001,60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2157667,20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2157667,20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2157667,20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</w:t>
            </w:r>
            <w:r>
              <w:t>2</w:t>
            </w:r>
            <w:r w:rsidRPr="00473ACD">
              <w:t>.2.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Выплата вознаграждения, причитающегося приемным родителям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2067120,00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689040,00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689040,00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689040,00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</w:t>
            </w:r>
            <w:r>
              <w:t>2</w:t>
            </w:r>
            <w:r w:rsidRPr="00473ACD">
              <w:t>.3.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 xml:space="preserve">Выплата ежемесячных денежных средств на содержание ребенка, находящегося под опекой (попечительством) 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4315344,00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1438448,00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1438448,00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1438448,00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</w:t>
            </w:r>
            <w:r>
              <w:t>2</w:t>
            </w:r>
            <w:r w:rsidRPr="00473ACD">
              <w:t>.4.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Организация и осуществление деятельности по опеке и попечительству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4226280,00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1408760,00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1408760,00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1408760,00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17081745,60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5693915,20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5693915,20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5693915,20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17081745,60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5693915,20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5693915,20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5693915,20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0D5F2A">
            <w:r w:rsidRPr="00473ACD">
              <w:t>1</w:t>
            </w:r>
            <w:r w:rsidR="000D5F2A">
              <w:t>3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«Реализация мер социальной поддержки участников образовательных отношений»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0D5F2A">
            <w:r w:rsidRPr="00473ACD">
              <w:t>1</w:t>
            </w:r>
            <w:r w:rsidR="000D5F2A">
              <w:t>3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13403100,00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4467700,00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4467700,00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4467700,00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13403100,00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4467700,00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4467700,00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4467700,00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Всего по муниципальной программе</w:t>
            </w:r>
          </w:p>
          <w:p w:rsidR="004C7C55" w:rsidRPr="00473ACD" w:rsidRDefault="004C7C55" w:rsidP="00CF70B2">
            <w:r w:rsidRPr="00473ACD">
              <w:t xml:space="preserve">в том числе 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648318614,77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210440143,2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197771025,2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240107446,37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80230716,17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14245883,51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13335314,08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52649518,58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 xml:space="preserve">Областной бюджет 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436012406,6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139584279,69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143940121,12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152488005,79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132075492,00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56609980,00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40495590,00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34969922,00</w:t>
            </w:r>
          </w:p>
        </w:tc>
      </w:tr>
    </w:tbl>
    <w:p w:rsidR="004C7C55" w:rsidRDefault="004C7C55" w:rsidP="004C7C55">
      <w:pPr>
        <w:spacing w:before="240" w:after="240"/>
        <w:jc w:val="center"/>
        <w:rPr>
          <w:sz w:val="28"/>
          <w:szCs w:val="28"/>
        </w:rPr>
      </w:pPr>
    </w:p>
    <w:p w:rsidR="004C7C55" w:rsidRPr="00FE77B3" w:rsidRDefault="004C7C55" w:rsidP="004C7C55">
      <w:pPr>
        <w:spacing w:before="240" w:after="240"/>
        <w:jc w:val="center"/>
        <w:rPr>
          <w:sz w:val="28"/>
          <w:szCs w:val="28"/>
        </w:rPr>
      </w:pPr>
    </w:p>
    <w:p w:rsidR="004C7C55" w:rsidRDefault="004C7C55" w:rsidP="004C7C55">
      <w:pPr>
        <w:spacing w:before="240" w:after="240"/>
        <w:jc w:val="center"/>
        <w:rPr>
          <w:sz w:val="28"/>
          <w:szCs w:val="28"/>
        </w:rPr>
      </w:pPr>
    </w:p>
    <w:p w:rsidR="007F337C" w:rsidRPr="002413FC" w:rsidRDefault="007F337C" w:rsidP="004C7C55">
      <w:pPr>
        <w:jc w:val="center"/>
        <w:rPr>
          <w:b/>
          <w:bCs/>
          <w:sz w:val="24"/>
          <w:szCs w:val="28"/>
        </w:rPr>
      </w:pPr>
    </w:p>
    <w:sectPr w:rsidR="007F337C" w:rsidRPr="002413FC" w:rsidSect="00246F2D">
      <w:headerReference w:type="default" r:id="rId14"/>
      <w:pgSz w:w="11906" w:h="16838" w:code="9"/>
      <w:pgMar w:top="851" w:right="567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7EC" w:rsidRDefault="00FD57EC">
      <w:r>
        <w:separator/>
      </w:r>
    </w:p>
  </w:endnote>
  <w:endnote w:type="continuationSeparator" w:id="0">
    <w:p w:rsidR="00FD57EC" w:rsidRDefault="00FD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7EC" w:rsidRDefault="00FD57EC">
      <w:r>
        <w:separator/>
      </w:r>
    </w:p>
  </w:footnote>
  <w:footnote w:type="continuationSeparator" w:id="0">
    <w:p w:rsidR="00FD57EC" w:rsidRDefault="00FD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3404339"/>
      <w:docPartObj>
        <w:docPartGallery w:val="Page Numbers (Top of Page)"/>
        <w:docPartUnique/>
      </w:docPartObj>
    </w:sdtPr>
    <w:sdtEndPr/>
    <w:sdtContent>
      <w:p w:rsidR="00CF70B2" w:rsidRDefault="00CF70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70B2" w:rsidRDefault="00CF70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56A"/>
    <w:multiLevelType w:val="hybridMultilevel"/>
    <w:tmpl w:val="72B871CA"/>
    <w:lvl w:ilvl="0" w:tplc="715E9B0A">
      <w:start w:val="1"/>
      <w:numFmt w:val="bullet"/>
      <w:lvlText w:val=""/>
      <w:lvlJc w:val="left"/>
      <w:pPr>
        <w:ind w:left="2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5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1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</w:abstractNum>
  <w:abstractNum w:abstractNumId="1" w15:restartNumberingAfterBreak="0">
    <w:nsid w:val="02A92F2D"/>
    <w:multiLevelType w:val="hybridMultilevel"/>
    <w:tmpl w:val="63B0C4B0"/>
    <w:lvl w:ilvl="0" w:tplc="D35037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A0141B"/>
    <w:multiLevelType w:val="hybridMultilevel"/>
    <w:tmpl w:val="30988142"/>
    <w:lvl w:ilvl="0" w:tplc="02BEA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B87921"/>
    <w:multiLevelType w:val="hybridMultilevel"/>
    <w:tmpl w:val="85827598"/>
    <w:lvl w:ilvl="0" w:tplc="257A03BC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0DC0414B"/>
    <w:multiLevelType w:val="hybridMultilevel"/>
    <w:tmpl w:val="B42CB45C"/>
    <w:lvl w:ilvl="0" w:tplc="D16A6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61A4D"/>
    <w:multiLevelType w:val="hybridMultilevel"/>
    <w:tmpl w:val="333C15EA"/>
    <w:lvl w:ilvl="0" w:tplc="97D8BFC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184E3009"/>
    <w:multiLevelType w:val="hybridMultilevel"/>
    <w:tmpl w:val="B13CFC30"/>
    <w:lvl w:ilvl="0" w:tplc="8236EE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15A22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51CF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8DCD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27831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C44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B435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820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5087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075DBE"/>
    <w:multiLevelType w:val="hybridMultilevel"/>
    <w:tmpl w:val="1B62D880"/>
    <w:lvl w:ilvl="0" w:tplc="ED567D58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AB3C37"/>
    <w:multiLevelType w:val="hybridMultilevel"/>
    <w:tmpl w:val="935A5F24"/>
    <w:lvl w:ilvl="0" w:tplc="E98AE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B31389"/>
    <w:multiLevelType w:val="hybridMultilevel"/>
    <w:tmpl w:val="9FDAFC9A"/>
    <w:lvl w:ilvl="0" w:tplc="134EFCE0">
      <w:start w:val="9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1FBA4DB9"/>
    <w:multiLevelType w:val="hybridMultilevel"/>
    <w:tmpl w:val="E4B46E38"/>
    <w:lvl w:ilvl="0" w:tplc="E98AE1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DD05EA"/>
    <w:multiLevelType w:val="hybridMultilevel"/>
    <w:tmpl w:val="C144EB8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4604BE"/>
    <w:multiLevelType w:val="hybridMultilevel"/>
    <w:tmpl w:val="495CB140"/>
    <w:lvl w:ilvl="0" w:tplc="7C1E2394">
      <w:start w:val="1"/>
      <w:numFmt w:val="decimal"/>
      <w:lvlText w:val="%1."/>
      <w:lvlJc w:val="left"/>
      <w:pPr>
        <w:ind w:left="9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70A61B5"/>
    <w:multiLevelType w:val="multilevel"/>
    <w:tmpl w:val="226AC0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BF20BA5"/>
    <w:multiLevelType w:val="hybridMultilevel"/>
    <w:tmpl w:val="B566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40012"/>
    <w:multiLevelType w:val="multilevel"/>
    <w:tmpl w:val="B14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02C1A"/>
    <w:multiLevelType w:val="hybridMultilevel"/>
    <w:tmpl w:val="27DEEE4E"/>
    <w:lvl w:ilvl="0" w:tplc="0419000F">
      <w:start w:val="2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957942"/>
    <w:multiLevelType w:val="hybridMultilevel"/>
    <w:tmpl w:val="118ED248"/>
    <w:lvl w:ilvl="0" w:tplc="5F0CA5B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 w15:restartNumberingAfterBreak="0">
    <w:nsid w:val="39DC5F23"/>
    <w:multiLevelType w:val="hybridMultilevel"/>
    <w:tmpl w:val="D7962F58"/>
    <w:lvl w:ilvl="0" w:tplc="715E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8761E"/>
    <w:multiLevelType w:val="hybridMultilevel"/>
    <w:tmpl w:val="4D02BAF4"/>
    <w:lvl w:ilvl="0" w:tplc="F2C4CAB0">
      <w:start w:val="6"/>
      <w:numFmt w:val="decimal"/>
      <w:lvlText w:val="%1."/>
      <w:lvlJc w:val="left"/>
      <w:pPr>
        <w:ind w:left="185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2" w15:restartNumberingAfterBreak="0">
    <w:nsid w:val="432A711D"/>
    <w:multiLevelType w:val="hybridMultilevel"/>
    <w:tmpl w:val="552C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1173"/>
    <w:multiLevelType w:val="hybridMultilevel"/>
    <w:tmpl w:val="E270716E"/>
    <w:lvl w:ilvl="0" w:tplc="1A4C3A46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3B80B20"/>
    <w:multiLevelType w:val="multilevel"/>
    <w:tmpl w:val="4630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5" w15:restartNumberingAfterBreak="0">
    <w:nsid w:val="53EC5267"/>
    <w:multiLevelType w:val="hybridMultilevel"/>
    <w:tmpl w:val="22DCBBA2"/>
    <w:lvl w:ilvl="0" w:tplc="715E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00E92"/>
    <w:multiLevelType w:val="hybridMultilevel"/>
    <w:tmpl w:val="728C06E6"/>
    <w:lvl w:ilvl="0" w:tplc="909425F6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194B22"/>
    <w:multiLevelType w:val="multilevel"/>
    <w:tmpl w:val="226AC0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BAB683F"/>
    <w:multiLevelType w:val="hybridMultilevel"/>
    <w:tmpl w:val="20C488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223D10"/>
    <w:multiLevelType w:val="multilevel"/>
    <w:tmpl w:val="BF9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0128A"/>
    <w:multiLevelType w:val="hybridMultilevel"/>
    <w:tmpl w:val="33C4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035D75"/>
    <w:multiLevelType w:val="hybridMultilevel"/>
    <w:tmpl w:val="17322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091D90"/>
    <w:multiLevelType w:val="hybridMultilevel"/>
    <w:tmpl w:val="33C45B5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542E26"/>
    <w:multiLevelType w:val="hybridMultilevel"/>
    <w:tmpl w:val="74927C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61A3884"/>
    <w:multiLevelType w:val="hybridMultilevel"/>
    <w:tmpl w:val="A1E660A4"/>
    <w:lvl w:ilvl="0" w:tplc="715E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54D73"/>
    <w:multiLevelType w:val="hybridMultilevel"/>
    <w:tmpl w:val="064A9E0E"/>
    <w:lvl w:ilvl="0" w:tplc="715E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D4031"/>
    <w:multiLevelType w:val="hybridMultilevel"/>
    <w:tmpl w:val="7C58C1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5133DF1"/>
    <w:multiLevelType w:val="multilevel"/>
    <w:tmpl w:val="3098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9" w15:restartNumberingAfterBreak="0">
    <w:nsid w:val="787451B2"/>
    <w:multiLevelType w:val="hybridMultilevel"/>
    <w:tmpl w:val="A2E6CFE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CE93E26"/>
    <w:multiLevelType w:val="hybridMultilevel"/>
    <w:tmpl w:val="0D840008"/>
    <w:lvl w:ilvl="0" w:tplc="673490B6">
      <w:start w:val="4"/>
      <w:numFmt w:val="decimal"/>
      <w:lvlText w:val="%1."/>
      <w:lvlJc w:val="left"/>
      <w:pPr>
        <w:ind w:left="157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41" w15:restartNumberingAfterBreak="0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3B6884"/>
    <w:multiLevelType w:val="hybridMultilevel"/>
    <w:tmpl w:val="AAF2B7D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8"/>
  </w:num>
  <w:num w:numId="4">
    <w:abstractNumId w:val="17"/>
  </w:num>
  <w:num w:numId="5">
    <w:abstractNumId w:val="29"/>
  </w:num>
  <w:num w:numId="6">
    <w:abstractNumId w:val="7"/>
  </w:num>
  <w:num w:numId="7">
    <w:abstractNumId w:val="24"/>
  </w:num>
  <w:num w:numId="8">
    <w:abstractNumId w:val="26"/>
  </w:num>
  <w:num w:numId="9">
    <w:abstractNumId w:val="2"/>
  </w:num>
  <w:num w:numId="10">
    <w:abstractNumId w:val="12"/>
  </w:num>
  <w:num w:numId="11">
    <w:abstractNumId w:val="37"/>
  </w:num>
  <w:num w:numId="12">
    <w:abstractNumId w:val="4"/>
  </w:num>
  <w:num w:numId="13">
    <w:abstractNumId w:val="10"/>
  </w:num>
  <w:num w:numId="14">
    <w:abstractNumId w:val="31"/>
  </w:num>
  <w:num w:numId="15">
    <w:abstractNumId w:val="6"/>
  </w:num>
  <w:num w:numId="16">
    <w:abstractNumId w:val="19"/>
  </w:num>
  <w:num w:numId="17">
    <w:abstractNumId w:val="9"/>
  </w:num>
  <w:num w:numId="18">
    <w:abstractNumId w:val="35"/>
  </w:num>
  <w:num w:numId="19">
    <w:abstractNumId w:val="34"/>
  </w:num>
  <w:num w:numId="20">
    <w:abstractNumId w:val="20"/>
  </w:num>
  <w:num w:numId="21">
    <w:abstractNumId w:val="23"/>
  </w:num>
  <w:num w:numId="22">
    <w:abstractNumId w:val="32"/>
  </w:num>
  <w:num w:numId="23">
    <w:abstractNumId w:val="18"/>
  </w:num>
  <w:num w:numId="24">
    <w:abstractNumId w:val="30"/>
  </w:num>
  <w:num w:numId="25">
    <w:abstractNumId w:val="21"/>
  </w:num>
  <w:num w:numId="26">
    <w:abstractNumId w:val="0"/>
  </w:num>
  <w:num w:numId="27">
    <w:abstractNumId w:val="11"/>
  </w:num>
  <w:num w:numId="28">
    <w:abstractNumId w:val="25"/>
  </w:num>
  <w:num w:numId="29">
    <w:abstractNumId w:val="16"/>
  </w:num>
  <w:num w:numId="30">
    <w:abstractNumId w:val="22"/>
  </w:num>
  <w:num w:numId="31">
    <w:abstractNumId w:val="39"/>
  </w:num>
  <w:num w:numId="32">
    <w:abstractNumId w:val="28"/>
  </w:num>
  <w:num w:numId="33">
    <w:abstractNumId w:val="42"/>
  </w:num>
  <w:num w:numId="34">
    <w:abstractNumId w:val="33"/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"/>
  </w:num>
  <w:num w:numId="38">
    <w:abstractNumId w:val="15"/>
  </w:num>
  <w:num w:numId="39">
    <w:abstractNumId w:val="27"/>
  </w:num>
  <w:num w:numId="40">
    <w:abstractNumId w:val="41"/>
  </w:num>
  <w:num w:numId="41">
    <w:abstractNumId w:val="14"/>
  </w:num>
  <w:num w:numId="42">
    <w:abstractNumId w:val="4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01062"/>
    <w:rsid w:val="00003F22"/>
    <w:rsid w:val="00004691"/>
    <w:rsid w:val="00005748"/>
    <w:rsid w:val="0000682B"/>
    <w:rsid w:val="00006B65"/>
    <w:rsid w:val="00006C69"/>
    <w:rsid w:val="00010061"/>
    <w:rsid w:val="00011F93"/>
    <w:rsid w:val="00012DB4"/>
    <w:rsid w:val="000145F3"/>
    <w:rsid w:val="0001585F"/>
    <w:rsid w:val="00015D03"/>
    <w:rsid w:val="0001649B"/>
    <w:rsid w:val="00017F0E"/>
    <w:rsid w:val="00021B14"/>
    <w:rsid w:val="00022690"/>
    <w:rsid w:val="0002682B"/>
    <w:rsid w:val="00026ECF"/>
    <w:rsid w:val="000305AB"/>
    <w:rsid w:val="00031686"/>
    <w:rsid w:val="000333C8"/>
    <w:rsid w:val="00034060"/>
    <w:rsid w:val="00034188"/>
    <w:rsid w:val="00034952"/>
    <w:rsid w:val="000356E7"/>
    <w:rsid w:val="00036106"/>
    <w:rsid w:val="00037576"/>
    <w:rsid w:val="00037FF5"/>
    <w:rsid w:val="000413FB"/>
    <w:rsid w:val="00041838"/>
    <w:rsid w:val="000423B1"/>
    <w:rsid w:val="000437D7"/>
    <w:rsid w:val="00044DD1"/>
    <w:rsid w:val="00051FC4"/>
    <w:rsid w:val="00052AF9"/>
    <w:rsid w:val="00054CEC"/>
    <w:rsid w:val="00055EAE"/>
    <w:rsid w:val="00060F5A"/>
    <w:rsid w:val="000618CC"/>
    <w:rsid w:val="00062686"/>
    <w:rsid w:val="0006280C"/>
    <w:rsid w:val="00062EE3"/>
    <w:rsid w:val="000633E6"/>
    <w:rsid w:val="00063E89"/>
    <w:rsid w:val="000649E9"/>
    <w:rsid w:val="000708E7"/>
    <w:rsid w:val="00070C44"/>
    <w:rsid w:val="00072B42"/>
    <w:rsid w:val="0007493D"/>
    <w:rsid w:val="00074A20"/>
    <w:rsid w:val="00076FB6"/>
    <w:rsid w:val="00080750"/>
    <w:rsid w:val="00083752"/>
    <w:rsid w:val="00083FEB"/>
    <w:rsid w:val="00084DFE"/>
    <w:rsid w:val="0008546F"/>
    <w:rsid w:val="00085886"/>
    <w:rsid w:val="00086725"/>
    <w:rsid w:val="00087A2D"/>
    <w:rsid w:val="00087A34"/>
    <w:rsid w:val="00087DBA"/>
    <w:rsid w:val="00093996"/>
    <w:rsid w:val="00094AE2"/>
    <w:rsid w:val="00094C72"/>
    <w:rsid w:val="00095B4C"/>
    <w:rsid w:val="000A0B40"/>
    <w:rsid w:val="000A3D00"/>
    <w:rsid w:val="000A3F5E"/>
    <w:rsid w:val="000A577F"/>
    <w:rsid w:val="000A5E40"/>
    <w:rsid w:val="000A630E"/>
    <w:rsid w:val="000B2306"/>
    <w:rsid w:val="000B26C0"/>
    <w:rsid w:val="000B5378"/>
    <w:rsid w:val="000C0C78"/>
    <w:rsid w:val="000C439A"/>
    <w:rsid w:val="000C5136"/>
    <w:rsid w:val="000C6528"/>
    <w:rsid w:val="000C74A7"/>
    <w:rsid w:val="000C7892"/>
    <w:rsid w:val="000D124A"/>
    <w:rsid w:val="000D1290"/>
    <w:rsid w:val="000D1A20"/>
    <w:rsid w:val="000D29AD"/>
    <w:rsid w:val="000D34A7"/>
    <w:rsid w:val="000D386E"/>
    <w:rsid w:val="000D593C"/>
    <w:rsid w:val="000D5F2A"/>
    <w:rsid w:val="000D6903"/>
    <w:rsid w:val="000E0D87"/>
    <w:rsid w:val="000E5DE6"/>
    <w:rsid w:val="000E6D51"/>
    <w:rsid w:val="000F0022"/>
    <w:rsid w:val="000F0819"/>
    <w:rsid w:val="000F16B4"/>
    <w:rsid w:val="000F2676"/>
    <w:rsid w:val="000F3AFB"/>
    <w:rsid w:val="000F424C"/>
    <w:rsid w:val="000F4CBA"/>
    <w:rsid w:val="000F4FA3"/>
    <w:rsid w:val="000F7028"/>
    <w:rsid w:val="00100C3B"/>
    <w:rsid w:val="00100D8C"/>
    <w:rsid w:val="00101C4D"/>
    <w:rsid w:val="001023AF"/>
    <w:rsid w:val="001034B9"/>
    <w:rsid w:val="001041DB"/>
    <w:rsid w:val="00104DE2"/>
    <w:rsid w:val="00107BF0"/>
    <w:rsid w:val="001103CD"/>
    <w:rsid w:val="0011159A"/>
    <w:rsid w:val="00111C4A"/>
    <w:rsid w:val="001164E4"/>
    <w:rsid w:val="001200C3"/>
    <w:rsid w:val="001218BC"/>
    <w:rsid w:val="00122064"/>
    <w:rsid w:val="001221A1"/>
    <w:rsid w:val="001303F2"/>
    <w:rsid w:val="00130E49"/>
    <w:rsid w:val="001318C7"/>
    <w:rsid w:val="001342EF"/>
    <w:rsid w:val="0013666F"/>
    <w:rsid w:val="00137709"/>
    <w:rsid w:val="001377F6"/>
    <w:rsid w:val="0014534F"/>
    <w:rsid w:val="00145602"/>
    <w:rsid w:val="00145B37"/>
    <w:rsid w:val="0014785B"/>
    <w:rsid w:val="00147CBE"/>
    <w:rsid w:val="00150198"/>
    <w:rsid w:val="001519FC"/>
    <w:rsid w:val="001555B0"/>
    <w:rsid w:val="00156B0A"/>
    <w:rsid w:val="00160170"/>
    <w:rsid w:val="00162840"/>
    <w:rsid w:val="00164101"/>
    <w:rsid w:val="00164284"/>
    <w:rsid w:val="00165106"/>
    <w:rsid w:val="00166633"/>
    <w:rsid w:val="00166EDC"/>
    <w:rsid w:val="00167619"/>
    <w:rsid w:val="001676C5"/>
    <w:rsid w:val="00167E77"/>
    <w:rsid w:val="00170E26"/>
    <w:rsid w:val="001716DA"/>
    <w:rsid w:val="00171C2D"/>
    <w:rsid w:val="00173B30"/>
    <w:rsid w:val="00173E56"/>
    <w:rsid w:val="001750A3"/>
    <w:rsid w:val="00180402"/>
    <w:rsid w:val="00180719"/>
    <w:rsid w:val="00181007"/>
    <w:rsid w:val="001811F6"/>
    <w:rsid w:val="0018295C"/>
    <w:rsid w:val="00184F6D"/>
    <w:rsid w:val="00185689"/>
    <w:rsid w:val="0018760B"/>
    <w:rsid w:val="001933A9"/>
    <w:rsid w:val="00196637"/>
    <w:rsid w:val="001975A3"/>
    <w:rsid w:val="001975E3"/>
    <w:rsid w:val="00197C92"/>
    <w:rsid w:val="001A22BF"/>
    <w:rsid w:val="001A349E"/>
    <w:rsid w:val="001A45F0"/>
    <w:rsid w:val="001A5081"/>
    <w:rsid w:val="001A54D8"/>
    <w:rsid w:val="001A5691"/>
    <w:rsid w:val="001A5BDD"/>
    <w:rsid w:val="001B3222"/>
    <w:rsid w:val="001B3569"/>
    <w:rsid w:val="001B3CEB"/>
    <w:rsid w:val="001B7405"/>
    <w:rsid w:val="001C030A"/>
    <w:rsid w:val="001C0342"/>
    <w:rsid w:val="001C1471"/>
    <w:rsid w:val="001C23AC"/>
    <w:rsid w:val="001C2E65"/>
    <w:rsid w:val="001C3D37"/>
    <w:rsid w:val="001C3D4E"/>
    <w:rsid w:val="001C5096"/>
    <w:rsid w:val="001C53CB"/>
    <w:rsid w:val="001C5CE8"/>
    <w:rsid w:val="001C66BD"/>
    <w:rsid w:val="001C6D1F"/>
    <w:rsid w:val="001C6FEA"/>
    <w:rsid w:val="001C7554"/>
    <w:rsid w:val="001D03DB"/>
    <w:rsid w:val="001D052E"/>
    <w:rsid w:val="001D5121"/>
    <w:rsid w:val="001D71E0"/>
    <w:rsid w:val="001E0060"/>
    <w:rsid w:val="001E600B"/>
    <w:rsid w:val="001F10E6"/>
    <w:rsid w:val="001F29DB"/>
    <w:rsid w:val="001F3863"/>
    <w:rsid w:val="001F4CA7"/>
    <w:rsid w:val="001F4E87"/>
    <w:rsid w:val="001F540F"/>
    <w:rsid w:val="001F6560"/>
    <w:rsid w:val="001F6EFA"/>
    <w:rsid w:val="001F795E"/>
    <w:rsid w:val="001F7D36"/>
    <w:rsid w:val="001F7F75"/>
    <w:rsid w:val="00200A5B"/>
    <w:rsid w:val="002014C5"/>
    <w:rsid w:val="00202C73"/>
    <w:rsid w:val="002033DB"/>
    <w:rsid w:val="00204982"/>
    <w:rsid w:val="00204CD3"/>
    <w:rsid w:val="0021070B"/>
    <w:rsid w:val="00211796"/>
    <w:rsid w:val="0021211E"/>
    <w:rsid w:val="002141BF"/>
    <w:rsid w:val="00215231"/>
    <w:rsid w:val="00215EB5"/>
    <w:rsid w:val="00217171"/>
    <w:rsid w:val="00220678"/>
    <w:rsid w:val="00221D03"/>
    <w:rsid w:val="00222455"/>
    <w:rsid w:val="00222ECF"/>
    <w:rsid w:val="002244BC"/>
    <w:rsid w:val="00225CD3"/>
    <w:rsid w:val="002268F3"/>
    <w:rsid w:val="00230384"/>
    <w:rsid w:val="002311C8"/>
    <w:rsid w:val="0023134E"/>
    <w:rsid w:val="002316E6"/>
    <w:rsid w:val="0023250A"/>
    <w:rsid w:val="00232991"/>
    <w:rsid w:val="00232B20"/>
    <w:rsid w:val="00234317"/>
    <w:rsid w:val="0023433C"/>
    <w:rsid w:val="00236E9B"/>
    <w:rsid w:val="002377F4"/>
    <w:rsid w:val="00237DB2"/>
    <w:rsid w:val="00240B49"/>
    <w:rsid w:val="00240D16"/>
    <w:rsid w:val="002413FC"/>
    <w:rsid w:val="00241830"/>
    <w:rsid w:val="0024214D"/>
    <w:rsid w:val="00242735"/>
    <w:rsid w:val="00243131"/>
    <w:rsid w:val="0024362E"/>
    <w:rsid w:val="0024415C"/>
    <w:rsid w:val="00244B64"/>
    <w:rsid w:val="00245AC7"/>
    <w:rsid w:val="00245C43"/>
    <w:rsid w:val="00245C61"/>
    <w:rsid w:val="00245DFE"/>
    <w:rsid w:val="00245FC6"/>
    <w:rsid w:val="00246F2D"/>
    <w:rsid w:val="002477E6"/>
    <w:rsid w:val="00250DA5"/>
    <w:rsid w:val="002512F6"/>
    <w:rsid w:val="00251B77"/>
    <w:rsid w:val="00253194"/>
    <w:rsid w:val="00253600"/>
    <w:rsid w:val="00254180"/>
    <w:rsid w:val="0025589D"/>
    <w:rsid w:val="00255BBE"/>
    <w:rsid w:val="002563FE"/>
    <w:rsid w:val="002567DC"/>
    <w:rsid w:val="00257CEF"/>
    <w:rsid w:val="002603D9"/>
    <w:rsid w:val="0026207F"/>
    <w:rsid w:val="0026384A"/>
    <w:rsid w:val="0026640C"/>
    <w:rsid w:val="00266818"/>
    <w:rsid w:val="00266A82"/>
    <w:rsid w:val="00267B8B"/>
    <w:rsid w:val="0027011E"/>
    <w:rsid w:val="0027050E"/>
    <w:rsid w:val="00271D89"/>
    <w:rsid w:val="002724D9"/>
    <w:rsid w:val="00272C31"/>
    <w:rsid w:val="0027309D"/>
    <w:rsid w:val="00273872"/>
    <w:rsid w:val="00274173"/>
    <w:rsid w:val="00275C80"/>
    <w:rsid w:val="00275C9F"/>
    <w:rsid w:val="00276000"/>
    <w:rsid w:val="0028090D"/>
    <w:rsid w:val="00281585"/>
    <w:rsid w:val="00282417"/>
    <w:rsid w:val="00283E6B"/>
    <w:rsid w:val="002847AD"/>
    <w:rsid w:val="002856D9"/>
    <w:rsid w:val="00287EBA"/>
    <w:rsid w:val="00291582"/>
    <w:rsid w:val="00293F35"/>
    <w:rsid w:val="002A3200"/>
    <w:rsid w:val="002A3336"/>
    <w:rsid w:val="002A39D8"/>
    <w:rsid w:val="002A57BE"/>
    <w:rsid w:val="002A70E7"/>
    <w:rsid w:val="002B0F00"/>
    <w:rsid w:val="002B1A3C"/>
    <w:rsid w:val="002B248D"/>
    <w:rsid w:val="002B499F"/>
    <w:rsid w:val="002B51FD"/>
    <w:rsid w:val="002C1856"/>
    <w:rsid w:val="002C3137"/>
    <w:rsid w:val="002C4551"/>
    <w:rsid w:val="002C487B"/>
    <w:rsid w:val="002D12BC"/>
    <w:rsid w:val="002D163F"/>
    <w:rsid w:val="002D1968"/>
    <w:rsid w:val="002D2AAF"/>
    <w:rsid w:val="002D2F84"/>
    <w:rsid w:val="002D3438"/>
    <w:rsid w:val="002D34BC"/>
    <w:rsid w:val="002D3AF7"/>
    <w:rsid w:val="002D3B4D"/>
    <w:rsid w:val="002D49BA"/>
    <w:rsid w:val="002D4D26"/>
    <w:rsid w:val="002D68BD"/>
    <w:rsid w:val="002D6B7D"/>
    <w:rsid w:val="002E0BF3"/>
    <w:rsid w:val="002E1CD0"/>
    <w:rsid w:val="002E2BE6"/>
    <w:rsid w:val="002E335D"/>
    <w:rsid w:val="002E66FA"/>
    <w:rsid w:val="002E6C3D"/>
    <w:rsid w:val="002E72D2"/>
    <w:rsid w:val="002E7C53"/>
    <w:rsid w:val="002F580E"/>
    <w:rsid w:val="002F736C"/>
    <w:rsid w:val="00301C7B"/>
    <w:rsid w:val="00302D05"/>
    <w:rsid w:val="003036B5"/>
    <w:rsid w:val="0030380C"/>
    <w:rsid w:val="0030457E"/>
    <w:rsid w:val="003059D1"/>
    <w:rsid w:val="00306E5B"/>
    <w:rsid w:val="0031010B"/>
    <w:rsid w:val="00313BD5"/>
    <w:rsid w:val="0031563A"/>
    <w:rsid w:val="00315C53"/>
    <w:rsid w:val="003170A1"/>
    <w:rsid w:val="0032117F"/>
    <w:rsid w:val="0032222E"/>
    <w:rsid w:val="00322468"/>
    <w:rsid w:val="003240B6"/>
    <w:rsid w:val="00324520"/>
    <w:rsid w:val="00324545"/>
    <w:rsid w:val="003257B2"/>
    <w:rsid w:val="003263AA"/>
    <w:rsid w:val="003264C6"/>
    <w:rsid w:val="0033264F"/>
    <w:rsid w:val="00333E72"/>
    <w:rsid w:val="00333F51"/>
    <w:rsid w:val="00334749"/>
    <w:rsid w:val="0033500B"/>
    <w:rsid w:val="00337248"/>
    <w:rsid w:val="0033781E"/>
    <w:rsid w:val="00337913"/>
    <w:rsid w:val="00340CDE"/>
    <w:rsid w:val="00341A04"/>
    <w:rsid w:val="00342890"/>
    <w:rsid w:val="003428DE"/>
    <w:rsid w:val="0034462B"/>
    <w:rsid w:val="003465E6"/>
    <w:rsid w:val="00346B7A"/>
    <w:rsid w:val="00351038"/>
    <w:rsid w:val="003511FA"/>
    <w:rsid w:val="003514D9"/>
    <w:rsid w:val="00352207"/>
    <w:rsid w:val="00353863"/>
    <w:rsid w:val="003548D5"/>
    <w:rsid w:val="003563D4"/>
    <w:rsid w:val="00360D81"/>
    <w:rsid w:val="00362947"/>
    <w:rsid w:val="0036473B"/>
    <w:rsid w:val="00364B00"/>
    <w:rsid w:val="00364D3B"/>
    <w:rsid w:val="00365A28"/>
    <w:rsid w:val="003667A3"/>
    <w:rsid w:val="00367941"/>
    <w:rsid w:val="003701B1"/>
    <w:rsid w:val="00370278"/>
    <w:rsid w:val="00370C0B"/>
    <w:rsid w:val="003723D5"/>
    <w:rsid w:val="00375019"/>
    <w:rsid w:val="00381EA8"/>
    <w:rsid w:val="00385E7C"/>
    <w:rsid w:val="00385FDB"/>
    <w:rsid w:val="0038760B"/>
    <w:rsid w:val="0038788D"/>
    <w:rsid w:val="00387CC4"/>
    <w:rsid w:val="003901C1"/>
    <w:rsid w:val="003907C0"/>
    <w:rsid w:val="00391A55"/>
    <w:rsid w:val="00391E6B"/>
    <w:rsid w:val="0039271F"/>
    <w:rsid w:val="00394E10"/>
    <w:rsid w:val="0039558B"/>
    <w:rsid w:val="003A02D4"/>
    <w:rsid w:val="003A0F6A"/>
    <w:rsid w:val="003A1CAC"/>
    <w:rsid w:val="003A1D20"/>
    <w:rsid w:val="003A1F54"/>
    <w:rsid w:val="003A2010"/>
    <w:rsid w:val="003A27A8"/>
    <w:rsid w:val="003A2AC9"/>
    <w:rsid w:val="003A317D"/>
    <w:rsid w:val="003A3F26"/>
    <w:rsid w:val="003B04C9"/>
    <w:rsid w:val="003B0B5A"/>
    <w:rsid w:val="003B1772"/>
    <w:rsid w:val="003B33C8"/>
    <w:rsid w:val="003B54BD"/>
    <w:rsid w:val="003B57C0"/>
    <w:rsid w:val="003B5BA5"/>
    <w:rsid w:val="003B61B8"/>
    <w:rsid w:val="003B6475"/>
    <w:rsid w:val="003B69C4"/>
    <w:rsid w:val="003C18BC"/>
    <w:rsid w:val="003C1C3A"/>
    <w:rsid w:val="003C1CDA"/>
    <w:rsid w:val="003C394F"/>
    <w:rsid w:val="003C6B40"/>
    <w:rsid w:val="003D0720"/>
    <w:rsid w:val="003D18BB"/>
    <w:rsid w:val="003D1908"/>
    <w:rsid w:val="003D1FC8"/>
    <w:rsid w:val="003D23EE"/>
    <w:rsid w:val="003D3FB7"/>
    <w:rsid w:val="003E0A58"/>
    <w:rsid w:val="003E1AB6"/>
    <w:rsid w:val="003E2248"/>
    <w:rsid w:val="003E3DF7"/>
    <w:rsid w:val="003E4EA8"/>
    <w:rsid w:val="003E585A"/>
    <w:rsid w:val="003E5F52"/>
    <w:rsid w:val="003E682F"/>
    <w:rsid w:val="003E786F"/>
    <w:rsid w:val="003F11E6"/>
    <w:rsid w:val="003F1252"/>
    <w:rsid w:val="003F1AC8"/>
    <w:rsid w:val="003F3F2D"/>
    <w:rsid w:val="003F4AF4"/>
    <w:rsid w:val="003F4D2C"/>
    <w:rsid w:val="003F5667"/>
    <w:rsid w:val="003F573C"/>
    <w:rsid w:val="003F5FA3"/>
    <w:rsid w:val="003F6791"/>
    <w:rsid w:val="00400C86"/>
    <w:rsid w:val="00400F4F"/>
    <w:rsid w:val="0040344B"/>
    <w:rsid w:val="004058FF"/>
    <w:rsid w:val="00406877"/>
    <w:rsid w:val="00407636"/>
    <w:rsid w:val="00411335"/>
    <w:rsid w:val="0041140D"/>
    <w:rsid w:val="004128DF"/>
    <w:rsid w:val="00413BB3"/>
    <w:rsid w:val="004145E6"/>
    <w:rsid w:val="004147D2"/>
    <w:rsid w:val="004151E0"/>
    <w:rsid w:val="004161C0"/>
    <w:rsid w:val="004168B3"/>
    <w:rsid w:val="00416DCE"/>
    <w:rsid w:val="00417571"/>
    <w:rsid w:val="004257FC"/>
    <w:rsid w:val="00426273"/>
    <w:rsid w:val="00426569"/>
    <w:rsid w:val="004274F0"/>
    <w:rsid w:val="004312F1"/>
    <w:rsid w:val="00431C06"/>
    <w:rsid w:val="00432228"/>
    <w:rsid w:val="00435120"/>
    <w:rsid w:val="00435CEF"/>
    <w:rsid w:val="004407A3"/>
    <w:rsid w:val="00442A97"/>
    <w:rsid w:val="00445D51"/>
    <w:rsid w:val="0044619E"/>
    <w:rsid w:val="0045088C"/>
    <w:rsid w:val="0045276A"/>
    <w:rsid w:val="00454EB6"/>
    <w:rsid w:val="00455F76"/>
    <w:rsid w:val="004603EB"/>
    <w:rsid w:val="00460A31"/>
    <w:rsid w:val="004614AD"/>
    <w:rsid w:val="004625E9"/>
    <w:rsid w:val="004629E0"/>
    <w:rsid w:val="00462B3A"/>
    <w:rsid w:val="004639F8"/>
    <w:rsid w:val="0046642E"/>
    <w:rsid w:val="0046665D"/>
    <w:rsid w:val="00466CE8"/>
    <w:rsid w:val="00467B64"/>
    <w:rsid w:val="004707CA"/>
    <w:rsid w:val="00471022"/>
    <w:rsid w:val="004713B1"/>
    <w:rsid w:val="00471B6C"/>
    <w:rsid w:val="0047254E"/>
    <w:rsid w:val="004725B1"/>
    <w:rsid w:val="0047266E"/>
    <w:rsid w:val="00476101"/>
    <w:rsid w:val="004819F2"/>
    <w:rsid w:val="004827B8"/>
    <w:rsid w:val="0048460B"/>
    <w:rsid w:val="00485FAE"/>
    <w:rsid w:val="00486954"/>
    <w:rsid w:val="00486ED6"/>
    <w:rsid w:val="0048713B"/>
    <w:rsid w:val="00493625"/>
    <w:rsid w:val="0049488E"/>
    <w:rsid w:val="00495E21"/>
    <w:rsid w:val="00496854"/>
    <w:rsid w:val="004A1757"/>
    <w:rsid w:val="004A282D"/>
    <w:rsid w:val="004A3978"/>
    <w:rsid w:val="004A3E55"/>
    <w:rsid w:val="004A4D44"/>
    <w:rsid w:val="004A52F0"/>
    <w:rsid w:val="004A7B58"/>
    <w:rsid w:val="004B0569"/>
    <w:rsid w:val="004B0D6E"/>
    <w:rsid w:val="004B1979"/>
    <w:rsid w:val="004B1DD4"/>
    <w:rsid w:val="004B2A54"/>
    <w:rsid w:val="004B33EF"/>
    <w:rsid w:val="004B3726"/>
    <w:rsid w:val="004B556B"/>
    <w:rsid w:val="004B70B6"/>
    <w:rsid w:val="004B7498"/>
    <w:rsid w:val="004B761B"/>
    <w:rsid w:val="004C043F"/>
    <w:rsid w:val="004C095F"/>
    <w:rsid w:val="004C17FD"/>
    <w:rsid w:val="004C2111"/>
    <w:rsid w:val="004C25ED"/>
    <w:rsid w:val="004C2ECC"/>
    <w:rsid w:val="004C423F"/>
    <w:rsid w:val="004C5B5C"/>
    <w:rsid w:val="004C7C55"/>
    <w:rsid w:val="004D0405"/>
    <w:rsid w:val="004D0558"/>
    <w:rsid w:val="004D0DD5"/>
    <w:rsid w:val="004D3351"/>
    <w:rsid w:val="004D3B24"/>
    <w:rsid w:val="004D3B39"/>
    <w:rsid w:val="004D6BB3"/>
    <w:rsid w:val="004E0EE1"/>
    <w:rsid w:val="004E0F80"/>
    <w:rsid w:val="004E17ED"/>
    <w:rsid w:val="004E1D78"/>
    <w:rsid w:val="004E22B5"/>
    <w:rsid w:val="004E326B"/>
    <w:rsid w:val="004E5378"/>
    <w:rsid w:val="004E5384"/>
    <w:rsid w:val="004E7D21"/>
    <w:rsid w:val="004F5FD8"/>
    <w:rsid w:val="004F674E"/>
    <w:rsid w:val="004F6BA4"/>
    <w:rsid w:val="0050078B"/>
    <w:rsid w:val="00500D17"/>
    <w:rsid w:val="0050192E"/>
    <w:rsid w:val="00502570"/>
    <w:rsid w:val="00502649"/>
    <w:rsid w:val="005026BA"/>
    <w:rsid w:val="00503B5B"/>
    <w:rsid w:val="00504FAC"/>
    <w:rsid w:val="005072FF"/>
    <w:rsid w:val="0051081A"/>
    <w:rsid w:val="005117EA"/>
    <w:rsid w:val="00511835"/>
    <w:rsid w:val="0051191C"/>
    <w:rsid w:val="00513153"/>
    <w:rsid w:val="005142B9"/>
    <w:rsid w:val="005144C4"/>
    <w:rsid w:val="00514DE8"/>
    <w:rsid w:val="00515221"/>
    <w:rsid w:val="00516BE3"/>
    <w:rsid w:val="00516F1B"/>
    <w:rsid w:val="00521D8C"/>
    <w:rsid w:val="005224D5"/>
    <w:rsid w:val="00523BAA"/>
    <w:rsid w:val="00523F4D"/>
    <w:rsid w:val="005247C3"/>
    <w:rsid w:val="005248E2"/>
    <w:rsid w:val="00524FFC"/>
    <w:rsid w:val="00525BEB"/>
    <w:rsid w:val="005262CA"/>
    <w:rsid w:val="00526387"/>
    <w:rsid w:val="00527689"/>
    <w:rsid w:val="005315D2"/>
    <w:rsid w:val="00531D4D"/>
    <w:rsid w:val="00532EDD"/>
    <w:rsid w:val="00533280"/>
    <w:rsid w:val="00533B27"/>
    <w:rsid w:val="00533DCC"/>
    <w:rsid w:val="00537AB0"/>
    <w:rsid w:val="00540F39"/>
    <w:rsid w:val="00544C5F"/>
    <w:rsid w:val="00545F94"/>
    <w:rsid w:val="00547C1E"/>
    <w:rsid w:val="00550258"/>
    <w:rsid w:val="005516E2"/>
    <w:rsid w:val="005531C6"/>
    <w:rsid w:val="00553885"/>
    <w:rsid w:val="00554375"/>
    <w:rsid w:val="00554E5C"/>
    <w:rsid w:val="00556859"/>
    <w:rsid w:val="00557A53"/>
    <w:rsid w:val="00557E2E"/>
    <w:rsid w:val="0056125F"/>
    <w:rsid w:val="00563671"/>
    <w:rsid w:val="00564ACF"/>
    <w:rsid w:val="005666D2"/>
    <w:rsid w:val="005667F2"/>
    <w:rsid w:val="00566A84"/>
    <w:rsid w:val="00570190"/>
    <w:rsid w:val="005708FA"/>
    <w:rsid w:val="00570906"/>
    <w:rsid w:val="00571B5C"/>
    <w:rsid w:val="00571D5E"/>
    <w:rsid w:val="00571DE3"/>
    <w:rsid w:val="00575FD3"/>
    <w:rsid w:val="00577677"/>
    <w:rsid w:val="00577A60"/>
    <w:rsid w:val="00580B96"/>
    <w:rsid w:val="00585249"/>
    <w:rsid w:val="00585FE9"/>
    <w:rsid w:val="00587847"/>
    <w:rsid w:val="00591E64"/>
    <w:rsid w:val="00592884"/>
    <w:rsid w:val="00594E21"/>
    <w:rsid w:val="00596EC2"/>
    <w:rsid w:val="00596FB0"/>
    <w:rsid w:val="005A0232"/>
    <w:rsid w:val="005A04B9"/>
    <w:rsid w:val="005A10B7"/>
    <w:rsid w:val="005A2027"/>
    <w:rsid w:val="005A22B9"/>
    <w:rsid w:val="005A2F65"/>
    <w:rsid w:val="005A3718"/>
    <w:rsid w:val="005A45C9"/>
    <w:rsid w:val="005A5440"/>
    <w:rsid w:val="005A6420"/>
    <w:rsid w:val="005A6AD1"/>
    <w:rsid w:val="005A6C8C"/>
    <w:rsid w:val="005A7848"/>
    <w:rsid w:val="005B136E"/>
    <w:rsid w:val="005B1A55"/>
    <w:rsid w:val="005B1F96"/>
    <w:rsid w:val="005B46F6"/>
    <w:rsid w:val="005B56C7"/>
    <w:rsid w:val="005B63A3"/>
    <w:rsid w:val="005B756C"/>
    <w:rsid w:val="005B7DEB"/>
    <w:rsid w:val="005C00CB"/>
    <w:rsid w:val="005C13CB"/>
    <w:rsid w:val="005C1970"/>
    <w:rsid w:val="005C26E3"/>
    <w:rsid w:val="005C40CC"/>
    <w:rsid w:val="005C47F5"/>
    <w:rsid w:val="005C753A"/>
    <w:rsid w:val="005D0775"/>
    <w:rsid w:val="005D126B"/>
    <w:rsid w:val="005D13A7"/>
    <w:rsid w:val="005D3950"/>
    <w:rsid w:val="005D3E73"/>
    <w:rsid w:val="005D612B"/>
    <w:rsid w:val="005D75D8"/>
    <w:rsid w:val="005E1F6C"/>
    <w:rsid w:val="005E3172"/>
    <w:rsid w:val="005E4FB0"/>
    <w:rsid w:val="005F0020"/>
    <w:rsid w:val="005F0905"/>
    <w:rsid w:val="005F091E"/>
    <w:rsid w:val="005F23D4"/>
    <w:rsid w:val="005F2658"/>
    <w:rsid w:val="005F3265"/>
    <w:rsid w:val="005F38A0"/>
    <w:rsid w:val="005F5C7C"/>
    <w:rsid w:val="005F6D2D"/>
    <w:rsid w:val="005F7414"/>
    <w:rsid w:val="005F7D8A"/>
    <w:rsid w:val="00600010"/>
    <w:rsid w:val="00600949"/>
    <w:rsid w:val="006033AA"/>
    <w:rsid w:val="00603D31"/>
    <w:rsid w:val="006116AE"/>
    <w:rsid w:val="0061305B"/>
    <w:rsid w:val="00615062"/>
    <w:rsid w:val="00615323"/>
    <w:rsid w:val="006200EF"/>
    <w:rsid w:val="00620946"/>
    <w:rsid w:val="00622FAA"/>
    <w:rsid w:val="00627B72"/>
    <w:rsid w:val="00627EAF"/>
    <w:rsid w:val="0063074D"/>
    <w:rsid w:val="00631822"/>
    <w:rsid w:val="0063196D"/>
    <w:rsid w:val="00631CEB"/>
    <w:rsid w:val="00631F6C"/>
    <w:rsid w:val="0063239B"/>
    <w:rsid w:val="00632897"/>
    <w:rsid w:val="00632F4E"/>
    <w:rsid w:val="00634649"/>
    <w:rsid w:val="0063590E"/>
    <w:rsid w:val="00635E23"/>
    <w:rsid w:val="006366A5"/>
    <w:rsid w:val="00636BB2"/>
    <w:rsid w:val="00637DA1"/>
    <w:rsid w:val="00637EA1"/>
    <w:rsid w:val="0064353A"/>
    <w:rsid w:val="0064358D"/>
    <w:rsid w:val="00643C5C"/>
    <w:rsid w:val="0064435D"/>
    <w:rsid w:val="00645F52"/>
    <w:rsid w:val="006513CB"/>
    <w:rsid w:val="00651840"/>
    <w:rsid w:val="0065438E"/>
    <w:rsid w:val="00655E58"/>
    <w:rsid w:val="006561B9"/>
    <w:rsid w:val="00656218"/>
    <w:rsid w:val="0065734B"/>
    <w:rsid w:val="00660355"/>
    <w:rsid w:val="006612C1"/>
    <w:rsid w:val="00661715"/>
    <w:rsid w:val="00661BA2"/>
    <w:rsid w:val="0066271C"/>
    <w:rsid w:val="00663673"/>
    <w:rsid w:val="00663AA1"/>
    <w:rsid w:val="00664E71"/>
    <w:rsid w:val="0067065A"/>
    <w:rsid w:val="00672DEF"/>
    <w:rsid w:val="006730CB"/>
    <w:rsid w:val="00675145"/>
    <w:rsid w:val="0067695B"/>
    <w:rsid w:val="00677280"/>
    <w:rsid w:val="00677CCB"/>
    <w:rsid w:val="0068044D"/>
    <w:rsid w:val="0068075E"/>
    <w:rsid w:val="00680D2C"/>
    <w:rsid w:val="00680FE3"/>
    <w:rsid w:val="00681371"/>
    <w:rsid w:val="00681619"/>
    <w:rsid w:val="006816EA"/>
    <w:rsid w:val="00681757"/>
    <w:rsid w:val="006863E6"/>
    <w:rsid w:val="0068796B"/>
    <w:rsid w:val="00693767"/>
    <w:rsid w:val="0069381E"/>
    <w:rsid w:val="00693C2B"/>
    <w:rsid w:val="006942F8"/>
    <w:rsid w:val="00695BCE"/>
    <w:rsid w:val="00696689"/>
    <w:rsid w:val="00696AAE"/>
    <w:rsid w:val="006977B2"/>
    <w:rsid w:val="006A03AA"/>
    <w:rsid w:val="006A186A"/>
    <w:rsid w:val="006A286D"/>
    <w:rsid w:val="006A2CB2"/>
    <w:rsid w:val="006A31AB"/>
    <w:rsid w:val="006A35B0"/>
    <w:rsid w:val="006A3EB1"/>
    <w:rsid w:val="006A417A"/>
    <w:rsid w:val="006A4721"/>
    <w:rsid w:val="006A51EF"/>
    <w:rsid w:val="006A5355"/>
    <w:rsid w:val="006A6185"/>
    <w:rsid w:val="006B4AAF"/>
    <w:rsid w:val="006B59AF"/>
    <w:rsid w:val="006B6890"/>
    <w:rsid w:val="006B7359"/>
    <w:rsid w:val="006C04CD"/>
    <w:rsid w:val="006C05C2"/>
    <w:rsid w:val="006C0C12"/>
    <w:rsid w:val="006C22CA"/>
    <w:rsid w:val="006C25A8"/>
    <w:rsid w:val="006C3FF3"/>
    <w:rsid w:val="006C40B9"/>
    <w:rsid w:val="006C5CCD"/>
    <w:rsid w:val="006D0CB7"/>
    <w:rsid w:val="006D1139"/>
    <w:rsid w:val="006D167B"/>
    <w:rsid w:val="006D1BCA"/>
    <w:rsid w:val="006D1EE5"/>
    <w:rsid w:val="006D4227"/>
    <w:rsid w:val="006D6AFE"/>
    <w:rsid w:val="006D78B5"/>
    <w:rsid w:val="006D7FC3"/>
    <w:rsid w:val="006E09EB"/>
    <w:rsid w:val="006E181B"/>
    <w:rsid w:val="006E1841"/>
    <w:rsid w:val="006E1B39"/>
    <w:rsid w:val="006E333D"/>
    <w:rsid w:val="006E33DB"/>
    <w:rsid w:val="006E34C5"/>
    <w:rsid w:val="006E3565"/>
    <w:rsid w:val="006E39A0"/>
    <w:rsid w:val="006E3A0C"/>
    <w:rsid w:val="006E3DAC"/>
    <w:rsid w:val="006E4F47"/>
    <w:rsid w:val="006E5415"/>
    <w:rsid w:val="006E5534"/>
    <w:rsid w:val="006F0114"/>
    <w:rsid w:val="006F139D"/>
    <w:rsid w:val="006F1B8B"/>
    <w:rsid w:val="006F39B0"/>
    <w:rsid w:val="006F3CED"/>
    <w:rsid w:val="006F4D6C"/>
    <w:rsid w:val="006F51EB"/>
    <w:rsid w:val="007010DA"/>
    <w:rsid w:val="00701706"/>
    <w:rsid w:val="007038C3"/>
    <w:rsid w:val="00703AEF"/>
    <w:rsid w:val="0070400F"/>
    <w:rsid w:val="0070451E"/>
    <w:rsid w:val="007050B4"/>
    <w:rsid w:val="00705234"/>
    <w:rsid w:val="007075A6"/>
    <w:rsid w:val="00707C72"/>
    <w:rsid w:val="00714DE3"/>
    <w:rsid w:val="00715393"/>
    <w:rsid w:val="007210E8"/>
    <w:rsid w:val="0072175C"/>
    <w:rsid w:val="00721E82"/>
    <w:rsid w:val="0072323F"/>
    <w:rsid w:val="00723C1D"/>
    <w:rsid w:val="00724081"/>
    <w:rsid w:val="00724083"/>
    <w:rsid w:val="00724841"/>
    <w:rsid w:val="0072512F"/>
    <w:rsid w:val="00726A0E"/>
    <w:rsid w:val="00727714"/>
    <w:rsid w:val="007277AF"/>
    <w:rsid w:val="00734B45"/>
    <w:rsid w:val="00735122"/>
    <w:rsid w:val="00735BE3"/>
    <w:rsid w:val="007363F9"/>
    <w:rsid w:val="0073764C"/>
    <w:rsid w:val="0074098D"/>
    <w:rsid w:val="0074249E"/>
    <w:rsid w:val="0074268E"/>
    <w:rsid w:val="00742777"/>
    <w:rsid w:val="00742BE6"/>
    <w:rsid w:val="007442E8"/>
    <w:rsid w:val="0074473D"/>
    <w:rsid w:val="0075019F"/>
    <w:rsid w:val="0075075D"/>
    <w:rsid w:val="007507ED"/>
    <w:rsid w:val="007517C8"/>
    <w:rsid w:val="00751C31"/>
    <w:rsid w:val="00754053"/>
    <w:rsid w:val="007558A6"/>
    <w:rsid w:val="0075669A"/>
    <w:rsid w:val="007569D8"/>
    <w:rsid w:val="00757237"/>
    <w:rsid w:val="007609A3"/>
    <w:rsid w:val="00760BA5"/>
    <w:rsid w:val="007620C8"/>
    <w:rsid w:val="00763CC3"/>
    <w:rsid w:val="00763F1F"/>
    <w:rsid w:val="00764139"/>
    <w:rsid w:val="00765D64"/>
    <w:rsid w:val="00766FF8"/>
    <w:rsid w:val="00770CD3"/>
    <w:rsid w:val="00771449"/>
    <w:rsid w:val="00773422"/>
    <w:rsid w:val="0077515F"/>
    <w:rsid w:val="00775D07"/>
    <w:rsid w:val="0077616C"/>
    <w:rsid w:val="0077672E"/>
    <w:rsid w:val="00776766"/>
    <w:rsid w:val="007767E7"/>
    <w:rsid w:val="00777709"/>
    <w:rsid w:val="00777C93"/>
    <w:rsid w:val="007800D5"/>
    <w:rsid w:val="007813E3"/>
    <w:rsid w:val="00784194"/>
    <w:rsid w:val="00784704"/>
    <w:rsid w:val="00784AD2"/>
    <w:rsid w:val="00785244"/>
    <w:rsid w:val="00786760"/>
    <w:rsid w:val="007869D9"/>
    <w:rsid w:val="00787965"/>
    <w:rsid w:val="0079016A"/>
    <w:rsid w:val="00790FC4"/>
    <w:rsid w:val="00791ABA"/>
    <w:rsid w:val="00791EC0"/>
    <w:rsid w:val="0079293F"/>
    <w:rsid w:val="00793927"/>
    <w:rsid w:val="00794687"/>
    <w:rsid w:val="00794F5D"/>
    <w:rsid w:val="007964E9"/>
    <w:rsid w:val="00797EF1"/>
    <w:rsid w:val="007A1258"/>
    <w:rsid w:val="007A3575"/>
    <w:rsid w:val="007A584A"/>
    <w:rsid w:val="007A5F84"/>
    <w:rsid w:val="007A61C3"/>
    <w:rsid w:val="007B0297"/>
    <w:rsid w:val="007B1FD6"/>
    <w:rsid w:val="007B2249"/>
    <w:rsid w:val="007B303C"/>
    <w:rsid w:val="007B58A3"/>
    <w:rsid w:val="007B77DB"/>
    <w:rsid w:val="007C076F"/>
    <w:rsid w:val="007C1453"/>
    <w:rsid w:val="007C16FD"/>
    <w:rsid w:val="007C1B02"/>
    <w:rsid w:val="007C1B6B"/>
    <w:rsid w:val="007C39F4"/>
    <w:rsid w:val="007C3F16"/>
    <w:rsid w:val="007C46A7"/>
    <w:rsid w:val="007C5479"/>
    <w:rsid w:val="007C650F"/>
    <w:rsid w:val="007C665C"/>
    <w:rsid w:val="007C692C"/>
    <w:rsid w:val="007C693D"/>
    <w:rsid w:val="007C72F6"/>
    <w:rsid w:val="007C79E0"/>
    <w:rsid w:val="007D0FC2"/>
    <w:rsid w:val="007D1958"/>
    <w:rsid w:val="007D270A"/>
    <w:rsid w:val="007D27E9"/>
    <w:rsid w:val="007D32D4"/>
    <w:rsid w:val="007D52AA"/>
    <w:rsid w:val="007D6036"/>
    <w:rsid w:val="007D6076"/>
    <w:rsid w:val="007D623F"/>
    <w:rsid w:val="007E0B2E"/>
    <w:rsid w:val="007E1348"/>
    <w:rsid w:val="007E1FAA"/>
    <w:rsid w:val="007E3D83"/>
    <w:rsid w:val="007E405F"/>
    <w:rsid w:val="007E443D"/>
    <w:rsid w:val="007E4C29"/>
    <w:rsid w:val="007E7577"/>
    <w:rsid w:val="007F1040"/>
    <w:rsid w:val="007F10E2"/>
    <w:rsid w:val="007F1261"/>
    <w:rsid w:val="007F2E66"/>
    <w:rsid w:val="007F337C"/>
    <w:rsid w:val="007F3933"/>
    <w:rsid w:val="007F3E9F"/>
    <w:rsid w:val="007F416D"/>
    <w:rsid w:val="007F49F2"/>
    <w:rsid w:val="007F6445"/>
    <w:rsid w:val="007F6692"/>
    <w:rsid w:val="0080005C"/>
    <w:rsid w:val="00800E38"/>
    <w:rsid w:val="00800EBD"/>
    <w:rsid w:val="00800EC3"/>
    <w:rsid w:val="00802261"/>
    <w:rsid w:val="00802EBC"/>
    <w:rsid w:val="00803163"/>
    <w:rsid w:val="008047D3"/>
    <w:rsid w:val="00807FC6"/>
    <w:rsid w:val="00810751"/>
    <w:rsid w:val="00810B0A"/>
    <w:rsid w:val="00812C1B"/>
    <w:rsid w:val="00812E1D"/>
    <w:rsid w:val="00813170"/>
    <w:rsid w:val="00814FFB"/>
    <w:rsid w:val="00815D85"/>
    <w:rsid w:val="00820315"/>
    <w:rsid w:val="008214F3"/>
    <w:rsid w:val="0082396B"/>
    <w:rsid w:val="00823E02"/>
    <w:rsid w:val="00824EBE"/>
    <w:rsid w:val="0082582D"/>
    <w:rsid w:val="00826EBB"/>
    <w:rsid w:val="00827E0F"/>
    <w:rsid w:val="00827FE8"/>
    <w:rsid w:val="008323E6"/>
    <w:rsid w:val="00832DB9"/>
    <w:rsid w:val="00833226"/>
    <w:rsid w:val="00833229"/>
    <w:rsid w:val="00834CE2"/>
    <w:rsid w:val="008350D6"/>
    <w:rsid w:val="0084042D"/>
    <w:rsid w:val="008407F1"/>
    <w:rsid w:val="00841D33"/>
    <w:rsid w:val="00842851"/>
    <w:rsid w:val="00844323"/>
    <w:rsid w:val="0084509D"/>
    <w:rsid w:val="00845E31"/>
    <w:rsid w:val="0085128A"/>
    <w:rsid w:val="008530E7"/>
    <w:rsid w:val="00853DC5"/>
    <w:rsid w:val="00853E5B"/>
    <w:rsid w:val="008552EB"/>
    <w:rsid w:val="00855554"/>
    <w:rsid w:val="008559D6"/>
    <w:rsid w:val="00855EB7"/>
    <w:rsid w:val="00856D63"/>
    <w:rsid w:val="008612A9"/>
    <w:rsid w:val="00862175"/>
    <w:rsid w:val="008621BA"/>
    <w:rsid w:val="008626B9"/>
    <w:rsid w:val="00863DAE"/>
    <w:rsid w:val="008659C7"/>
    <w:rsid w:val="00870343"/>
    <w:rsid w:val="008703D8"/>
    <w:rsid w:val="00871566"/>
    <w:rsid w:val="00872636"/>
    <w:rsid w:val="008730FE"/>
    <w:rsid w:val="00873183"/>
    <w:rsid w:val="00875AFE"/>
    <w:rsid w:val="00875EBA"/>
    <w:rsid w:val="00877469"/>
    <w:rsid w:val="00877F32"/>
    <w:rsid w:val="0088050F"/>
    <w:rsid w:val="008815D5"/>
    <w:rsid w:val="00882255"/>
    <w:rsid w:val="00883ED3"/>
    <w:rsid w:val="008851A7"/>
    <w:rsid w:val="00885F35"/>
    <w:rsid w:val="00885F82"/>
    <w:rsid w:val="00887408"/>
    <w:rsid w:val="00887BDD"/>
    <w:rsid w:val="00894AFA"/>
    <w:rsid w:val="00895854"/>
    <w:rsid w:val="008A0E30"/>
    <w:rsid w:val="008A16D9"/>
    <w:rsid w:val="008A2B34"/>
    <w:rsid w:val="008A5B62"/>
    <w:rsid w:val="008A7385"/>
    <w:rsid w:val="008A7433"/>
    <w:rsid w:val="008B2C6C"/>
    <w:rsid w:val="008B6E91"/>
    <w:rsid w:val="008B6F8A"/>
    <w:rsid w:val="008B78A0"/>
    <w:rsid w:val="008B7C79"/>
    <w:rsid w:val="008C033B"/>
    <w:rsid w:val="008C0D7B"/>
    <w:rsid w:val="008C1C03"/>
    <w:rsid w:val="008C32E1"/>
    <w:rsid w:val="008C3435"/>
    <w:rsid w:val="008C42AE"/>
    <w:rsid w:val="008C465C"/>
    <w:rsid w:val="008C49EC"/>
    <w:rsid w:val="008C50CA"/>
    <w:rsid w:val="008C6C21"/>
    <w:rsid w:val="008D0210"/>
    <w:rsid w:val="008D0D15"/>
    <w:rsid w:val="008D3922"/>
    <w:rsid w:val="008D4307"/>
    <w:rsid w:val="008D6FD6"/>
    <w:rsid w:val="008D7A81"/>
    <w:rsid w:val="008E0BED"/>
    <w:rsid w:val="008E1FEE"/>
    <w:rsid w:val="008E229B"/>
    <w:rsid w:val="008E2587"/>
    <w:rsid w:val="008E2C6D"/>
    <w:rsid w:val="008E3C3D"/>
    <w:rsid w:val="008E55BF"/>
    <w:rsid w:val="008E5A8F"/>
    <w:rsid w:val="008E6C23"/>
    <w:rsid w:val="008E74EC"/>
    <w:rsid w:val="008F0A50"/>
    <w:rsid w:val="008F1897"/>
    <w:rsid w:val="008F457B"/>
    <w:rsid w:val="008F58A2"/>
    <w:rsid w:val="008F6010"/>
    <w:rsid w:val="008F61C9"/>
    <w:rsid w:val="00900210"/>
    <w:rsid w:val="00900642"/>
    <w:rsid w:val="00901C45"/>
    <w:rsid w:val="00902210"/>
    <w:rsid w:val="00903BC8"/>
    <w:rsid w:val="00903F59"/>
    <w:rsid w:val="00904203"/>
    <w:rsid w:val="009049B2"/>
    <w:rsid w:val="00904FEF"/>
    <w:rsid w:val="00905751"/>
    <w:rsid w:val="009057B9"/>
    <w:rsid w:val="00906087"/>
    <w:rsid w:val="009069A0"/>
    <w:rsid w:val="00907289"/>
    <w:rsid w:val="009123DC"/>
    <w:rsid w:val="009140B3"/>
    <w:rsid w:val="00914A54"/>
    <w:rsid w:val="009172FF"/>
    <w:rsid w:val="00917B8A"/>
    <w:rsid w:val="00917CB9"/>
    <w:rsid w:val="00920187"/>
    <w:rsid w:val="00920ACD"/>
    <w:rsid w:val="0092172A"/>
    <w:rsid w:val="00922392"/>
    <w:rsid w:val="009231FE"/>
    <w:rsid w:val="00925DD8"/>
    <w:rsid w:val="00926BDB"/>
    <w:rsid w:val="009274C0"/>
    <w:rsid w:val="009274D6"/>
    <w:rsid w:val="00930168"/>
    <w:rsid w:val="0093096E"/>
    <w:rsid w:val="009333ED"/>
    <w:rsid w:val="009337B8"/>
    <w:rsid w:val="00936EEA"/>
    <w:rsid w:val="0093741C"/>
    <w:rsid w:val="0094168A"/>
    <w:rsid w:val="00943EBC"/>
    <w:rsid w:val="0094415C"/>
    <w:rsid w:val="00944C52"/>
    <w:rsid w:val="00946637"/>
    <w:rsid w:val="00946C28"/>
    <w:rsid w:val="00947999"/>
    <w:rsid w:val="00950767"/>
    <w:rsid w:val="0095208E"/>
    <w:rsid w:val="00952A16"/>
    <w:rsid w:val="00952BB3"/>
    <w:rsid w:val="00953163"/>
    <w:rsid w:val="00954E4D"/>
    <w:rsid w:val="009552E1"/>
    <w:rsid w:val="00960B53"/>
    <w:rsid w:val="00961F2D"/>
    <w:rsid w:val="0096288A"/>
    <w:rsid w:val="00963C18"/>
    <w:rsid w:val="009644B8"/>
    <w:rsid w:val="00965738"/>
    <w:rsid w:val="00966058"/>
    <w:rsid w:val="00966293"/>
    <w:rsid w:val="0096692C"/>
    <w:rsid w:val="009705F4"/>
    <w:rsid w:val="00970AB9"/>
    <w:rsid w:val="00971C0D"/>
    <w:rsid w:val="00972E88"/>
    <w:rsid w:val="0097379B"/>
    <w:rsid w:val="009748D4"/>
    <w:rsid w:val="00974B63"/>
    <w:rsid w:val="0097519A"/>
    <w:rsid w:val="009756C4"/>
    <w:rsid w:val="00980FF0"/>
    <w:rsid w:val="00981AF2"/>
    <w:rsid w:val="00981D63"/>
    <w:rsid w:val="00982C5C"/>
    <w:rsid w:val="00983D6C"/>
    <w:rsid w:val="00984313"/>
    <w:rsid w:val="00985790"/>
    <w:rsid w:val="0099034D"/>
    <w:rsid w:val="009907CB"/>
    <w:rsid w:val="00991009"/>
    <w:rsid w:val="00991466"/>
    <w:rsid w:val="009924AA"/>
    <w:rsid w:val="00992604"/>
    <w:rsid w:val="0099404A"/>
    <w:rsid w:val="00994633"/>
    <w:rsid w:val="0099568C"/>
    <w:rsid w:val="009A24B5"/>
    <w:rsid w:val="009A30A8"/>
    <w:rsid w:val="009A3446"/>
    <w:rsid w:val="009A3B07"/>
    <w:rsid w:val="009A3F15"/>
    <w:rsid w:val="009A4A12"/>
    <w:rsid w:val="009A4F3D"/>
    <w:rsid w:val="009A5A53"/>
    <w:rsid w:val="009A68AE"/>
    <w:rsid w:val="009B0ABB"/>
    <w:rsid w:val="009B1100"/>
    <w:rsid w:val="009B2B2D"/>
    <w:rsid w:val="009B398D"/>
    <w:rsid w:val="009B4450"/>
    <w:rsid w:val="009B5358"/>
    <w:rsid w:val="009B5F15"/>
    <w:rsid w:val="009B69F4"/>
    <w:rsid w:val="009C19C7"/>
    <w:rsid w:val="009C1E35"/>
    <w:rsid w:val="009C324E"/>
    <w:rsid w:val="009C34A1"/>
    <w:rsid w:val="009C3F5D"/>
    <w:rsid w:val="009C487E"/>
    <w:rsid w:val="009C498A"/>
    <w:rsid w:val="009C5A2E"/>
    <w:rsid w:val="009C60AC"/>
    <w:rsid w:val="009C7181"/>
    <w:rsid w:val="009C7563"/>
    <w:rsid w:val="009C75A3"/>
    <w:rsid w:val="009C7630"/>
    <w:rsid w:val="009D0210"/>
    <w:rsid w:val="009D0942"/>
    <w:rsid w:val="009D198B"/>
    <w:rsid w:val="009D2AC7"/>
    <w:rsid w:val="009D3098"/>
    <w:rsid w:val="009D32E4"/>
    <w:rsid w:val="009D6294"/>
    <w:rsid w:val="009D7A1B"/>
    <w:rsid w:val="009D7B92"/>
    <w:rsid w:val="009E036C"/>
    <w:rsid w:val="009E1C14"/>
    <w:rsid w:val="009E56FD"/>
    <w:rsid w:val="009F0619"/>
    <w:rsid w:val="009F239C"/>
    <w:rsid w:val="009F3ADB"/>
    <w:rsid w:val="009F54A6"/>
    <w:rsid w:val="00A000C9"/>
    <w:rsid w:val="00A017A2"/>
    <w:rsid w:val="00A0220B"/>
    <w:rsid w:val="00A0285A"/>
    <w:rsid w:val="00A049BA"/>
    <w:rsid w:val="00A04F82"/>
    <w:rsid w:val="00A0525C"/>
    <w:rsid w:val="00A05717"/>
    <w:rsid w:val="00A057EB"/>
    <w:rsid w:val="00A07099"/>
    <w:rsid w:val="00A07F26"/>
    <w:rsid w:val="00A101D0"/>
    <w:rsid w:val="00A105DD"/>
    <w:rsid w:val="00A10CB6"/>
    <w:rsid w:val="00A11590"/>
    <w:rsid w:val="00A12C3C"/>
    <w:rsid w:val="00A141BD"/>
    <w:rsid w:val="00A157ED"/>
    <w:rsid w:val="00A15A97"/>
    <w:rsid w:val="00A15CBC"/>
    <w:rsid w:val="00A16598"/>
    <w:rsid w:val="00A17D38"/>
    <w:rsid w:val="00A216CA"/>
    <w:rsid w:val="00A22AA2"/>
    <w:rsid w:val="00A230ED"/>
    <w:rsid w:val="00A2404B"/>
    <w:rsid w:val="00A242B7"/>
    <w:rsid w:val="00A26B99"/>
    <w:rsid w:val="00A27C37"/>
    <w:rsid w:val="00A3150E"/>
    <w:rsid w:val="00A3280F"/>
    <w:rsid w:val="00A32AD4"/>
    <w:rsid w:val="00A32E6F"/>
    <w:rsid w:val="00A3375F"/>
    <w:rsid w:val="00A35C14"/>
    <w:rsid w:val="00A36610"/>
    <w:rsid w:val="00A37645"/>
    <w:rsid w:val="00A37E7F"/>
    <w:rsid w:val="00A40AE5"/>
    <w:rsid w:val="00A41B1F"/>
    <w:rsid w:val="00A422DE"/>
    <w:rsid w:val="00A42936"/>
    <w:rsid w:val="00A43E42"/>
    <w:rsid w:val="00A445B0"/>
    <w:rsid w:val="00A46999"/>
    <w:rsid w:val="00A50037"/>
    <w:rsid w:val="00A50B6B"/>
    <w:rsid w:val="00A52ED8"/>
    <w:rsid w:val="00A52F2A"/>
    <w:rsid w:val="00A54548"/>
    <w:rsid w:val="00A553D3"/>
    <w:rsid w:val="00A55DD9"/>
    <w:rsid w:val="00A55F51"/>
    <w:rsid w:val="00A566FE"/>
    <w:rsid w:val="00A57546"/>
    <w:rsid w:val="00A57B68"/>
    <w:rsid w:val="00A6051E"/>
    <w:rsid w:val="00A6084B"/>
    <w:rsid w:val="00A618F4"/>
    <w:rsid w:val="00A62531"/>
    <w:rsid w:val="00A636A1"/>
    <w:rsid w:val="00A65E2B"/>
    <w:rsid w:val="00A661CF"/>
    <w:rsid w:val="00A664AA"/>
    <w:rsid w:val="00A669DF"/>
    <w:rsid w:val="00A671B0"/>
    <w:rsid w:val="00A6788F"/>
    <w:rsid w:val="00A67E21"/>
    <w:rsid w:val="00A71843"/>
    <w:rsid w:val="00A724FE"/>
    <w:rsid w:val="00A746F1"/>
    <w:rsid w:val="00A74EA7"/>
    <w:rsid w:val="00A761AF"/>
    <w:rsid w:val="00A76D6C"/>
    <w:rsid w:val="00A77D68"/>
    <w:rsid w:val="00A81909"/>
    <w:rsid w:val="00A81A85"/>
    <w:rsid w:val="00A81D58"/>
    <w:rsid w:val="00A827FF"/>
    <w:rsid w:val="00A82FE0"/>
    <w:rsid w:val="00A830B6"/>
    <w:rsid w:val="00A915C7"/>
    <w:rsid w:val="00A91FB6"/>
    <w:rsid w:val="00A923B9"/>
    <w:rsid w:val="00A925CE"/>
    <w:rsid w:val="00A95B3A"/>
    <w:rsid w:val="00A95E0E"/>
    <w:rsid w:val="00A96058"/>
    <w:rsid w:val="00A96FC8"/>
    <w:rsid w:val="00AA044A"/>
    <w:rsid w:val="00AA0453"/>
    <w:rsid w:val="00AA12BD"/>
    <w:rsid w:val="00AA1968"/>
    <w:rsid w:val="00AA22F0"/>
    <w:rsid w:val="00AA46EE"/>
    <w:rsid w:val="00AA60BA"/>
    <w:rsid w:val="00AA67EB"/>
    <w:rsid w:val="00AB1812"/>
    <w:rsid w:val="00AB3BEB"/>
    <w:rsid w:val="00AB732A"/>
    <w:rsid w:val="00AB77D4"/>
    <w:rsid w:val="00AC029C"/>
    <w:rsid w:val="00AC08BF"/>
    <w:rsid w:val="00AC1171"/>
    <w:rsid w:val="00AC3969"/>
    <w:rsid w:val="00AC55CE"/>
    <w:rsid w:val="00AC5BB9"/>
    <w:rsid w:val="00AC5EEC"/>
    <w:rsid w:val="00AC6821"/>
    <w:rsid w:val="00AC6AEA"/>
    <w:rsid w:val="00AC6AEB"/>
    <w:rsid w:val="00AD0A86"/>
    <w:rsid w:val="00AD1F3C"/>
    <w:rsid w:val="00AD3C51"/>
    <w:rsid w:val="00AD4FF6"/>
    <w:rsid w:val="00AD5A0A"/>
    <w:rsid w:val="00AD5ED8"/>
    <w:rsid w:val="00AD6A1D"/>
    <w:rsid w:val="00AD6AF8"/>
    <w:rsid w:val="00AD6DBF"/>
    <w:rsid w:val="00AE0635"/>
    <w:rsid w:val="00AE0C38"/>
    <w:rsid w:val="00AE1A26"/>
    <w:rsid w:val="00AE1C91"/>
    <w:rsid w:val="00AE1EBA"/>
    <w:rsid w:val="00AE246D"/>
    <w:rsid w:val="00AE3533"/>
    <w:rsid w:val="00AE3DA8"/>
    <w:rsid w:val="00AE52EB"/>
    <w:rsid w:val="00AE535A"/>
    <w:rsid w:val="00AE5723"/>
    <w:rsid w:val="00AE66D4"/>
    <w:rsid w:val="00AF0081"/>
    <w:rsid w:val="00AF00F6"/>
    <w:rsid w:val="00AF251C"/>
    <w:rsid w:val="00AF2973"/>
    <w:rsid w:val="00AF31ED"/>
    <w:rsid w:val="00AF43D0"/>
    <w:rsid w:val="00AF581C"/>
    <w:rsid w:val="00B006F0"/>
    <w:rsid w:val="00B0315C"/>
    <w:rsid w:val="00B03760"/>
    <w:rsid w:val="00B05202"/>
    <w:rsid w:val="00B054E4"/>
    <w:rsid w:val="00B0664D"/>
    <w:rsid w:val="00B1100C"/>
    <w:rsid w:val="00B111F1"/>
    <w:rsid w:val="00B113A8"/>
    <w:rsid w:val="00B12ECC"/>
    <w:rsid w:val="00B139D9"/>
    <w:rsid w:val="00B14792"/>
    <w:rsid w:val="00B15F9B"/>
    <w:rsid w:val="00B16413"/>
    <w:rsid w:val="00B16F04"/>
    <w:rsid w:val="00B23A81"/>
    <w:rsid w:val="00B24B8E"/>
    <w:rsid w:val="00B24FE2"/>
    <w:rsid w:val="00B25DF0"/>
    <w:rsid w:val="00B27827"/>
    <w:rsid w:val="00B27E48"/>
    <w:rsid w:val="00B31090"/>
    <w:rsid w:val="00B31203"/>
    <w:rsid w:val="00B3216B"/>
    <w:rsid w:val="00B34F8A"/>
    <w:rsid w:val="00B359BB"/>
    <w:rsid w:val="00B363D1"/>
    <w:rsid w:val="00B364D5"/>
    <w:rsid w:val="00B36746"/>
    <w:rsid w:val="00B379AC"/>
    <w:rsid w:val="00B37F9C"/>
    <w:rsid w:val="00B40B35"/>
    <w:rsid w:val="00B40BF0"/>
    <w:rsid w:val="00B4185B"/>
    <w:rsid w:val="00B42EBF"/>
    <w:rsid w:val="00B431AF"/>
    <w:rsid w:val="00B434BC"/>
    <w:rsid w:val="00B441C9"/>
    <w:rsid w:val="00B46B26"/>
    <w:rsid w:val="00B47E38"/>
    <w:rsid w:val="00B510F1"/>
    <w:rsid w:val="00B51C1B"/>
    <w:rsid w:val="00B5202A"/>
    <w:rsid w:val="00B52083"/>
    <w:rsid w:val="00B52BCB"/>
    <w:rsid w:val="00B5349F"/>
    <w:rsid w:val="00B5591E"/>
    <w:rsid w:val="00B56313"/>
    <w:rsid w:val="00B6069D"/>
    <w:rsid w:val="00B60867"/>
    <w:rsid w:val="00B60BAD"/>
    <w:rsid w:val="00B616FE"/>
    <w:rsid w:val="00B62ADC"/>
    <w:rsid w:val="00B62ADD"/>
    <w:rsid w:val="00B63A9E"/>
    <w:rsid w:val="00B63EB7"/>
    <w:rsid w:val="00B65DA3"/>
    <w:rsid w:val="00B66700"/>
    <w:rsid w:val="00B66BB0"/>
    <w:rsid w:val="00B67354"/>
    <w:rsid w:val="00B67B2C"/>
    <w:rsid w:val="00B71070"/>
    <w:rsid w:val="00B74E5A"/>
    <w:rsid w:val="00B7722F"/>
    <w:rsid w:val="00B77AAE"/>
    <w:rsid w:val="00B81864"/>
    <w:rsid w:val="00B823EA"/>
    <w:rsid w:val="00B8240F"/>
    <w:rsid w:val="00B82EEE"/>
    <w:rsid w:val="00B84BE6"/>
    <w:rsid w:val="00B8591F"/>
    <w:rsid w:val="00B86F5B"/>
    <w:rsid w:val="00B918B2"/>
    <w:rsid w:val="00B92416"/>
    <w:rsid w:val="00B932AB"/>
    <w:rsid w:val="00B9608B"/>
    <w:rsid w:val="00B9684D"/>
    <w:rsid w:val="00B96BBB"/>
    <w:rsid w:val="00B97B1F"/>
    <w:rsid w:val="00BA02F9"/>
    <w:rsid w:val="00BA0610"/>
    <w:rsid w:val="00BA47B0"/>
    <w:rsid w:val="00BA4CA9"/>
    <w:rsid w:val="00BA4FD8"/>
    <w:rsid w:val="00BA5823"/>
    <w:rsid w:val="00BA79AA"/>
    <w:rsid w:val="00BB0E03"/>
    <w:rsid w:val="00BB1199"/>
    <w:rsid w:val="00BB33E9"/>
    <w:rsid w:val="00BB4C7B"/>
    <w:rsid w:val="00BB560E"/>
    <w:rsid w:val="00BB6636"/>
    <w:rsid w:val="00BB6B29"/>
    <w:rsid w:val="00BB7398"/>
    <w:rsid w:val="00BB7511"/>
    <w:rsid w:val="00BC091F"/>
    <w:rsid w:val="00BC19B2"/>
    <w:rsid w:val="00BC22E0"/>
    <w:rsid w:val="00BC321A"/>
    <w:rsid w:val="00BC384D"/>
    <w:rsid w:val="00BC4C1D"/>
    <w:rsid w:val="00BC7A6C"/>
    <w:rsid w:val="00BD2BEC"/>
    <w:rsid w:val="00BD2C34"/>
    <w:rsid w:val="00BD40B2"/>
    <w:rsid w:val="00BD421B"/>
    <w:rsid w:val="00BD502B"/>
    <w:rsid w:val="00BD55DF"/>
    <w:rsid w:val="00BD5BD7"/>
    <w:rsid w:val="00BD644F"/>
    <w:rsid w:val="00BD6ADF"/>
    <w:rsid w:val="00BD6D2A"/>
    <w:rsid w:val="00BE080A"/>
    <w:rsid w:val="00BE1ACC"/>
    <w:rsid w:val="00BE307A"/>
    <w:rsid w:val="00BE4AD7"/>
    <w:rsid w:val="00BE595A"/>
    <w:rsid w:val="00BE6C3A"/>
    <w:rsid w:val="00BF0668"/>
    <w:rsid w:val="00BF2562"/>
    <w:rsid w:val="00BF38C9"/>
    <w:rsid w:val="00BF4AE9"/>
    <w:rsid w:val="00BF4B17"/>
    <w:rsid w:val="00BF5456"/>
    <w:rsid w:val="00BF6270"/>
    <w:rsid w:val="00C05F89"/>
    <w:rsid w:val="00C071E9"/>
    <w:rsid w:val="00C073CA"/>
    <w:rsid w:val="00C07B7C"/>
    <w:rsid w:val="00C1006F"/>
    <w:rsid w:val="00C111A9"/>
    <w:rsid w:val="00C1137B"/>
    <w:rsid w:val="00C11D53"/>
    <w:rsid w:val="00C1608F"/>
    <w:rsid w:val="00C160E6"/>
    <w:rsid w:val="00C16138"/>
    <w:rsid w:val="00C166C3"/>
    <w:rsid w:val="00C17E22"/>
    <w:rsid w:val="00C20C1C"/>
    <w:rsid w:val="00C224B0"/>
    <w:rsid w:val="00C22A99"/>
    <w:rsid w:val="00C22BFB"/>
    <w:rsid w:val="00C24698"/>
    <w:rsid w:val="00C248BA"/>
    <w:rsid w:val="00C2649B"/>
    <w:rsid w:val="00C26592"/>
    <w:rsid w:val="00C26817"/>
    <w:rsid w:val="00C26E49"/>
    <w:rsid w:val="00C27232"/>
    <w:rsid w:val="00C279FB"/>
    <w:rsid w:val="00C30116"/>
    <w:rsid w:val="00C312CA"/>
    <w:rsid w:val="00C326BB"/>
    <w:rsid w:val="00C32828"/>
    <w:rsid w:val="00C3288A"/>
    <w:rsid w:val="00C338C0"/>
    <w:rsid w:val="00C33979"/>
    <w:rsid w:val="00C3453D"/>
    <w:rsid w:val="00C34823"/>
    <w:rsid w:val="00C3681B"/>
    <w:rsid w:val="00C3699F"/>
    <w:rsid w:val="00C37181"/>
    <w:rsid w:val="00C37BF5"/>
    <w:rsid w:val="00C405F7"/>
    <w:rsid w:val="00C40985"/>
    <w:rsid w:val="00C41734"/>
    <w:rsid w:val="00C42E16"/>
    <w:rsid w:val="00C43BD5"/>
    <w:rsid w:val="00C43F20"/>
    <w:rsid w:val="00C44FBE"/>
    <w:rsid w:val="00C46D64"/>
    <w:rsid w:val="00C474AB"/>
    <w:rsid w:val="00C505BF"/>
    <w:rsid w:val="00C50870"/>
    <w:rsid w:val="00C50B2B"/>
    <w:rsid w:val="00C51123"/>
    <w:rsid w:val="00C534A6"/>
    <w:rsid w:val="00C55047"/>
    <w:rsid w:val="00C568FF"/>
    <w:rsid w:val="00C56B68"/>
    <w:rsid w:val="00C57C28"/>
    <w:rsid w:val="00C640C2"/>
    <w:rsid w:val="00C64508"/>
    <w:rsid w:val="00C65533"/>
    <w:rsid w:val="00C65BA1"/>
    <w:rsid w:val="00C65E38"/>
    <w:rsid w:val="00C6633D"/>
    <w:rsid w:val="00C666C4"/>
    <w:rsid w:val="00C67DB8"/>
    <w:rsid w:val="00C67EC2"/>
    <w:rsid w:val="00C7020C"/>
    <w:rsid w:val="00C7093E"/>
    <w:rsid w:val="00C70CC1"/>
    <w:rsid w:val="00C70E0C"/>
    <w:rsid w:val="00C7175A"/>
    <w:rsid w:val="00C7183B"/>
    <w:rsid w:val="00C72AE0"/>
    <w:rsid w:val="00C72D2D"/>
    <w:rsid w:val="00C7529E"/>
    <w:rsid w:val="00C75EC5"/>
    <w:rsid w:val="00C76368"/>
    <w:rsid w:val="00C77371"/>
    <w:rsid w:val="00C777E7"/>
    <w:rsid w:val="00C77F82"/>
    <w:rsid w:val="00C80184"/>
    <w:rsid w:val="00C807B9"/>
    <w:rsid w:val="00C80B8D"/>
    <w:rsid w:val="00C81620"/>
    <w:rsid w:val="00C81A83"/>
    <w:rsid w:val="00C81C42"/>
    <w:rsid w:val="00C81FB2"/>
    <w:rsid w:val="00C82369"/>
    <w:rsid w:val="00C8293E"/>
    <w:rsid w:val="00C85285"/>
    <w:rsid w:val="00C859FC"/>
    <w:rsid w:val="00C8610C"/>
    <w:rsid w:val="00C864AF"/>
    <w:rsid w:val="00C905C9"/>
    <w:rsid w:val="00C90AD1"/>
    <w:rsid w:val="00C911DE"/>
    <w:rsid w:val="00C91247"/>
    <w:rsid w:val="00C91614"/>
    <w:rsid w:val="00C9163F"/>
    <w:rsid w:val="00C92CFC"/>
    <w:rsid w:val="00C9349F"/>
    <w:rsid w:val="00C93724"/>
    <w:rsid w:val="00C93D68"/>
    <w:rsid w:val="00C948D7"/>
    <w:rsid w:val="00C949C2"/>
    <w:rsid w:val="00C95B01"/>
    <w:rsid w:val="00C95E07"/>
    <w:rsid w:val="00C96D2F"/>
    <w:rsid w:val="00C96D98"/>
    <w:rsid w:val="00C977DE"/>
    <w:rsid w:val="00C978C4"/>
    <w:rsid w:val="00C97FBB"/>
    <w:rsid w:val="00CA003E"/>
    <w:rsid w:val="00CA1758"/>
    <w:rsid w:val="00CA38DC"/>
    <w:rsid w:val="00CA3DAF"/>
    <w:rsid w:val="00CA3FF5"/>
    <w:rsid w:val="00CA4054"/>
    <w:rsid w:val="00CA49AC"/>
    <w:rsid w:val="00CA4C10"/>
    <w:rsid w:val="00CA5150"/>
    <w:rsid w:val="00CA5A5D"/>
    <w:rsid w:val="00CA5EA6"/>
    <w:rsid w:val="00CA60A9"/>
    <w:rsid w:val="00CA6C56"/>
    <w:rsid w:val="00CA6E5C"/>
    <w:rsid w:val="00CB115E"/>
    <w:rsid w:val="00CB172F"/>
    <w:rsid w:val="00CB3B4B"/>
    <w:rsid w:val="00CB41FD"/>
    <w:rsid w:val="00CB48F3"/>
    <w:rsid w:val="00CB49F6"/>
    <w:rsid w:val="00CB5C24"/>
    <w:rsid w:val="00CC201D"/>
    <w:rsid w:val="00CC3139"/>
    <w:rsid w:val="00CC3615"/>
    <w:rsid w:val="00CC3E42"/>
    <w:rsid w:val="00CC3F3D"/>
    <w:rsid w:val="00CC43AC"/>
    <w:rsid w:val="00CC47BA"/>
    <w:rsid w:val="00CC5009"/>
    <w:rsid w:val="00CC5329"/>
    <w:rsid w:val="00CD01DC"/>
    <w:rsid w:val="00CD01F2"/>
    <w:rsid w:val="00CD0466"/>
    <w:rsid w:val="00CD07BD"/>
    <w:rsid w:val="00CD10B1"/>
    <w:rsid w:val="00CD2183"/>
    <w:rsid w:val="00CD243F"/>
    <w:rsid w:val="00CD3475"/>
    <w:rsid w:val="00CD3823"/>
    <w:rsid w:val="00CD5908"/>
    <w:rsid w:val="00CD5B97"/>
    <w:rsid w:val="00CD5FA6"/>
    <w:rsid w:val="00CD6B66"/>
    <w:rsid w:val="00CE1A17"/>
    <w:rsid w:val="00CE1AB7"/>
    <w:rsid w:val="00CE2A75"/>
    <w:rsid w:val="00CE3C9F"/>
    <w:rsid w:val="00CE52BC"/>
    <w:rsid w:val="00CE53BD"/>
    <w:rsid w:val="00CE593C"/>
    <w:rsid w:val="00CF062C"/>
    <w:rsid w:val="00CF07FE"/>
    <w:rsid w:val="00CF0ABE"/>
    <w:rsid w:val="00CF2CB3"/>
    <w:rsid w:val="00CF3A2C"/>
    <w:rsid w:val="00CF3D36"/>
    <w:rsid w:val="00CF50FC"/>
    <w:rsid w:val="00CF659E"/>
    <w:rsid w:val="00CF70B2"/>
    <w:rsid w:val="00CF7FD5"/>
    <w:rsid w:val="00D00685"/>
    <w:rsid w:val="00D015B4"/>
    <w:rsid w:val="00D01985"/>
    <w:rsid w:val="00D02124"/>
    <w:rsid w:val="00D0245A"/>
    <w:rsid w:val="00D02D93"/>
    <w:rsid w:val="00D062E2"/>
    <w:rsid w:val="00D06695"/>
    <w:rsid w:val="00D1220D"/>
    <w:rsid w:val="00D13664"/>
    <w:rsid w:val="00D1394B"/>
    <w:rsid w:val="00D1444E"/>
    <w:rsid w:val="00D14609"/>
    <w:rsid w:val="00D1496E"/>
    <w:rsid w:val="00D14A22"/>
    <w:rsid w:val="00D15CEF"/>
    <w:rsid w:val="00D165A0"/>
    <w:rsid w:val="00D16BC2"/>
    <w:rsid w:val="00D21F0A"/>
    <w:rsid w:val="00D23B00"/>
    <w:rsid w:val="00D2471D"/>
    <w:rsid w:val="00D259E1"/>
    <w:rsid w:val="00D270BA"/>
    <w:rsid w:val="00D31A26"/>
    <w:rsid w:val="00D32D65"/>
    <w:rsid w:val="00D33ECE"/>
    <w:rsid w:val="00D34664"/>
    <w:rsid w:val="00D3493D"/>
    <w:rsid w:val="00D3577A"/>
    <w:rsid w:val="00D359DA"/>
    <w:rsid w:val="00D35D2E"/>
    <w:rsid w:val="00D35ED0"/>
    <w:rsid w:val="00D3657E"/>
    <w:rsid w:val="00D37A5A"/>
    <w:rsid w:val="00D40F1C"/>
    <w:rsid w:val="00D420D8"/>
    <w:rsid w:val="00D428C5"/>
    <w:rsid w:val="00D42BE5"/>
    <w:rsid w:val="00D4322E"/>
    <w:rsid w:val="00D50473"/>
    <w:rsid w:val="00D508B9"/>
    <w:rsid w:val="00D50AA6"/>
    <w:rsid w:val="00D521E0"/>
    <w:rsid w:val="00D52E1F"/>
    <w:rsid w:val="00D53328"/>
    <w:rsid w:val="00D55E1E"/>
    <w:rsid w:val="00D56201"/>
    <w:rsid w:val="00D5747B"/>
    <w:rsid w:val="00D57FA3"/>
    <w:rsid w:val="00D622A1"/>
    <w:rsid w:val="00D624D6"/>
    <w:rsid w:val="00D629AC"/>
    <w:rsid w:val="00D64284"/>
    <w:rsid w:val="00D65C7B"/>
    <w:rsid w:val="00D65E21"/>
    <w:rsid w:val="00D65E84"/>
    <w:rsid w:val="00D664F3"/>
    <w:rsid w:val="00D66E39"/>
    <w:rsid w:val="00D72882"/>
    <w:rsid w:val="00D728D1"/>
    <w:rsid w:val="00D72AE2"/>
    <w:rsid w:val="00D73223"/>
    <w:rsid w:val="00D75314"/>
    <w:rsid w:val="00D76846"/>
    <w:rsid w:val="00D76E43"/>
    <w:rsid w:val="00D772EC"/>
    <w:rsid w:val="00D7750F"/>
    <w:rsid w:val="00D80F72"/>
    <w:rsid w:val="00D81138"/>
    <w:rsid w:val="00D813D4"/>
    <w:rsid w:val="00D81AB8"/>
    <w:rsid w:val="00D81D17"/>
    <w:rsid w:val="00D838B0"/>
    <w:rsid w:val="00D83AE5"/>
    <w:rsid w:val="00D84503"/>
    <w:rsid w:val="00D854BC"/>
    <w:rsid w:val="00D8658D"/>
    <w:rsid w:val="00D86709"/>
    <w:rsid w:val="00D8699D"/>
    <w:rsid w:val="00D86B5A"/>
    <w:rsid w:val="00D91A03"/>
    <w:rsid w:val="00D93BDC"/>
    <w:rsid w:val="00D943F5"/>
    <w:rsid w:val="00D956B3"/>
    <w:rsid w:val="00D96065"/>
    <w:rsid w:val="00D96CB9"/>
    <w:rsid w:val="00D9767C"/>
    <w:rsid w:val="00DA073B"/>
    <w:rsid w:val="00DA31FC"/>
    <w:rsid w:val="00DA33A2"/>
    <w:rsid w:val="00DA33AC"/>
    <w:rsid w:val="00DA4248"/>
    <w:rsid w:val="00DA5BDA"/>
    <w:rsid w:val="00DA633D"/>
    <w:rsid w:val="00DA7C16"/>
    <w:rsid w:val="00DB026D"/>
    <w:rsid w:val="00DB0310"/>
    <w:rsid w:val="00DB04A9"/>
    <w:rsid w:val="00DB0F92"/>
    <w:rsid w:val="00DB1666"/>
    <w:rsid w:val="00DB1D83"/>
    <w:rsid w:val="00DB27AC"/>
    <w:rsid w:val="00DB2E17"/>
    <w:rsid w:val="00DB472F"/>
    <w:rsid w:val="00DB7CD7"/>
    <w:rsid w:val="00DC2444"/>
    <w:rsid w:val="00DC4524"/>
    <w:rsid w:val="00DC48E7"/>
    <w:rsid w:val="00DC4EA0"/>
    <w:rsid w:val="00DC7969"/>
    <w:rsid w:val="00DD0C64"/>
    <w:rsid w:val="00DD0F68"/>
    <w:rsid w:val="00DD19DF"/>
    <w:rsid w:val="00DD20EA"/>
    <w:rsid w:val="00DD3D10"/>
    <w:rsid w:val="00DD4CB5"/>
    <w:rsid w:val="00DD4FD4"/>
    <w:rsid w:val="00DE1CDF"/>
    <w:rsid w:val="00DE3DAC"/>
    <w:rsid w:val="00DE45FE"/>
    <w:rsid w:val="00DE5F1B"/>
    <w:rsid w:val="00DE6526"/>
    <w:rsid w:val="00DE6D39"/>
    <w:rsid w:val="00DF3079"/>
    <w:rsid w:val="00DF31F7"/>
    <w:rsid w:val="00DF5A95"/>
    <w:rsid w:val="00DF5EDC"/>
    <w:rsid w:val="00DF646F"/>
    <w:rsid w:val="00DF6D8C"/>
    <w:rsid w:val="00E01CA5"/>
    <w:rsid w:val="00E02B34"/>
    <w:rsid w:val="00E038D5"/>
    <w:rsid w:val="00E04587"/>
    <w:rsid w:val="00E05C3F"/>
    <w:rsid w:val="00E101F7"/>
    <w:rsid w:val="00E10AAB"/>
    <w:rsid w:val="00E11264"/>
    <w:rsid w:val="00E11C7A"/>
    <w:rsid w:val="00E13A6C"/>
    <w:rsid w:val="00E146FD"/>
    <w:rsid w:val="00E166AE"/>
    <w:rsid w:val="00E16893"/>
    <w:rsid w:val="00E16A06"/>
    <w:rsid w:val="00E17560"/>
    <w:rsid w:val="00E17E1E"/>
    <w:rsid w:val="00E22714"/>
    <w:rsid w:val="00E227DC"/>
    <w:rsid w:val="00E22D06"/>
    <w:rsid w:val="00E23D8B"/>
    <w:rsid w:val="00E23EB3"/>
    <w:rsid w:val="00E24424"/>
    <w:rsid w:val="00E249F6"/>
    <w:rsid w:val="00E2743B"/>
    <w:rsid w:val="00E30022"/>
    <w:rsid w:val="00E30ED3"/>
    <w:rsid w:val="00E30F5C"/>
    <w:rsid w:val="00E32AC2"/>
    <w:rsid w:val="00E34DA8"/>
    <w:rsid w:val="00E418D8"/>
    <w:rsid w:val="00E4273B"/>
    <w:rsid w:val="00E45DA6"/>
    <w:rsid w:val="00E46376"/>
    <w:rsid w:val="00E50A50"/>
    <w:rsid w:val="00E53681"/>
    <w:rsid w:val="00E541E9"/>
    <w:rsid w:val="00E542AE"/>
    <w:rsid w:val="00E5470E"/>
    <w:rsid w:val="00E5611D"/>
    <w:rsid w:val="00E57316"/>
    <w:rsid w:val="00E62251"/>
    <w:rsid w:val="00E62B2A"/>
    <w:rsid w:val="00E62D2A"/>
    <w:rsid w:val="00E6321C"/>
    <w:rsid w:val="00E6429F"/>
    <w:rsid w:val="00E65801"/>
    <w:rsid w:val="00E70B28"/>
    <w:rsid w:val="00E70BF5"/>
    <w:rsid w:val="00E71F43"/>
    <w:rsid w:val="00E73D48"/>
    <w:rsid w:val="00E74B00"/>
    <w:rsid w:val="00E76603"/>
    <w:rsid w:val="00E77C93"/>
    <w:rsid w:val="00E808B7"/>
    <w:rsid w:val="00E815BE"/>
    <w:rsid w:val="00E8468A"/>
    <w:rsid w:val="00E84DB2"/>
    <w:rsid w:val="00E8592F"/>
    <w:rsid w:val="00E864C7"/>
    <w:rsid w:val="00E867C8"/>
    <w:rsid w:val="00E87F5D"/>
    <w:rsid w:val="00E90C58"/>
    <w:rsid w:val="00E90F4E"/>
    <w:rsid w:val="00E9295E"/>
    <w:rsid w:val="00E93257"/>
    <w:rsid w:val="00E944AD"/>
    <w:rsid w:val="00E950D5"/>
    <w:rsid w:val="00EA0606"/>
    <w:rsid w:val="00EA115B"/>
    <w:rsid w:val="00EA3C59"/>
    <w:rsid w:val="00EA46C7"/>
    <w:rsid w:val="00EA4BD7"/>
    <w:rsid w:val="00EA4FC8"/>
    <w:rsid w:val="00EA77FC"/>
    <w:rsid w:val="00EB0716"/>
    <w:rsid w:val="00EB2F1C"/>
    <w:rsid w:val="00EB365A"/>
    <w:rsid w:val="00EB4272"/>
    <w:rsid w:val="00EB5195"/>
    <w:rsid w:val="00EB51DB"/>
    <w:rsid w:val="00EB57F4"/>
    <w:rsid w:val="00EB632B"/>
    <w:rsid w:val="00EB6333"/>
    <w:rsid w:val="00EB6BD4"/>
    <w:rsid w:val="00EB6CBE"/>
    <w:rsid w:val="00EC0207"/>
    <w:rsid w:val="00EC0640"/>
    <w:rsid w:val="00EC20E2"/>
    <w:rsid w:val="00EC2BB0"/>
    <w:rsid w:val="00EC31DE"/>
    <w:rsid w:val="00EC52EA"/>
    <w:rsid w:val="00EC68F5"/>
    <w:rsid w:val="00EC6E01"/>
    <w:rsid w:val="00EC7735"/>
    <w:rsid w:val="00ED09D9"/>
    <w:rsid w:val="00ED0FAA"/>
    <w:rsid w:val="00ED31B5"/>
    <w:rsid w:val="00ED35C1"/>
    <w:rsid w:val="00ED3A89"/>
    <w:rsid w:val="00ED43B8"/>
    <w:rsid w:val="00ED4B3D"/>
    <w:rsid w:val="00ED69F6"/>
    <w:rsid w:val="00ED6F67"/>
    <w:rsid w:val="00ED7F12"/>
    <w:rsid w:val="00EE11DC"/>
    <w:rsid w:val="00EE1F1F"/>
    <w:rsid w:val="00EE244E"/>
    <w:rsid w:val="00EE25B1"/>
    <w:rsid w:val="00EE2D84"/>
    <w:rsid w:val="00EE318E"/>
    <w:rsid w:val="00EE35C2"/>
    <w:rsid w:val="00EE424B"/>
    <w:rsid w:val="00EE4566"/>
    <w:rsid w:val="00EE659A"/>
    <w:rsid w:val="00EE69D6"/>
    <w:rsid w:val="00EE78D9"/>
    <w:rsid w:val="00EF106B"/>
    <w:rsid w:val="00EF21C8"/>
    <w:rsid w:val="00EF3EF7"/>
    <w:rsid w:val="00EF4308"/>
    <w:rsid w:val="00EF72F0"/>
    <w:rsid w:val="00F0105E"/>
    <w:rsid w:val="00F01BF6"/>
    <w:rsid w:val="00F0268D"/>
    <w:rsid w:val="00F03413"/>
    <w:rsid w:val="00F10EF1"/>
    <w:rsid w:val="00F10EF7"/>
    <w:rsid w:val="00F13C4B"/>
    <w:rsid w:val="00F13D3B"/>
    <w:rsid w:val="00F1588A"/>
    <w:rsid w:val="00F168B2"/>
    <w:rsid w:val="00F17423"/>
    <w:rsid w:val="00F2082F"/>
    <w:rsid w:val="00F21712"/>
    <w:rsid w:val="00F2382B"/>
    <w:rsid w:val="00F2491C"/>
    <w:rsid w:val="00F24BB3"/>
    <w:rsid w:val="00F25333"/>
    <w:rsid w:val="00F27830"/>
    <w:rsid w:val="00F2798B"/>
    <w:rsid w:val="00F33321"/>
    <w:rsid w:val="00F34616"/>
    <w:rsid w:val="00F34B1D"/>
    <w:rsid w:val="00F34B91"/>
    <w:rsid w:val="00F372DA"/>
    <w:rsid w:val="00F3733B"/>
    <w:rsid w:val="00F37893"/>
    <w:rsid w:val="00F37EB0"/>
    <w:rsid w:val="00F40E3B"/>
    <w:rsid w:val="00F41801"/>
    <w:rsid w:val="00F4231C"/>
    <w:rsid w:val="00F42E90"/>
    <w:rsid w:val="00F43378"/>
    <w:rsid w:val="00F43B19"/>
    <w:rsid w:val="00F44F7C"/>
    <w:rsid w:val="00F452C9"/>
    <w:rsid w:val="00F4579B"/>
    <w:rsid w:val="00F46270"/>
    <w:rsid w:val="00F46EBC"/>
    <w:rsid w:val="00F47E08"/>
    <w:rsid w:val="00F515E4"/>
    <w:rsid w:val="00F53098"/>
    <w:rsid w:val="00F5545D"/>
    <w:rsid w:val="00F56587"/>
    <w:rsid w:val="00F603CF"/>
    <w:rsid w:val="00F60D5C"/>
    <w:rsid w:val="00F62758"/>
    <w:rsid w:val="00F639A1"/>
    <w:rsid w:val="00F63EA9"/>
    <w:rsid w:val="00F64FA3"/>
    <w:rsid w:val="00F6509D"/>
    <w:rsid w:val="00F66F46"/>
    <w:rsid w:val="00F67150"/>
    <w:rsid w:val="00F67410"/>
    <w:rsid w:val="00F67BB2"/>
    <w:rsid w:val="00F704B2"/>
    <w:rsid w:val="00F72A42"/>
    <w:rsid w:val="00F72B18"/>
    <w:rsid w:val="00F72E33"/>
    <w:rsid w:val="00F72EFC"/>
    <w:rsid w:val="00F73B92"/>
    <w:rsid w:val="00F816BE"/>
    <w:rsid w:val="00F91185"/>
    <w:rsid w:val="00F92A72"/>
    <w:rsid w:val="00F931B2"/>
    <w:rsid w:val="00F93D28"/>
    <w:rsid w:val="00F9410A"/>
    <w:rsid w:val="00F95B9D"/>
    <w:rsid w:val="00F95D8A"/>
    <w:rsid w:val="00F96AEB"/>
    <w:rsid w:val="00F97CD9"/>
    <w:rsid w:val="00FA53EC"/>
    <w:rsid w:val="00FA5E88"/>
    <w:rsid w:val="00FB0D41"/>
    <w:rsid w:val="00FB2883"/>
    <w:rsid w:val="00FB2E01"/>
    <w:rsid w:val="00FB2F59"/>
    <w:rsid w:val="00FB3FC7"/>
    <w:rsid w:val="00FB5645"/>
    <w:rsid w:val="00FB5872"/>
    <w:rsid w:val="00FB6C08"/>
    <w:rsid w:val="00FB6E17"/>
    <w:rsid w:val="00FC0A45"/>
    <w:rsid w:val="00FC0CA2"/>
    <w:rsid w:val="00FC135B"/>
    <w:rsid w:val="00FC36B0"/>
    <w:rsid w:val="00FC3B45"/>
    <w:rsid w:val="00FC3C17"/>
    <w:rsid w:val="00FC4227"/>
    <w:rsid w:val="00FC49B2"/>
    <w:rsid w:val="00FC6C3D"/>
    <w:rsid w:val="00FD02D4"/>
    <w:rsid w:val="00FD1444"/>
    <w:rsid w:val="00FD20C1"/>
    <w:rsid w:val="00FD215D"/>
    <w:rsid w:val="00FD2C6E"/>
    <w:rsid w:val="00FD3859"/>
    <w:rsid w:val="00FD4133"/>
    <w:rsid w:val="00FD41C7"/>
    <w:rsid w:val="00FD43A6"/>
    <w:rsid w:val="00FD4548"/>
    <w:rsid w:val="00FD54F5"/>
    <w:rsid w:val="00FD57EC"/>
    <w:rsid w:val="00FD6D40"/>
    <w:rsid w:val="00FD7177"/>
    <w:rsid w:val="00FD760F"/>
    <w:rsid w:val="00FD7703"/>
    <w:rsid w:val="00FE034D"/>
    <w:rsid w:val="00FE0E1D"/>
    <w:rsid w:val="00FE1010"/>
    <w:rsid w:val="00FE1FE4"/>
    <w:rsid w:val="00FE2B2A"/>
    <w:rsid w:val="00FE68ED"/>
    <w:rsid w:val="00FF1C2F"/>
    <w:rsid w:val="00FF2D95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FB8B9"/>
  <w15:docId w15:val="{43211513-DC76-4417-845C-A34DF48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81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rsid w:val="00D33ECE"/>
  </w:style>
  <w:style w:type="paragraph" w:styleId="a6">
    <w:name w:val="footer"/>
    <w:basedOn w:val="a"/>
    <w:link w:val="a7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D23EE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nhideWhenUsed/>
    <w:rsid w:val="00C50B2B"/>
    <w:rPr>
      <w:color w:val="0563C1" w:themeColor="hyperlink"/>
      <w:u w:val="single"/>
    </w:rPr>
  </w:style>
  <w:style w:type="paragraph" w:customStyle="1" w:styleId="ConsPlusNormal">
    <w:name w:val="ConsPlusNormal"/>
    <w:rsid w:val="00D37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rsid w:val="00F70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815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caption"/>
    <w:basedOn w:val="a"/>
    <w:next w:val="a"/>
    <w:qFormat/>
    <w:rsid w:val="00291582"/>
    <w:pPr>
      <w:jc w:val="center"/>
    </w:pPr>
    <w:rPr>
      <w:b/>
      <w:sz w:val="24"/>
    </w:rPr>
  </w:style>
  <w:style w:type="paragraph" w:styleId="af3">
    <w:name w:val="List"/>
    <w:basedOn w:val="a"/>
    <w:rsid w:val="00291582"/>
    <w:pPr>
      <w:widowControl w:val="0"/>
      <w:ind w:left="283" w:hanging="283"/>
    </w:pPr>
  </w:style>
  <w:style w:type="paragraph" w:styleId="af4">
    <w:name w:val="Subtitle"/>
    <w:basedOn w:val="a"/>
    <w:link w:val="af5"/>
    <w:qFormat/>
    <w:rsid w:val="0029158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f5">
    <w:name w:val="Подзаголовок Знак"/>
    <w:basedOn w:val="a0"/>
    <w:link w:val="af4"/>
    <w:rsid w:val="00291582"/>
    <w:rPr>
      <w:rFonts w:ascii="Arial" w:hAnsi="Arial"/>
      <w:i/>
      <w:sz w:val="24"/>
      <w:szCs w:val="20"/>
    </w:rPr>
  </w:style>
  <w:style w:type="paragraph" w:customStyle="1" w:styleId="ConsPlusCell">
    <w:name w:val="ConsPlusCell"/>
    <w:rsid w:val="0064353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924AA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DB2E17"/>
    <w:pPr>
      <w:widowControl w:val="0"/>
      <w:autoSpaceDE w:val="0"/>
      <w:autoSpaceDN w:val="0"/>
      <w:adjustRightInd w:val="0"/>
      <w:spacing w:line="298" w:lineRule="exact"/>
      <w:ind w:firstLine="1680"/>
    </w:pPr>
    <w:rPr>
      <w:sz w:val="24"/>
      <w:szCs w:val="24"/>
    </w:rPr>
  </w:style>
  <w:style w:type="paragraph" w:styleId="af6">
    <w:name w:val="No Spacing"/>
    <w:link w:val="af7"/>
    <w:qFormat/>
    <w:rsid w:val="00DB2E17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f8">
    <w:name w:val="Strong"/>
    <w:qFormat/>
    <w:rsid w:val="00DB2E17"/>
    <w:rPr>
      <w:b/>
      <w:bCs/>
    </w:rPr>
  </w:style>
  <w:style w:type="character" w:customStyle="1" w:styleId="af7">
    <w:name w:val="Без интервала Знак"/>
    <w:link w:val="af6"/>
    <w:rsid w:val="00DB2E17"/>
    <w:rPr>
      <w:rFonts w:ascii="Calibri" w:eastAsia="Calibri" w:hAnsi="Calibri"/>
      <w:lang w:eastAsia="en-US"/>
    </w:rPr>
  </w:style>
  <w:style w:type="paragraph" w:styleId="3">
    <w:name w:val="Body Text Indent 3"/>
    <w:basedOn w:val="a"/>
    <w:link w:val="30"/>
    <w:rsid w:val="00DB2E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2E17"/>
    <w:rPr>
      <w:sz w:val="16"/>
      <w:szCs w:val="16"/>
    </w:rPr>
  </w:style>
  <w:style w:type="character" w:customStyle="1" w:styleId="FontStyle14">
    <w:name w:val="Font Style14"/>
    <w:uiPriority w:val="99"/>
    <w:rsid w:val="00DB2E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B2E1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customStyle="1" w:styleId="FontStyle12">
    <w:name w:val="Font Style12"/>
    <w:rsid w:val="00BB6636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BB560E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0E6D51"/>
    <w:pPr>
      <w:widowControl w:val="0"/>
      <w:spacing w:after="0" w:line="240" w:lineRule="auto"/>
      <w:ind w:firstLine="720"/>
    </w:pPr>
    <w:rPr>
      <w:rFonts w:ascii="Arial" w:hAnsi="Arial"/>
      <w:snapToGrid w:val="0"/>
      <w:sz w:val="20"/>
      <w:szCs w:val="20"/>
    </w:rPr>
  </w:style>
  <w:style w:type="character" w:customStyle="1" w:styleId="ConsNormal0">
    <w:name w:val="ConsNormal Знак"/>
    <w:link w:val="ConsNormal"/>
    <w:locked/>
    <w:rsid w:val="000E6D51"/>
    <w:rPr>
      <w:rFonts w:ascii="Arial" w:hAnsi="Arial"/>
      <w:snapToGrid w:val="0"/>
      <w:sz w:val="20"/>
      <w:szCs w:val="20"/>
    </w:rPr>
  </w:style>
  <w:style w:type="paragraph" w:customStyle="1" w:styleId="p5">
    <w:name w:val="p5"/>
    <w:basedOn w:val="a"/>
    <w:rsid w:val="009A68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"/>
    <w:basedOn w:val="a0"/>
    <w:rsid w:val="009A68AE"/>
  </w:style>
  <w:style w:type="character" w:customStyle="1" w:styleId="s30">
    <w:name w:val="s3"/>
    <w:basedOn w:val="a0"/>
    <w:rsid w:val="009A68AE"/>
  </w:style>
  <w:style w:type="paragraph" w:styleId="af9">
    <w:name w:val="Normal (Web)"/>
    <w:basedOn w:val="a"/>
    <w:unhideWhenUsed/>
    <w:rsid w:val="0077342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8796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en-US"/>
    </w:rPr>
  </w:style>
  <w:style w:type="paragraph" w:customStyle="1" w:styleId="210">
    <w:name w:val="Основной текст 21"/>
    <w:basedOn w:val="a"/>
    <w:rsid w:val="006A5355"/>
    <w:pPr>
      <w:widowControl w:val="0"/>
      <w:jc w:val="both"/>
    </w:pPr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2413FC"/>
  </w:style>
  <w:style w:type="table" w:customStyle="1" w:styleId="211">
    <w:name w:val="Сетка таблицы21"/>
    <w:basedOn w:val="a1"/>
    <w:next w:val="a8"/>
    <w:uiPriority w:val="59"/>
    <w:rsid w:val="002413FC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8"/>
    <w:uiPriority w:val="39"/>
    <w:rsid w:val="002413F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semiHidden/>
    <w:unhideWhenUsed/>
    <w:rsid w:val="002413FC"/>
  </w:style>
  <w:style w:type="paragraph" w:styleId="afa">
    <w:name w:val="Body Text"/>
    <w:basedOn w:val="a"/>
    <w:link w:val="afb"/>
    <w:rsid w:val="002413FC"/>
    <w:pPr>
      <w:widowControl w:val="0"/>
      <w:jc w:val="both"/>
    </w:pPr>
    <w:rPr>
      <w:sz w:val="24"/>
      <w:lang w:val="x-none"/>
    </w:rPr>
  </w:style>
  <w:style w:type="character" w:customStyle="1" w:styleId="afb">
    <w:name w:val="Основной текст Знак"/>
    <w:basedOn w:val="a0"/>
    <w:link w:val="afa"/>
    <w:rsid w:val="002413FC"/>
    <w:rPr>
      <w:sz w:val="24"/>
      <w:szCs w:val="20"/>
      <w:lang w:val="x-none"/>
    </w:rPr>
  </w:style>
  <w:style w:type="table" w:customStyle="1" w:styleId="4">
    <w:name w:val="Сетка таблицы4"/>
    <w:basedOn w:val="a1"/>
    <w:next w:val="a8"/>
    <w:uiPriority w:val="59"/>
    <w:rsid w:val="002413FC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2413F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413FC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fc">
    <w:name w:val="???????"/>
    <w:rsid w:val="002413FC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Tahoma" w:eastAsia="Arial Unicode MS" w:hAnsi="Tahoma" w:cs="Tahoma"/>
      <w:color w:val="000000"/>
      <w:sz w:val="36"/>
      <w:szCs w:val="36"/>
      <w:lang w:eastAsia="en-US"/>
    </w:rPr>
  </w:style>
  <w:style w:type="character" w:customStyle="1" w:styleId="FontStyle11">
    <w:name w:val="Font Style11"/>
    <w:rsid w:val="002413FC"/>
    <w:rPr>
      <w:rFonts w:ascii="Calibri" w:hAnsi="Calibri" w:cs="Calibri"/>
      <w:sz w:val="24"/>
      <w:szCs w:val="24"/>
    </w:rPr>
  </w:style>
  <w:style w:type="paragraph" w:customStyle="1" w:styleId="consplusnormal0">
    <w:name w:val="consplusnormal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15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Body Text Indent"/>
    <w:basedOn w:val="a"/>
    <w:link w:val="afe"/>
    <w:rsid w:val="002413FC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fe">
    <w:name w:val="Основной текст с отступом Знак"/>
    <w:basedOn w:val="a0"/>
    <w:link w:val="afd"/>
    <w:rsid w:val="002413FC"/>
    <w:rPr>
      <w:sz w:val="24"/>
      <w:szCs w:val="24"/>
      <w:lang w:val="x-none" w:eastAsia="x-none"/>
    </w:rPr>
  </w:style>
  <w:style w:type="paragraph" w:customStyle="1" w:styleId="h1">
    <w:name w:val="h1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Emphasis"/>
    <w:qFormat/>
    <w:rsid w:val="002413FC"/>
    <w:rPr>
      <w:rFonts w:cs="Times New Roman"/>
      <w:i/>
      <w:iCs/>
    </w:rPr>
  </w:style>
  <w:style w:type="paragraph" w:customStyle="1" w:styleId="ac0">
    <w:name w:val="ac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semiHidden/>
    <w:rsid w:val="002413FC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2413FC"/>
    <w:rPr>
      <w:sz w:val="24"/>
      <w:szCs w:val="24"/>
      <w:lang w:val="x-none" w:eastAsia="x-none"/>
    </w:rPr>
  </w:style>
  <w:style w:type="paragraph" w:styleId="32">
    <w:name w:val="Body Text 3"/>
    <w:basedOn w:val="a"/>
    <w:link w:val="33"/>
    <w:semiHidden/>
    <w:rsid w:val="002413FC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33">
    <w:name w:val="Основной текст 3 Знак"/>
    <w:basedOn w:val="a0"/>
    <w:link w:val="32"/>
    <w:semiHidden/>
    <w:rsid w:val="002413FC"/>
    <w:rPr>
      <w:sz w:val="24"/>
      <w:szCs w:val="24"/>
      <w:lang w:val="x-none" w:eastAsia="x-none"/>
    </w:rPr>
  </w:style>
  <w:style w:type="paragraph" w:styleId="z-">
    <w:name w:val="HTML Bottom of Form"/>
    <w:basedOn w:val="a"/>
    <w:next w:val="a"/>
    <w:link w:val="z-0"/>
    <w:hidden/>
    <w:semiHidden/>
    <w:rsid w:val="002413F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Конец формы Знак"/>
    <w:basedOn w:val="a0"/>
    <w:link w:val="z-"/>
    <w:semiHidden/>
    <w:rsid w:val="002413FC"/>
    <w:rPr>
      <w:rFonts w:ascii="Arial" w:hAnsi="Arial"/>
      <w:vanish/>
      <w:sz w:val="16"/>
      <w:szCs w:val="16"/>
      <w:lang w:val="x-none" w:eastAsia="x-none"/>
    </w:rPr>
  </w:style>
  <w:style w:type="paragraph" w:customStyle="1" w:styleId="aff0">
    <w:name w:val="МОН основной"/>
    <w:basedOn w:val="a"/>
    <w:rsid w:val="002413FC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25">
    <w:name w:val="Заголовок Знак2"/>
    <w:link w:val="aff1"/>
    <w:rsid w:val="002413FC"/>
    <w:rPr>
      <w:b/>
      <w:bCs/>
      <w:sz w:val="28"/>
      <w:lang w:val="x-none" w:eastAsia="ar-SA"/>
    </w:rPr>
  </w:style>
  <w:style w:type="character" w:customStyle="1" w:styleId="apple-converted-space">
    <w:name w:val="apple-converted-space"/>
    <w:rsid w:val="002413FC"/>
  </w:style>
  <w:style w:type="paragraph" w:customStyle="1" w:styleId="Style4">
    <w:name w:val="Style4"/>
    <w:basedOn w:val="a"/>
    <w:rsid w:val="002413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normalcxspmiddle">
    <w:name w:val="msonormalcxspmiddle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rsid w:val="002413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2">
    <w:name w:val="Знак"/>
    <w:basedOn w:val="a"/>
    <w:rsid w:val="002413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f3">
    <w:name w:val="Document Map"/>
    <w:basedOn w:val="a"/>
    <w:link w:val="aff4"/>
    <w:rsid w:val="002413FC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basedOn w:val="a0"/>
    <w:link w:val="aff3"/>
    <w:rsid w:val="002413FC"/>
    <w:rPr>
      <w:rFonts w:ascii="Tahoma" w:hAnsi="Tahoma"/>
      <w:sz w:val="16"/>
      <w:szCs w:val="16"/>
      <w:lang w:val="x-none" w:eastAsia="x-none"/>
    </w:rPr>
  </w:style>
  <w:style w:type="paragraph" w:customStyle="1" w:styleId="aff5">
    <w:name w:val="Содержимое таблицы"/>
    <w:basedOn w:val="a"/>
    <w:rsid w:val="002413FC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numbering" w:customStyle="1" w:styleId="110">
    <w:name w:val="Нет списка11"/>
    <w:next w:val="a2"/>
    <w:semiHidden/>
    <w:unhideWhenUsed/>
    <w:rsid w:val="002413FC"/>
  </w:style>
  <w:style w:type="table" w:customStyle="1" w:styleId="111">
    <w:name w:val="Сетка таблицы11"/>
    <w:basedOn w:val="a1"/>
    <w:next w:val="a8"/>
    <w:uiPriority w:val="59"/>
    <w:rsid w:val="002413FC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Заголовок Знак"/>
    <w:uiPriority w:val="10"/>
    <w:rsid w:val="002413F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110">
    <w:name w:val="Сетка таблицы111"/>
    <w:basedOn w:val="a1"/>
    <w:next w:val="a8"/>
    <w:uiPriority w:val="39"/>
    <w:rsid w:val="002413FC"/>
    <w:pPr>
      <w:spacing w:after="0" w:line="240" w:lineRule="auto"/>
      <w:ind w:firstLine="851"/>
    </w:pPr>
    <w:rPr>
      <w:rFonts w:eastAsia="Calibr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rsid w:val="002413FC"/>
    <w:pPr>
      <w:spacing w:after="0" w:line="240" w:lineRule="auto"/>
      <w:ind w:firstLine="851"/>
    </w:pPr>
    <w:rPr>
      <w:rFonts w:eastAsia="Calibr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next w:val="a"/>
    <w:link w:val="25"/>
    <w:qFormat/>
    <w:rsid w:val="002413FC"/>
    <w:pPr>
      <w:contextualSpacing/>
    </w:pPr>
    <w:rPr>
      <w:b/>
      <w:bCs/>
      <w:sz w:val="28"/>
      <w:szCs w:val="22"/>
      <w:lang w:val="x-none" w:eastAsia="ar-SA"/>
    </w:rPr>
  </w:style>
  <w:style w:type="character" w:customStyle="1" w:styleId="14">
    <w:name w:val="Заголовок Знак1"/>
    <w:basedOn w:val="a0"/>
    <w:uiPriority w:val="10"/>
    <w:rsid w:val="0024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humichi.admin-smolensk.ru/files/962/post-537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umichi.admin-smolensk.ru/files/962/post-537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umichi.admin-smolensk.ru/files/962/post-537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humichi.admin-smolensk.ru/files/962/post-298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umichi.admin-smolensk.ru/files/807/post-559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7606D-7996-4715-95EA-15F64D58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12146</Words>
  <Characters>69234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81218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2025-03-04T06:45:00Z</cp:lastPrinted>
  <dcterms:created xsi:type="dcterms:W3CDTF">2025-03-11T13:44:00Z</dcterms:created>
  <dcterms:modified xsi:type="dcterms:W3CDTF">2025-03-11T13:44:00Z</dcterms:modified>
</cp:coreProperties>
</file>