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61" w:rsidRPr="004745A4" w:rsidRDefault="00E00CCA" w:rsidP="00356E61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780EAE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 </w:t>
      </w:r>
      <w:r w:rsidR="00C8039C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356E61" w:rsidRPr="004745A4" w:rsidRDefault="00356E61" w:rsidP="00356E61">
      <w:pPr>
        <w:jc w:val="center"/>
        <w:rPr>
          <w:b/>
          <w:sz w:val="32"/>
        </w:rPr>
      </w:pPr>
      <w:r>
        <w:rPr>
          <w:b/>
          <w:sz w:val="28"/>
        </w:rPr>
        <w:t xml:space="preserve"> </w:t>
      </w: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F4BB3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EA7466">
        <w:rPr>
          <w:sz w:val="28"/>
          <w:szCs w:val="28"/>
          <w:u w:val="single"/>
        </w:rPr>
        <w:t>28.02.2025г.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EA7466">
        <w:rPr>
          <w:sz w:val="28"/>
          <w:szCs w:val="28"/>
        </w:rPr>
        <w:t xml:space="preserve"> 211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F4BB3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5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5632"/>
      </w:tblGrid>
      <w:tr w:rsidR="004E301E" w:rsidRPr="004E301E" w:rsidTr="004E301E">
        <w:tc>
          <w:tcPr>
            <w:tcW w:w="4820" w:type="dxa"/>
          </w:tcPr>
          <w:p w:rsidR="004E301E" w:rsidRPr="004E301E" w:rsidRDefault="004E301E" w:rsidP="004E301E">
            <w:pPr>
              <w:ind w:left="30"/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Об утверждении Положения о порядке использования бюджетных ассигнований резервного фонда Администрации муниципального образования «</w:t>
            </w:r>
            <w:proofErr w:type="spellStart"/>
            <w:r w:rsidRPr="004E301E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4E301E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 </w:t>
            </w:r>
          </w:p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32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E301E" w:rsidRPr="004E301E" w:rsidRDefault="004E301E" w:rsidP="004E301E">
      <w:pPr>
        <w:ind w:firstLine="54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В соответствии со статьей 81 Бюджетного кодекса Российской Федерации </w:t>
      </w:r>
    </w:p>
    <w:p w:rsidR="004E301E" w:rsidRPr="004E301E" w:rsidRDefault="004E301E" w:rsidP="004E301E">
      <w:pPr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          Администрация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П О С Т А Н О В Л Я Е</w:t>
      </w:r>
      <w:r>
        <w:rPr>
          <w:sz w:val="28"/>
          <w:szCs w:val="28"/>
          <w:lang w:eastAsia="en-US"/>
        </w:rPr>
        <w:t xml:space="preserve"> </w:t>
      </w:r>
      <w:r w:rsidRPr="004E301E">
        <w:rPr>
          <w:sz w:val="28"/>
          <w:szCs w:val="28"/>
          <w:lang w:eastAsia="en-US"/>
        </w:rPr>
        <w:t>Т: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1. Утвердить прилагаемое Положение о порядке использования бюджетных ассигнований резервного фонда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2. Признать утратившими силу: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- постановление Главы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район» Смоленской области от 28.02.2008 г. № 65 «Об утверждении Положения о порядке использования бюджетных ассигнований резервного фонда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район» Смоленской области;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- постановление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район» Смоленской области от 15.03.2011 года № 107 «О внесении изменений в постановление Главы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район» Смоленской области от 28.02.2008 г. №65»;</w:t>
      </w:r>
    </w:p>
    <w:p w:rsidR="004E301E" w:rsidRPr="004E301E" w:rsidRDefault="004E301E" w:rsidP="004E301E">
      <w:pPr>
        <w:tabs>
          <w:tab w:val="left" w:pos="709"/>
          <w:tab w:val="left" w:pos="851"/>
        </w:tabs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          - постановление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район» Смоленской области от 16.11.2015 года № 714 «О внесении </w:t>
      </w:r>
      <w:r w:rsidRPr="004E301E">
        <w:rPr>
          <w:sz w:val="28"/>
          <w:szCs w:val="28"/>
          <w:lang w:eastAsia="en-US"/>
        </w:rPr>
        <w:lastRenderedPageBreak/>
        <w:t>изменений в Положение о порядке использования бюджетных ассигнований резервного фонда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район» Смоленской области».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3. Настоящее постановление вступает в силу со дня его подписания и распространяет свое действие на правоотношения, возникшие с 1 января 2025 года.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ind w:right="-794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Главы муниципального образования </w:t>
      </w:r>
    </w:p>
    <w:p w:rsidR="004E301E" w:rsidRPr="004E301E" w:rsidRDefault="004E301E" w:rsidP="004E301E">
      <w:pPr>
        <w:ind w:right="-794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</w:t>
      </w:r>
    </w:p>
    <w:p w:rsidR="004E301E" w:rsidRPr="004E301E" w:rsidRDefault="004E301E" w:rsidP="004E301E">
      <w:pPr>
        <w:ind w:right="-1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Смоленской области                                                                               Д.А. Каменев</w:t>
      </w: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widowControl w:val="0"/>
        <w:shd w:val="clear" w:color="auto" w:fill="FFFFFF"/>
        <w:tabs>
          <w:tab w:val="left" w:pos="1635"/>
        </w:tabs>
        <w:autoSpaceDE w:val="0"/>
        <w:autoSpaceDN w:val="0"/>
        <w:adjustRightInd w:val="0"/>
        <w:ind w:left="1635" w:hanging="1635"/>
        <w:jc w:val="both"/>
        <w:rPr>
          <w:sz w:val="28"/>
          <w:szCs w:val="28"/>
          <w:lang w:eastAsia="en-US"/>
        </w:rPr>
      </w:pPr>
    </w:p>
    <w:p w:rsidR="004E301E" w:rsidRDefault="004E301E" w:rsidP="004E301E">
      <w:pPr>
        <w:ind w:left="5580"/>
        <w:rPr>
          <w:sz w:val="28"/>
          <w:szCs w:val="28"/>
          <w:lang w:eastAsia="en-US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103"/>
        <w:gridCol w:w="4786"/>
      </w:tblGrid>
      <w:tr w:rsidR="00AF4A6C" w:rsidRPr="00AF4A6C" w:rsidTr="00AF4A6C">
        <w:tc>
          <w:tcPr>
            <w:tcW w:w="5103" w:type="dxa"/>
          </w:tcPr>
          <w:p w:rsidR="00AF4A6C" w:rsidRPr="00AF4A6C" w:rsidRDefault="00AF4A6C" w:rsidP="00AF4A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AF4A6C" w:rsidRPr="00AF4A6C" w:rsidRDefault="00AF4A6C" w:rsidP="00AF4A6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AF4A6C">
              <w:rPr>
                <w:sz w:val="28"/>
                <w:szCs w:val="28"/>
                <w:lang w:eastAsia="en-US"/>
              </w:rPr>
              <w:t>УТВЕРЖДЕН</w:t>
            </w:r>
            <w:r>
              <w:rPr>
                <w:sz w:val="28"/>
                <w:szCs w:val="28"/>
                <w:lang w:eastAsia="en-US"/>
              </w:rPr>
              <w:t>О</w:t>
            </w:r>
          </w:p>
          <w:p w:rsidR="00AF4A6C" w:rsidRPr="00AF4A6C" w:rsidRDefault="00AF4A6C" w:rsidP="00AF4A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F4A6C">
              <w:rPr>
                <w:sz w:val="28"/>
                <w:szCs w:val="28"/>
                <w:lang w:eastAsia="en-US"/>
              </w:rPr>
              <w:t>постановлением Администрации муниципального образования «</w:t>
            </w:r>
            <w:proofErr w:type="spellStart"/>
            <w:r w:rsidRPr="00AF4A6C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AF4A6C">
              <w:rPr>
                <w:sz w:val="28"/>
                <w:szCs w:val="28"/>
                <w:lang w:eastAsia="en-US"/>
              </w:rPr>
              <w:t xml:space="preserve"> район» Смоленской области</w:t>
            </w:r>
          </w:p>
          <w:p w:rsidR="00AF4A6C" w:rsidRPr="00AF4A6C" w:rsidRDefault="00AF4A6C" w:rsidP="00AF4A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F4A6C">
              <w:rPr>
                <w:sz w:val="28"/>
                <w:szCs w:val="28"/>
                <w:lang w:eastAsia="en-US"/>
              </w:rPr>
              <w:t xml:space="preserve">от </w:t>
            </w:r>
            <w:r w:rsidR="00EA7466" w:rsidRPr="00EA7466">
              <w:rPr>
                <w:sz w:val="28"/>
                <w:szCs w:val="28"/>
                <w:u w:val="single"/>
                <w:lang w:eastAsia="en-US"/>
              </w:rPr>
              <w:t>28.02.2025г.</w:t>
            </w:r>
            <w:r w:rsidR="00EA746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EA7466">
              <w:rPr>
                <w:sz w:val="28"/>
                <w:szCs w:val="28"/>
                <w:lang w:eastAsia="en-US"/>
              </w:rPr>
              <w:t xml:space="preserve"> 211</w:t>
            </w:r>
          </w:p>
          <w:p w:rsidR="00AF4A6C" w:rsidRPr="00AF4A6C" w:rsidRDefault="00AF4A6C" w:rsidP="00AF4A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AF4A6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F4A6C" w:rsidRPr="004E301E" w:rsidRDefault="00AF4A6C" w:rsidP="004E301E">
      <w:pPr>
        <w:ind w:left="5580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540"/>
        <w:jc w:val="center"/>
        <w:rPr>
          <w:b/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540"/>
        <w:jc w:val="center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П О Л О Ж Е Н И Е</w:t>
      </w:r>
    </w:p>
    <w:p w:rsidR="004E301E" w:rsidRPr="004E301E" w:rsidRDefault="004E301E" w:rsidP="004E301E">
      <w:pPr>
        <w:ind w:firstLine="540"/>
        <w:jc w:val="center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о порядке использования бюджетных ассигнований резервного фонда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</w:t>
      </w:r>
      <w:r w:rsidR="000278F1">
        <w:rPr>
          <w:sz w:val="28"/>
          <w:szCs w:val="28"/>
          <w:lang w:eastAsia="en-US"/>
        </w:rPr>
        <w:t xml:space="preserve"> </w:t>
      </w:r>
      <w:r w:rsidRPr="004E301E">
        <w:rPr>
          <w:sz w:val="28"/>
          <w:szCs w:val="28"/>
          <w:lang w:eastAsia="en-US"/>
        </w:rPr>
        <w:t>Смоленской области</w:t>
      </w:r>
    </w:p>
    <w:p w:rsidR="004E301E" w:rsidRPr="004E301E" w:rsidRDefault="004E301E" w:rsidP="004E301E">
      <w:pPr>
        <w:ind w:firstLine="540"/>
        <w:jc w:val="both"/>
        <w:rPr>
          <w:b/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1. Резервный фонд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(далее по тексту – резервный фонд) – фонд денежных средств, формируемый в составе расходной части бюджета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области. 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2. Настоящее Положение устанавливает порядок использования бюджетных ассигнований резервного фонда.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3. Средства резервного фонда расходуются на финансирование непредвиденных расходов, в том числе на проведение аварийно-восстановительных работ по ликвидации последствий стихийных бедствий и других чрезвычайных ситуаций. 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4. Размер резервного фонда устанавливается решением Шумячского окружного Совета депутатов о бюджете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на очередной финансовый год и плановый период.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5. Бюджетные ассигнования резервного фонда выделяются на основании распоряжения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области, в котором в обязательном порядке указываются цель их расходования и размер выделяемых средств.  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6. Средства резервного фонда могут предоставляться органам местного самоуправления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(далее также – органы местного самоуправления), юридическим и физическим лицам. 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7. Обращение о выделении средств из резервного фонда направляется на имя Главы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и должно содержать обоснования необходимости получения средств из резервного фонда, обоснование и указание размера испрашиваемых средств, включая сметно-финансовые расчёты.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lastRenderedPageBreak/>
        <w:t>8. Обращение о выделении средств из резервного фонда рассматривается Главой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 При отсутствии в обращении информации, указанной в пункте 7 настоящего Положения, а также документов, её подтверждающих, составляется мотивированный ответ в соответствии с настоящим Положением. 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9. По результатам рассмотрения обращения, Финансовое управление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по поручению Главы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готовит: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- проект распоряжения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о выделении средств из резервного фонда с указанием размера выделяемых средств, направления их расходования и условий их выделения;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- заключение об отказе (о невозможности) выделения средств из резервного фонда.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10. Субъекты, указанные в пункте 6 настоящего Положения, в распоряжение которых выделены средства из резервного фонда, в месячный срок после проведения соответствующих мероприятий представляют в Финансовое управление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отчёт о целевом использовании выделенных средств по форме согласно приложению № 1 к настоящему Положению.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Информация, содержащаяся в указанном отчёте, должна быть документально подтверждена.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11. Средства резервного фонда подлежат использованию по целевому назначению, определенному распоряжением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о выделении средств из резервного фонда и представленной сметной документацией. Получатели средств резервного фонда несут ответственность за целевое использование средств резервного фонда и достоверность сведений, содержащихся в представленных ими документах. 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12. Контроль за целевым использованием средств резервного фонда осуществляет Администрация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13. Мероприятия, на реализацию которых предусмотрены средства резервного фонда в соответствии с распоряжением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области, должны быть исполнены в текущем финансовом году. Денежные средства, выделяемые на реализацию указанных мероприятий, должны быть освоены в текущем финансовом году.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14. Отчёт об использовании бюджетных ассигнований резервного фонда по форме согласно приложению № 2 к настоящему Положению прилагается Финансовым управлением Администрации муниципального образования </w:t>
      </w:r>
      <w:r w:rsidRPr="004E301E">
        <w:rPr>
          <w:sz w:val="28"/>
          <w:szCs w:val="28"/>
          <w:lang w:eastAsia="en-US"/>
        </w:rPr>
        <w:lastRenderedPageBreak/>
        <w:t>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к годовому отчёту об исполнении бюджета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области. </w:t>
      </w: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0278F1" w:rsidRDefault="000278F1" w:rsidP="004E301E">
      <w:pPr>
        <w:ind w:firstLine="720"/>
        <w:jc w:val="both"/>
        <w:rPr>
          <w:sz w:val="28"/>
          <w:szCs w:val="28"/>
          <w:lang w:eastAsia="en-US"/>
        </w:rPr>
      </w:pPr>
    </w:p>
    <w:p w:rsidR="000278F1" w:rsidRDefault="000278F1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AF4A6C" w:rsidRDefault="00AF4A6C" w:rsidP="004E301E">
      <w:pPr>
        <w:ind w:firstLine="720"/>
        <w:jc w:val="both"/>
        <w:rPr>
          <w:sz w:val="28"/>
          <w:szCs w:val="28"/>
          <w:lang w:eastAsia="en-US"/>
        </w:rPr>
      </w:pPr>
    </w:p>
    <w:p w:rsidR="000278F1" w:rsidRPr="004E301E" w:rsidRDefault="000278F1" w:rsidP="004E301E">
      <w:pPr>
        <w:ind w:firstLine="720"/>
        <w:jc w:val="both"/>
        <w:rPr>
          <w:sz w:val="28"/>
          <w:szCs w:val="28"/>
          <w:lang w:eastAsia="en-US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210"/>
        <w:gridCol w:w="4571"/>
      </w:tblGrid>
      <w:tr w:rsidR="004E301E" w:rsidRPr="004E301E" w:rsidTr="000278F1">
        <w:tc>
          <w:tcPr>
            <w:tcW w:w="5210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</w:tcPr>
          <w:p w:rsidR="004E301E" w:rsidRPr="004E301E" w:rsidRDefault="004E301E" w:rsidP="000278F1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Приложение № 1</w:t>
            </w:r>
          </w:p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к Положению о порядке использования бюджетных ассигнований  резервного фонда Администрации муниципального образования «</w:t>
            </w:r>
            <w:proofErr w:type="spellStart"/>
            <w:r w:rsidRPr="004E301E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4E301E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</w:tr>
    </w:tbl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О Т Ч Е Т</w:t>
      </w: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____________________________________________________________________</w:t>
      </w: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(наименование субъекта, в распоряжение которого выделены средства </w:t>
      </w: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резервного фонда)</w:t>
      </w: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о целевом использовании средств, выделенных из резервного фонда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в соответствии с распоряжением Главы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от «___» ____  № _______</w:t>
      </w: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</w:p>
    <w:tbl>
      <w:tblPr>
        <w:tblW w:w="96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49"/>
        <w:gridCol w:w="1800"/>
        <w:gridCol w:w="1620"/>
        <w:gridCol w:w="1440"/>
        <w:gridCol w:w="1848"/>
      </w:tblGrid>
      <w:tr w:rsidR="004E301E" w:rsidRPr="004E301E" w:rsidTr="000278F1">
        <w:tc>
          <w:tcPr>
            <w:tcW w:w="82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№№</w:t>
            </w:r>
          </w:p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149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80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162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Утверждено по смете, рублей</w:t>
            </w:r>
          </w:p>
        </w:tc>
        <w:tc>
          <w:tcPr>
            <w:tcW w:w="144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Кассовый расход, рублей</w:t>
            </w:r>
          </w:p>
        </w:tc>
        <w:tc>
          <w:tcPr>
            <w:tcW w:w="184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Остаток неиспользованных средств, рублей</w:t>
            </w:r>
          </w:p>
        </w:tc>
      </w:tr>
      <w:tr w:rsidR="004E301E" w:rsidRPr="004E301E" w:rsidTr="000278F1">
        <w:tc>
          <w:tcPr>
            <w:tcW w:w="82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301E" w:rsidRPr="004E301E" w:rsidTr="000278F1">
        <w:tc>
          <w:tcPr>
            <w:tcW w:w="82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301E" w:rsidRPr="004E301E" w:rsidTr="000278F1">
        <w:tc>
          <w:tcPr>
            <w:tcW w:w="82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301E" w:rsidRPr="004E301E" w:rsidTr="000278F1">
        <w:tc>
          <w:tcPr>
            <w:tcW w:w="82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49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4E301E" w:rsidRPr="004E301E" w:rsidRDefault="004E301E" w:rsidP="004E301E">
            <w:pPr>
              <w:jc w:val="both"/>
              <w:rPr>
                <w:sz w:val="28"/>
                <w:szCs w:val="28"/>
              </w:rPr>
            </w:pPr>
            <w:r w:rsidRPr="004E301E">
              <w:rPr>
                <w:sz w:val="28"/>
                <w:szCs w:val="28"/>
              </w:rPr>
              <w:t>Итого</w:t>
            </w:r>
          </w:p>
        </w:tc>
        <w:tc>
          <w:tcPr>
            <w:tcW w:w="180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7252"/>
      </w:tblGrid>
      <w:tr w:rsidR="004E301E" w:rsidRPr="004E301E" w:rsidTr="004F5224">
        <w:tc>
          <w:tcPr>
            <w:tcW w:w="3168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</w:rPr>
            </w:pPr>
            <w:r w:rsidRPr="004E301E">
              <w:rPr>
                <w:sz w:val="28"/>
                <w:szCs w:val="28"/>
              </w:rPr>
              <w:t>Руководитель</w:t>
            </w:r>
          </w:p>
          <w:p w:rsidR="004E301E" w:rsidRPr="004E301E" w:rsidRDefault="004E301E" w:rsidP="004E301E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  <w:tc>
          <w:tcPr>
            <w:tcW w:w="7252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________________              ____________________</w:t>
            </w:r>
          </w:p>
          <w:p w:rsidR="004E301E" w:rsidRPr="004E301E" w:rsidRDefault="004E301E" w:rsidP="004E301E">
            <w:pPr>
              <w:jc w:val="both"/>
              <w:rPr>
                <w:sz w:val="28"/>
                <w:szCs w:val="28"/>
              </w:rPr>
            </w:pPr>
            <w:r w:rsidRPr="004E301E">
              <w:rPr>
                <w:sz w:val="28"/>
                <w:szCs w:val="28"/>
              </w:rPr>
              <w:t xml:space="preserve">      (подпись)                               (инициалы, фамилия)</w:t>
            </w:r>
          </w:p>
        </w:tc>
      </w:tr>
      <w:tr w:rsidR="004E301E" w:rsidRPr="004E301E" w:rsidTr="004F5224">
        <w:tc>
          <w:tcPr>
            <w:tcW w:w="3168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7252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________________              ____________________</w:t>
            </w:r>
          </w:p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 xml:space="preserve">      (подпись)                           (инициалы, фамилия)</w:t>
            </w:r>
          </w:p>
        </w:tc>
      </w:tr>
    </w:tbl>
    <w:p w:rsidR="004E301E" w:rsidRPr="004E301E" w:rsidRDefault="004E301E" w:rsidP="004E301E">
      <w:pPr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                   М.П.</w:t>
      </w:r>
    </w:p>
    <w:p w:rsidR="004E301E" w:rsidRPr="004E301E" w:rsidRDefault="004E301E" w:rsidP="004E301E">
      <w:pPr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Приложение:</w:t>
      </w:r>
    </w:p>
    <w:p w:rsidR="004E301E" w:rsidRPr="004E301E" w:rsidRDefault="004E301E" w:rsidP="004E301E">
      <w:pPr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Прилагаются заверенные копии первичных документов</w:t>
      </w:r>
    </w:p>
    <w:p w:rsidR="004E301E" w:rsidRPr="004E301E" w:rsidRDefault="004E301E" w:rsidP="004E301E">
      <w:pPr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jc w:val="both"/>
        <w:rPr>
          <w:sz w:val="28"/>
          <w:szCs w:val="28"/>
          <w:lang w:eastAsia="en-US"/>
        </w:rPr>
      </w:pPr>
    </w:p>
    <w:p w:rsidR="004E301E" w:rsidRDefault="004E301E" w:rsidP="004E301E">
      <w:pPr>
        <w:jc w:val="both"/>
        <w:rPr>
          <w:sz w:val="28"/>
          <w:szCs w:val="28"/>
          <w:lang w:eastAsia="en-US"/>
        </w:rPr>
      </w:pPr>
    </w:p>
    <w:p w:rsidR="00AF4A6C" w:rsidRPr="004E301E" w:rsidRDefault="00AF4A6C" w:rsidP="004E301E">
      <w:pPr>
        <w:jc w:val="both"/>
        <w:rPr>
          <w:sz w:val="28"/>
          <w:szCs w:val="28"/>
          <w:lang w:eastAsia="en-US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210"/>
        <w:gridCol w:w="4571"/>
      </w:tblGrid>
      <w:tr w:rsidR="004E301E" w:rsidRPr="004E301E" w:rsidTr="000278F1">
        <w:tc>
          <w:tcPr>
            <w:tcW w:w="5210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71" w:type="dxa"/>
          </w:tcPr>
          <w:p w:rsidR="004E301E" w:rsidRPr="004E301E" w:rsidRDefault="004E301E" w:rsidP="000278F1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Приложение № 2</w:t>
            </w:r>
          </w:p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к Положению о порядке использования бюджетных ассигнований  резервного фонда Администрации муниципального образования «</w:t>
            </w:r>
            <w:proofErr w:type="spellStart"/>
            <w:r w:rsidRPr="004E301E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4E301E">
              <w:rPr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</w:tc>
      </w:tr>
    </w:tbl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ind w:firstLine="720"/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О Т Ч Е Т</w:t>
      </w:r>
    </w:p>
    <w:p w:rsidR="004E301E" w:rsidRPr="004E301E" w:rsidRDefault="004E301E" w:rsidP="004E301E">
      <w:pPr>
        <w:jc w:val="center"/>
        <w:rPr>
          <w:sz w:val="18"/>
          <w:szCs w:val="18"/>
          <w:lang w:eastAsia="en-US"/>
        </w:rPr>
      </w:pPr>
    </w:p>
    <w:p w:rsidR="004E301E" w:rsidRPr="004E301E" w:rsidRDefault="004E301E" w:rsidP="004E301E">
      <w:pPr>
        <w:jc w:val="center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>об использовании бюджетных ассигнований резервного фонда Администрации муниципального образования «</w:t>
      </w:r>
      <w:proofErr w:type="spellStart"/>
      <w:r w:rsidRPr="004E301E">
        <w:rPr>
          <w:sz w:val="28"/>
          <w:szCs w:val="28"/>
          <w:lang w:eastAsia="en-US"/>
        </w:rPr>
        <w:t>Шумячский</w:t>
      </w:r>
      <w:proofErr w:type="spellEnd"/>
      <w:r w:rsidRPr="004E301E">
        <w:rPr>
          <w:sz w:val="28"/>
          <w:szCs w:val="28"/>
          <w:lang w:eastAsia="en-US"/>
        </w:rPr>
        <w:t xml:space="preserve"> муниципальный округ» Смоленской области за 20</w:t>
      </w:r>
      <w:r w:rsidRPr="004E301E">
        <w:rPr>
          <w:sz w:val="28"/>
          <w:szCs w:val="28"/>
          <w:lang w:eastAsia="en-US"/>
        </w:rPr>
        <w:softHyphen/>
      </w:r>
      <w:r w:rsidRPr="004E301E">
        <w:rPr>
          <w:sz w:val="28"/>
          <w:szCs w:val="28"/>
          <w:lang w:eastAsia="en-US"/>
        </w:rPr>
        <w:softHyphen/>
      </w:r>
      <w:r w:rsidRPr="004E301E">
        <w:rPr>
          <w:sz w:val="28"/>
          <w:szCs w:val="28"/>
          <w:lang w:eastAsia="en-US"/>
        </w:rPr>
        <w:softHyphen/>
        <w:t>___  год_____________</w:t>
      </w:r>
    </w:p>
    <w:p w:rsidR="004E301E" w:rsidRPr="004E301E" w:rsidRDefault="004E301E" w:rsidP="004E301E">
      <w:pPr>
        <w:jc w:val="both"/>
        <w:rPr>
          <w:sz w:val="28"/>
          <w:szCs w:val="28"/>
        </w:rPr>
      </w:pPr>
      <w:r w:rsidRPr="004E301E">
        <w:rPr>
          <w:sz w:val="28"/>
          <w:szCs w:val="28"/>
        </w:rPr>
        <w:t xml:space="preserve">            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2158"/>
        <w:gridCol w:w="1992"/>
        <w:gridCol w:w="2206"/>
      </w:tblGrid>
      <w:tr w:rsidR="004E301E" w:rsidRPr="004E301E" w:rsidTr="000278F1">
        <w:trPr>
          <w:trHeight w:val="1359"/>
        </w:trPr>
        <w:tc>
          <w:tcPr>
            <w:tcW w:w="3253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Наименование главного распорядителя средств бюджета</w:t>
            </w:r>
          </w:p>
        </w:tc>
        <w:tc>
          <w:tcPr>
            <w:tcW w:w="215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1992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Размер утвержденного резервного фонда</w:t>
            </w:r>
          </w:p>
        </w:tc>
        <w:tc>
          <w:tcPr>
            <w:tcW w:w="2206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Остаток бюджетных ассигнований резервного фонда</w:t>
            </w:r>
          </w:p>
        </w:tc>
      </w:tr>
      <w:tr w:rsidR="004E301E" w:rsidRPr="004E301E" w:rsidTr="000278F1">
        <w:trPr>
          <w:trHeight w:val="331"/>
        </w:trPr>
        <w:tc>
          <w:tcPr>
            <w:tcW w:w="3253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5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92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06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4E301E" w:rsidRPr="004E301E" w:rsidTr="000278F1">
        <w:trPr>
          <w:trHeight w:val="316"/>
        </w:trPr>
        <w:tc>
          <w:tcPr>
            <w:tcW w:w="3253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8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92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06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E301E" w:rsidRPr="004E301E" w:rsidRDefault="004E301E" w:rsidP="004E301E">
      <w:pPr>
        <w:jc w:val="both"/>
        <w:rPr>
          <w:sz w:val="28"/>
          <w:szCs w:val="28"/>
          <w:lang w:eastAsia="en-US"/>
        </w:rPr>
      </w:pPr>
    </w:p>
    <w:p w:rsidR="004E301E" w:rsidRPr="004E301E" w:rsidRDefault="004E301E" w:rsidP="004E301E">
      <w:pPr>
        <w:jc w:val="both"/>
        <w:rPr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2494"/>
        <w:gridCol w:w="2327"/>
        <w:gridCol w:w="1662"/>
        <w:gridCol w:w="1163"/>
        <w:gridCol w:w="1208"/>
      </w:tblGrid>
      <w:tr w:rsidR="004E301E" w:rsidRPr="004E301E" w:rsidTr="000278F1">
        <w:trPr>
          <w:trHeight w:val="2258"/>
        </w:trPr>
        <w:tc>
          <w:tcPr>
            <w:tcW w:w="764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№№</w:t>
            </w:r>
          </w:p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494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Дата</w:t>
            </w:r>
          </w:p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 xml:space="preserve"> и № распоряжения</w:t>
            </w:r>
          </w:p>
        </w:tc>
        <w:tc>
          <w:tcPr>
            <w:tcW w:w="2327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Наименование главного распорядителя средств бюджета (получателя), код бюджетной классификации</w:t>
            </w:r>
          </w:p>
        </w:tc>
        <w:tc>
          <w:tcPr>
            <w:tcW w:w="1662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Наименование расходов</w:t>
            </w:r>
          </w:p>
        </w:tc>
        <w:tc>
          <w:tcPr>
            <w:tcW w:w="1163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Сумма соответствия с распоряжением</w:t>
            </w:r>
          </w:p>
        </w:tc>
        <w:tc>
          <w:tcPr>
            <w:tcW w:w="120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4E301E">
              <w:rPr>
                <w:sz w:val="28"/>
                <w:szCs w:val="28"/>
                <w:lang w:eastAsia="en-US"/>
              </w:rPr>
              <w:t>Кассо</w:t>
            </w:r>
            <w:proofErr w:type="spellEnd"/>
            <w:r w:rsidR="000278F1">
              <w:rPr>
                <w:sz w:val="28"/>
                <w:szCs w:val="28"/>
                <w:lang w:eastAsia="en-US"/>
              </w:rPr>
              <w:t xml:space="preserve"> </w:t>
            </w:r>
            <w:r w:rsidRPr="004E301E">
              <w:rPr>
                <w:sz w:val="28"/>
                <w:szCs w:val="28"/>
                <w:lang w:eastAsia="en-US"/>
              </w:rPr>
              <w:t>вый расход</w:t>
            </w:r>
          </w:p>
        </w:tc>
      </w:tr>
      <w:tr w:rsidR="004E301E" w:rsidRPr="004E301E" w:rsidTr="000278F1">
        <w:trPr>
          <w:trHeight w:val="316"/>
        </w:trPr>
        <w:tc>
          <w:tcPr>
            <w:tcW w:w="764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94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27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62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63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08" w:type="dxa"/>
          </w:tcPr>
          <w:p w:rsidR="004E301E" w:rsidRPr="004E301E" w:rsidRDefault="004E301E" w:rsidP="004E301E">
            <w:pPr>
              <w:jc w:val="center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301E" w:rsidRPr="004E301E" w:rsidTr="000278F1">
        <w:trPr>
          <w:trHeight w:val="316"/>
        </w:trPr>
        <w:tc>
          <w:tcPr>
            <w:tcW w:w="764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7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3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E301E" w:rsidRPr="004E301E" w:rsidTr="000278F1">
        <w:trPr>
          <w:trHeight w:val="316"/>
        </w:trPr>
        <w:tc>
          <w:tcPr>
            <w:tcW w:w="764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27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3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E301E" w:rsidRPr="004E301E" w:rsidTr="000278F1">
        <w:trPr>
          <w:trHeight w:val="647"/>
        </w:trPr>
        <w:tc>
          <w:tcPr>
            <w:tcW w:w="764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94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327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62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63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4E301E" w:rsidRPr="004E301E" w:rsidRDefault="004E301E" w:rsidP="004E301E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7252"/>
      </w:tblGrid>
      <w:tr w:rsidR="004E301E" w:rsidRPr="004E301E" w:rsidTr="004F5224">
        <w:tc>
          <w:tcPr>
            <w:tcW w:w="3168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</w:rPr>
            </w:pPr>
            <w:r w:rsidRPr="004E301E">
              <w:rPr>
                <w:sz w:val="28"/>
                <w:szCs w:val="28"/>
              </w:rPr>
              <w:t>Руководитель</w:t>
            </w:r>
          </w:p>
          <w:p w:rsidR="004E301E" w:rsidRPr="004E301E" w:rsidRDefault="004E301E" w:rsidP="004E301E">
            <w:pPr>
              <w:spacing w:before="40" w:after="40"/>
              <w:jc w:val="both"/>
              <w:rPr>
                <w:sz w:val="28"/>
                <w:szCs w:val="28"/>
              </w:rPr>
            </w:pPr>
          </w:p>
        </w:tc>
        <w:tc>
          <w:tcPr>
            <w:tcW w:w="7252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________________              ____________________</w:t>
            </w:r>
          </w:p>
          <w:p w:rsidR="004E301E" w:rsidRPr="004E301E" w:rsidRDefault="004E301E" w:rsidP="004E301E">
            <w:pPr>
              <w:jc w:val="both"/>
              <w:rPr>
                <w:sz w:val="28"/>
                <w:szCs w:val="28"/>
              </w:rPr>
            </w:pPr>
            <w:r w:rsidRPr="004E301E">
              <w:rPr>
                <w:sz w:val="28"/>
                <w:szCs w:val="28"/>
              </w:rPr>
              <w:t xml:space="preserve">      (подпись)                             (инициалы, фамилия)</w:t>
            </w:r>
          </w:p>
        </w:tc>
      </w:tr>
      <w:tr w:rsidR="004E301E" w:rsidRPr="004E301E" w:rsidTr="004F5224">
        <w:tc>
          <w:tcPr>
            <w:tcW w:w="3168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7252" w:type="dxa"/>
          </w:tcPr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>________________              ____________________</w:t>
            </w:r>
          </w:p>
          <w:p w:rsidR="004E301E" w:rsidRPr="004E301E" w:rsidRDefault="004E301E" w:rsidP="004E301E">
            <w:pPr>
              <w:jc w:val="both"/>
              <w:rPr>
                <w:sz w:val="28"/>
                <w:szCs w:val="28"/>
                <w:lang w:eastAsia="en-US"/>
              </w:rPr>
            </w:pPr>
            <w:r w:rsidRPr="004E301E">
              <w:rPr>
                <w:sz w:val="28"/>
                <w:szCs w:val="28"/>
                <w:lang w:eastAsia="en-US"/>
              </w:rPr>
              <w:t xml:space="preserve">      (подпись)                         (инициалы, фамилия)</w:t>
            </w:r>
          </w:p>
        </w:tc>
      </w:tr>
    </w:tbl>
    <w:p w:rsidR="004E301E" w:rsidRPr="004E301E" w:rsidRDefault="004E301E" w:rsidP="004E301E">
      <w:pPr>
        <w:jc w:val="both"/>
        <w:rPr>
          <w:sz w:val="28"/>
          <w:szCs w:val="28"/>
          <w:lang w:eastAsia="en-US"/>
        </w:rPr>
      </w:pPr>
      <w:r w:rsidRPr="004E301E">
        <w:rPr>
          <w:sz w:val="28"/>
          <w:szCs w:val="28"/>
          <w:lang w:eastAsia="en-US"/>
        </w:rPr>
        <w:t xml:space="preserve">                   М.П.</w:t>
      </w:r>
      <w:bookmarkStart w:id="0" w:name="_GoBack"/>
      <w:bookmarkEnd w:id="0"/>
    </w:p>
    <w:sectPr w:rsidR="004E301E" w:rsidRPr="004E301E" w:rsidSect="004E301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13D" w:rsidRDefault="0025313D" w:rsidP="001526C9">
      <w:pPr>
        <w:pStyle w:val="1"/>
      </w:pPr>
      <w:r>
        <w:separator/>
      </w:r>
    </w:p>
  </w:endnote>
  <w:endnote w:type="continuationSeparator" w:id="0">
    <w:p w:rsidR="0025313D" w:rsidRDefault="0025313D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13D" w:rsidRDefault="0025313D" w:rsidP="001526C9">
      <w:pPr>
        <w:pStyle w:val="1"/>
      </w:pPr>
      <w:r>
        <w:separator/>
      </w:r>
    </w:p>
  </w:footnote>
  <w:footnote w:type="continuationSeparator" w:id="0">
    <w:p w:rsidR="0025313D" w:rsidRDefault="0025313D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0121479"/>
      <w:docPartObj>
        <w:docPartGallery w:val="Page Numbers (Top of Page)"/>
        <w:docPartUnique/>
      </w:docPartObj>
    </w:sdtPr>
    <w:sdtEndPr/>
    <w:sdtContent>
      <w:p w:rsidR="00AF4A6C" w:rsidRDefault="00AF4A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61"/>
    <w:rsid w:val="0000155D"/>
    <w:rsid w:val="00014494"/>
    <w:rsid w:val="0002093D"/>
    <w:rsid w:val="00024442"/>
    <w:rsid w:val="000278F1"/>
    <w:rsid w:val="000B731F"/>
    <w:rsid w:val="000C237E"/>
    <w:rsid w:val="0012451E"/>
    <w:rsid w:val="00125C7F"/>
    <w:rsid w:val="00125FDD"/>
    <w:rsid w:val="001438F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5313D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B46A0"/>
    <w:rsid w:val="004C0463"/>
    <w:rsid w:val="004C6306"/>
    <w:rsid w:val="004C645B"/>
    <w:rsid w:val="004C7BDF"/>
    <w:rsid w:val="004D3818"/>
    <w:rsid w:val="004E301E"/>
    <w:rsid w:val="00546A56"/>
    <w:rsid w:val="00554F75"/>
    <w:rsid w:val="00562AA5"/>
    <w:rsid w:val="00596FF1"/>
    <w:rsid w:val="005A4EC3"/>
    <w:rsid w:val="005E7876"/>
    <w:rsid w:val="005F4BB3"/>
    <w:rsid w:val="006009B1"/>
    <w:rsid w:val="006202A1"/>
    <w:rsid w:val="00641065"/>
    <w:rsid w:val="00642479"/>
    <w:rsid w:val="00653249"/>
    <w:rsid w:val="00667D2D"/>
    <w:rsid w:val="006B5628"/>
    <w:rsid w:val="006C4B9C"/>
    <w:rsid w:val="006D02AF"/>
    <w:rsid w:val="006D1B34"/>
    <w:rsid w:val="006E65AF"/>
    <w:rsid w:val="0074544F"/>
    <w:rsid w:val="007632D1"/>
    <w:rsid w:val="007756D0"/>
    <w:rsid w:val="007775BA"/>
    <w:rsid w:val="00780EAE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37DE"/>
    <w:rsid w:val="00924BB0"/>
    <w:rsid w:val="0094165B"/>
    <w:rsid w:val="00960A73"/>
    <w:rsid w:val="009710BB"/>
    <w:rsid w:val="009D3AEB"/>
    <w:rsid w:val="009D67E1"/>
    <w:rsid w:val="00A02570"/>
    <w:rsid w:val="00A16A89"/>
    <w:rsid w:val="00AB6B14"/>
    <w:rsid w:val="00AD65EE"/>
    <w:rsid w:val="00AF4A6C"/>
    <w:rsid w:val="00AF50F9"/>
    <w:rsid w:val="00B064ED"/>
    <w:rsid w:val="00B32946"/>
    <w:rsid w:val="00B47FAF"/>
    <w:rsid w:val="00B61372"/>
    <w:rsid w:val="00B746DA"/>
    <w:rsid w:val="00B82463"/>
    <w:rsid w:val="00B850D3"/>
    <w:rsid w:val="00B879E7"/>
    <w:rsid w:val="00B936A8"/>
    <w:rsid w:val="00BF5D63"/>
    <w:rsid w:val="00C0307C"/>
    <w:rsid w:val="00C6633C"/>
    <w:rsid w:val="00C80263"/>
    <w:rsid w:val="00C8039C"/>
    <w:rsid w:val="00C86B36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4187C"/>
    <w:rsid w:val="00E43010"/>
    <w:rsid w:val="00E60A66"/>
    <w:rsid w:val="00E81BF0"/>
    <w:rsid w:val="00EA7466"/>
    <w:rsid w:val="00EA7B8C"/>
    <w:rsid w:val="00EC0ED6"/>
    <w:rsid w:val="00F32BC6"/>
    <w:rsid w:val="00F41A9E"/>
    <w:rsid w:val="00F50BE7"/>
    <w:rsid w:val="00F608A7"/>
    <w:rsid w:val="00F977CC"/>
    <w:rsid w:val="00FB53FF"/>
    <w:rsid w:val="00FC4C8B"/>
    <w:rsid w:val="00FE7264"/>
    <w:rsid w:val="00FF1D7F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33934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2024-12-04T14:01:00Z</cp:lastPrinted>
  <dcterms:created xsi:type="dcterms:W3CDTF">2025-03-11T13:27:00Z</dcterms:created>
  <dcterms:modified xsi:type="dcterms:W3CDTF">2025-03-11T13:27:00Z</dcterms:modified>
</cp:coreProperties>
</file>