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675D963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D568AB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5032B">
        <w:rPr>
          <w:sz w:val="28"/>
          <w:szCs w:val="28"/>
          <w:u w:val="single"/>
        </w:rPr>
        <w:t>26.02.2025г.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5032B">
        <w:rPr>
          <w:sz w:val="28"/>
          <w:szCs w:val="28"/>
        </w:rPr>
        <w:t xml:space="preserve"> 197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517612" w:rsidRPr="00517612" w14:paraId="34818838" w14:textId="77777777" w:rsidTr="00EC77CD">
        <w:tc>
          <w:tcPr>
            <w:tcW w:w="4928" w:type="dxa"/>
          </w:tcPr>
          <w:p w14:paraId="5903AD35" w14:textId="77777777" w:rsidR="00517612" w:rsidRPr="00517612" w:rsidRDefault="00517612" w:rsidP="00517612">
            <w:pPr>
              <w:ind w:left="-105"/>
              <w:jc w:val="both"/>
              <w:rPr>
                <w:sz w:val="28"/>
                <w:szCs w:val="28"/>
              </w:rPr>
            </w:pPr>
            <w:r w:rsidRPr="00517612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7D189E65" w14:textId="77777777" w:rsidR="00517612" w:rsidRPr="00517612" w:rsidRDefault="00517612" w:rsidP="0051761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853AC2D" w14:textId="77777777" w:rsidR="00517612" w:rsidRPr="00517612" w:rsidRDefault="00517612" w:rsidP="00517612">
      <w:pPr>
        <w:jc w:val="both"/>
        <w:rPr>
          <w:sz w:val="28"/>
          <w:szCs w:val="28"/>
        </w:rPr>
      </w:pPr>
      <w:r w:rsidRPr="00517612">
        <w:rPr>
          <w:sz w:val="28"/>
          <w:szCs w:val="28"/>
        </w:rPr>
        <w:tab/>
      </w:r>
    </w:p>
    <w:p w14:paraId="6D012066" w14:textId="77777777" w:rsidR="00517612" w:rsidRPr="00517612" w:rsidRDefault="00517612" w:rsidP="00517612">
      <w:pPr>
        <w:jc w:val="both"/>
        <w:rPr>
          <w:sz w:val="28"/>
          <w:szCs w:val="28"/>
        </w:rPr>
      </w:pPr>
    </w:p>
    <w:p w14:paraId="5F44D207" w14:textId="2D7F11A4" w:rsidR="00517612" w:rsidRPr="00517612" w:rsidRDefault="00517612" w:rsidP="00517612">
      <w:pPr>
        <w:jc w:val="both"/>
        <w:rPr>
          <w:sz w:val="28"/>
          <w:szCs w:val="28"/>
        </w:rPr>
      </w:pPr>
      <w:r w:rsidRPr="00517612">
        <w:rPr>
          <w:sz w:val="28"/>
          <w:szCs w:val="28"/>
        </w:rPr>
        <w:t xml:space="preserve">        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 w:rsidR="00A2348C">
        <w:rPr>
          <w:sz w:val="28"/>
          <w:szCs w:val="28"/>
        </w:rPr>
        <w:t>№</w:t>
      </w:r>
      <w:r w:rsidRPr="00517612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председателя правления СПК «Рассвет» Кузнецова Николая Петровича  от 17.02.2025 г.(рег.№ 316 от 21.02.2025г) </w:t>
      </w:r>
    </w:p>
    <w:p w14:paraId="6E3A42D0" w14:textId="77777777" w:rsidR="00517612" w:rsidRPr="00517612" w:rsidRDefault="00517612" w:rsidP="00517612">
      <w:pPr>
        <w:jc w:val="both"/>
        <w:rPr>
          <w:sz w:val="28"/>
          <w:szCs w:val="28"/>
        </w:rPr>
      </w:pPr>
      <w:r w:rsidRPr="00517612">
        <w:rPr>
          <w:sz w:val="28"/>
          <w:szCs w:val="28"/>
        </w:rPr>
        <w:tab/>
      </w:r>
    </w:p>
    <w:p w14:paraId="4C221175" w14:textId="77777777" w:rsidR="00517612" w:rsidRPr="00517612" w:rsidRDefault="00517612" w:rsidP="00517612">
      <w:pPr>
        <w:jc w:val="both"/>
        <w:rPr>
          <w:sz w:val="28"/>
          <w:szCs w:val="28"/>
        </w:rPr>
      </w:pPr>
      <w:r w:rsidRPr="00517612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517612">
        <w:rPr>
          <w:sz w:val="28"/>
          <w:szCs w:val="28"/>
        </w:rPr>
        <w:t>Шумячский</w:t>
      </w:r>
      <w:proofErr w:type="spellEnd"/>
      <w:r w:rsidRPr="00517612">
        <w:rPr>
          <w:sz w:val="28"/>
          <w:szCs w:val="28"/>
        </w:rPr>
        <w:t xml:space="preserve"> муниципальный округ» Смоленской области</w:t>
      </w:r>
    </w:p>
    <w:p w14:paraId="5204A4EC" w14:textId="77777777" w:rsidR="00517612" w:rsidRPr="00517612" w:rsidRDefault="00517612" w:rsidP="00517612">
      <w:pPr>
        <w:jc w:val="both"/>
        <w:rPr>
          <w:sz w:val="28"/>
          <w:szCs w:val="28"/>
        </w:rPr>
      </w:pPr>
    </w:p>
    <w:p w14:paraId="1737CF66" w14:textId="6CB747CD" w:rsidR="00517612" w:rsidRDefault="00517612" w:rsidP="005176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7612">
        <w:rPr>
          <w:sz w:val="28"/>
          <w:szCs w:val="28"/>
        </w:rPr>
        <w:t>П</w:t>
      </w:r>
      <w:r w:rsidR="00EC7761">
        <w:rPr>
          <w:sz w:val="28"/>
          <w:szCs w:val="28"/>
        </w:rPr>
        <w:t xml:space="preserve"> </w:t>
      </w:r>
      <w:r w:rsidRPr="00517612">
        <w:rPr>
          <w:sz w:val="28"/>
          <w:szCs w:val="28"/>
        </w:rPr>
        <w:t>О</w:t>
      </w:r>
      <w:r w:rsidR="00EC7761">
        <w:rPr>
          <w:sz w:val="28"/>
          <w:szCs w:val="28"/>
        </w:rPr>
        <w:t xml:space="preserve"> </w:t>
      </w:r>
      <w:r w:rsidRPr="00517612">
        <w:rPr>
          <w:sz w:val="28"/>
          <w:szCs w:val="28"/>
        </w:rPr>
        <w:t>С</w:t>
      </w:r>
      <w:r w:rsidR="00EC7761">
        <w:rPr>
          <w:sz w:val="28"/>
          <w:szCs w:val="28"/>
        </w:rPr>
        <w:t xml:space="preserve"> </w:t>
      </w:r>
      <w:r w:rsidRPr="00517612">
        <w:rPr>
          <w:sz w:val="28"/>
          <w:szCs w:val="28"/>
        </w:rPr>
        <w:t>Т</w:t>
      </w:r>
      <w:r w:rsidR="00EC7761">
        <w:rPr>
          <w:sz w:val="28"/>
          <w:szCs w:val="28"/>
        </w:rPr>
        <w:t xml:space="preserve"> </w:t>
      </w:r>
      <w:r w:rsidRPr="00517612">
        <w:rPr>
          <w:sz w:val="28"/>
          <w:szCs w:val="28"/>
        </w:rPr>
        <w:t>А</w:t>
      </w:r>
      <w:r w:rsidR="00EC7761">
        <w:rPr>
          <w:sz w:val="28"/>
          <w:szCs w:val="28"/>
        </w:rPr>
        <w:t xml:space="preserve"> </w:t>
      </w:r>
      <w:r w:rsidRPr="00517612">
        <w:rPr>
          <w:sz w:val="28"/>
          <w:szCs w:val="28"/>
        </w:rPr>
        <w:t>Н</w:t>
      </w:r>
      <w:r w:rsidR="00EC7761">
        <w:rPr>
          <w:sz w:val="28"/>
          <w:szCs w:val="28"/>
        </w:rPr>
        <w:t xml:space="preserve"> </w:t>
      </w:r>
      <w:r w:rsidRPr="00517612">
        <w:rPr>
          <w:sz w:val="28"/>
          <w:szCs w:val="28"/>
        </w:rPr>
        <w:t>О</w:t>
      </w:r>
      <w:r w:rsidR="00EC7761">
        <w:rPr>
          <w:sz w:val="28"/>
          <w:szCs w:val="28"/>
        </w:rPr>
        <w:t xml:space="preserve"> </w:t>
      </w:r>
      <w:r w:rsidRPr="00517612">
        <w:rPr>
          <w:sz w:val="28"/>
          <w:szCs w:val="28"/>
        </w:rPr>
        <w:t>В</w:t>
      </w:r>
      <w:r w:rsidR="00EC7761">
        <w:rPr>
          <w:sz w:val="28"/>
          <w:szCs w:val="28"/>
        </w:rPr>
        <w:t xml:space="preserve"> </w:t>
      </w:r>
      <w:r w:rsidRPr="00517612">
        <w:rPr>
          <w:sz w:val="28"/>
          <w:szCs w:val="28"/>
        </w:rPr>
        <w:t>Л</w:t>
      </w:r>
      <w:r w:rsidR="00EC7761">
        <w:rPr>
          <w:sz w:val="28"/>
          <w:szCs w:val="28"/>
        </w:rPr>
        <w:t xml:space="preserve"> </w:t>
      </w:r>
      <w:r w:rsidRPr="00517612">
        <w:rPr>
          <w:sz w:val="28"/>
          <w:szCs w:val="28"/>
        </w:rPr>
        <w:t>Я</w:t>
      </w:r>
      <w:r w:rsidR="00EC7761">
        <w:rPr>
          <w:sz w:val="28"/>
          <w:szCs w:val="28"/>
        </w:rPr>
        <w:t xml:space="preserve"> </w:t>
      </w:r>
      <w:r w:rsidRPr="00517612">
        <w:rPr>
          <w:sz w:val="28"/>
          <w:szCs w:val="28"/>
        </w:rPr>
        <w:t>Е</w:t>
      </w:r>
      <w:r w:rsidR="00EC7761">
        <w:rPr>
          <w:sz w:val="28"/>
          <w:szCs w:val="28"/>
        </w:rPr>
        <w:t xml:space="preserve"> </w:t>
      </w:r>
      <w:r w:rsidRPr="00517612">
        <w:rPr>
          <w:sz w:val="28"/>
          <w:szCs w:val="28"/>
        </w:rPr>
        <w:t>Т:</w:t>
      </w:r>
    </w:p>
    <w:p w14:paraId="65E98B0A" w14:textId="77777777" w:rsidR="00EC7761" w:rsidRPr="00517612" w:rsidRDefault="00EC7761" w:rsidP="00517612">
      <w:pPr>
        <w:jc w:val="both"/>
        <w:rPr>
          <w:sz w:val="28"/>
          <w:szCs w:val="28"/>
        </w:rPr>
      </w:pPr>
    </w:p>
    <w:p w14:paraId="531C317A" w14:textId="77777777" w:rsidR="00517612" w:rsidRPr="00517612" w:rsidRDefault="00517612" w:rsidP="00517612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517612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97 624 </w:t>
      </w:r>
      <w:proofErr w:type="spellStart"/>
      <w:r w:rsidRPr="00517612">
        <w:rPr>
          <w:sz w:val="28"/>
          <w:szCs w:val="28"/>
        </w:rPr>
        <w:t>кв.м</w:t>
      </w:r>
      <w:proofErr w:type="spellEnd"/>
      <w:r w:rsidRPr="00517612">
        <w:rPr>
          <w:sz w:val="28"/>
          <w:szCs w:val="28"/>
        </w:rPr>
        <w:t xml:space="preserve">., расположенного в </w:t>
      </w:r>
      <w:r w:rsidRPr="00517612">
        <w:rPr>
          <w:sz w:val="28"/>
          <w:szCs w:val="28"/>
        </w:rPr>
        <w:lastRenderedPageBreak/>
        <w:t xml:space="preserve">пределах кадастрового квартала 67:24:0040105, по адресу: Российская Федерация, Смоленская область, </w:t>
      </w:r>
      <w:proofErr w:type="spellStart"/>
      <w:r w:rsidRPr="00517612">
        <w:rPr>
          <w:sz w:val="28"/>
          <w:szCs w:val="28"/>
        </w:rPr>
        <w:t>Шумячский</w:t>
      </w:r>
      <w:proofErr w:type="spellEnd"/>
      <w:r w:rsidRPr="00517612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517612">
        <w:rPr>
          <w:sz w:val="28"/>
          <w:szCs w:val="28"/>
        </w:rPr>
        <w:t>Дунаевщина</w:t>
      </w:r>
      <w:proofErr w:type="spellEnd"/>
      <w:r w:rsidRPr="00517612">
        <w:rPr>
          <w:sz w:val="28"/>
          <w:szCs w:val="28"/>
        </w:rPr>
        <w:t>.</w:t>
      </w:r>
    </w:p>
    <w:p w14:paraId="7BA302B6" w14:textId="77777777" w:rsidR="00517612" w:rsidRPr="00517612" w:rsidRDefault="00517612" w:rsidP="00517612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517612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37AC07D0" w14:textId="77777777" w:rsidR="00517612" w:rsidRPr="00517612" w:rsidRDefault="00517612" w:rsidP="00517612">
      <w:pPr>
        <w:ind w:firstLine="708"/>
        <w:jc w:val="both"/>
        <w:rPr>
          <w:sz w:val="28"/>
          <w:szCs w:val="28"/>
        </w:rPr>
      </w:pPr>
      <w:r w:rsidRPr="00517612">
        <w:rPr>
          <w:sz w:val="28"/>
          <w:szCs w:val="28"/>
        </w:rPr>
        <w:t>3.</w:t>
      </w:r>
      <w:r w:rsidRPr="00517612">
        <w:rPr>
          <w:szCs w:val="24"/>
        </w:rPr>
        <w:t xml:space="preserve"> </w:t>
      </w:r>
      <w:r w:rsidRPr="00517612">
        <w:rPr>
          <w:sz w:val="28"/>
          <w:szCs w:val="28"/>
        </w:rPr>
        <w:t>Определить, что председатель правления СПК «Рассвет» Кузнецов Николай Петрович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5DB48E9A" w14:textId="77777777" w:rsidR="00517612" w:rsidRPr="00517612" w:rsidRDefault="00517612" w:rsidP="00517612">
      <w:pPr>
        <w:ind w:firstLine="708"/>
        <w:jc w:val="both"/>
        <w:rPr>
          <w:sz w:val="28"/>
          <w:szCs w:val="28"/>
        </w:rPr>
      </w:pPr>
      <w:r w:rsidRPr="00517612">
        <w:rPr>
          <w:sz w:val="28"/>
          <w:szCs w:val="28"/>
        </w:rPr>
        <w:t>4. Срок действия настоящего постановления составляет два года.</w:t>
      </w:r>
    </w:p>
    <w:p w14:paraId="72CF9431" w14:textId="77777777" w:rsidR="00517612" w:rsidRPr="00517612" w:rsidRDefault="00517612" w:rsidP="00517612">
      <w:pPr>
        <w:ind w:firstLine="708"/>
        <w:jc w:val="both"/>
        <w:rPr>
          <w:sz w:val="28"/>
          <w:szCs w:val="28"/>
        </w:rPr>
      </w:pPr>
    </w:p>
    <w:p w14:paraId="20750B5F" w14:textId="77777777" w:rsidR="00517612" w:rsidRPr="00517612" w:rsidRDefault="00517612" w:rsidP="00517612">
      <w:pPr>
        <w:ind w:firstLine="708"/>
        <w:jc w:val="both"/>
        <w:rPr>
          <w:sz w:val="28"/>
          <w:szCs w:val="28"/>
        </w:rPr>
      </w:pPr>
    </w:p>
    <w:p w14:paraId="454200D2" w14:textId="77777777" w:rsidR="00517612" w:rsidRPr="00517612" w:rsidRDefault="00517612" w:rsidP="0051761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517612" w:rsidRPr="00517612" w14:paraId="71F87011" w14:textId="77777777" w:rsidTr="00EC77CD">
        <w:tc>
          <w:tcPr>
            <w:tcW w:w="5495" w:type="dxa"/>
            <w:hideMark/>
          </w:tcPr>
          <w:p w14:paraId="102652CE" w14:textId="77777777" w:rsidR="00517612" w:rsidRPr="00517612" w:rsidRDefault="00517612" w:rsidP="00517612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r w:rsidRPr="00517612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517612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517612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29436C7F" w14:textId="77777777" w:rsidR="00517612" w:rsidRPr="00517612" w:rsidRDefault="00517612" w:rsidP="00517612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1AA61ECD" w14:textId="77777777" w:rsidR="00517612" w:rsidRPr="00517612" w:rsidRDefault="00517612" w:rsidP="00517612">
            <w:pPr>
              <w:jc w:val="right"/>
              <w:rPr>
                <w:color w:val="000000"/>
                <w:sz w:val="28"/>
                <w:szCs w:val="28"/>
              </w:rPr>
            </w:pPr>
            <w:r w:rsidRPr="00517612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B9AB661" w14:textId="595380B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7D4E95" w14:textId="293C982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4A4CFFB" w14:textId="11CB872F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80DD5FD" w14:textId="55D7226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9508F6F" w14:textId="629B5503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C193D10" w14:textId="6F487B0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A3E0A8" w14:textId="0BEE5A4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031C7B2" w14:textId="50C6C04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EC7761">
      <w:headerReference w:type="even" r:id="rId9"/>
      <w:headerReference w:type="default" r:id="rId10"/>
      <w:headerReference w:type="first" r:id="rId11"/>
      <w:pgSz w:w="11906" w:h="16838"/>
      <w:pgMar w:top="119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6D119" w14:textId="77777777" w:rsidR="00CE5002" w:rsidRDefault="00CE5002" w:rsidP="00FC6C01">
      <w:r>
        <w:separator/>
      </w:r>
    </w:p>
  </w:endnote>
  <w:endnote w:type="continuationSeparator" w:id="0">
    <w:p w14:paraId="5C16993C" w14:textId="77777777" w:rsidR="00CE5002" w:rsidRDefault="00CE500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BAFEA" w14:textId="77777777" w:rsidR="00CE5002" w:rsidRDefault="00CE5002" w:rsidP="00FC6C01">
      <w:r>
        <w:separator/>
      </w:r>
    </w:p>
  </w:footnote>
  <w:footnote w:type="continuationSeparator" w:id="0">
    <w:p w14:paraId="50DD58DA" w14:textId="77777777" w:rsidR="00CE5002" w:rsidRDefault="00CE500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124321"/>
      <w:docPartObj>
        <w:docPartGallery w:val="Page Numbers (Top of Page)"/>
        <w:docPartUnique/>
      </w:docPartObj>
    </w:sdtPr>
    <w:sdtEndPr/>
    <w:sdtContent>
      <w:p w14:paraId="3B86AC5C" w14:textId="66C032B9" w:rsidR="00EC7761" w:rsidRDefault="00EC77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F58C9" w14:textId="2CEB4CA3" w:rsidR="00EC7761" w:rsidRDefault="00EC7761">
    <w:pPr>
      <w:pStyle w:val="a4"/>
      <w:jc w:val="center"/>
    </w:pPr>
  </w:p>
  <w:p w14:paraId="2F73D050" w14:textId="77777777" w:rsidR="00EC7761" w:rsidRDefault="00EC77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4B2B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032B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1761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48C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500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761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0225-ECC1-476E-8E3F-BFF5A01A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2025-02-25T10:01:00Z</cp:lastPrinted>
  <dcterms:created xsi:type="dcterms:W3CDTF">2025-02-28T13:32:00Z</dcterms:created>
  <dcterms:modified xsi:type="dcterms:W3CDTF">2025-02-28T13:32:00Z</dcterms:modified>
</cp:coreProperties>
</file>