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A1" w:rsidRDefault="001759A1" w:rsidP="00E1614C">
      <w:pPr>
        <w:pStyle w:val="21"/>
        <w:ind w:right="-2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0343764F" wp14:editId="4E1E75F6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4C" w:rsidRDefault="00E1614C" w:rsidP="00E1614C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2523B2" w:rsidRDefault="00E1614C" w:rsidP="00E1614C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2523B2">
        <w:rPr>
          <w:b/>
        </w:rPr>
        <w:t>МУНИЦПАЛЬНЫЙ ОКРУГ</w:t>
      </w:r>
      <w:r>
        <w:rPr>
          <w:b/>
        </w:rPr>
        <w:t xml:space="preserve">» </w:t>
      </w:r>
    </w:p>
    <w:p w:rsidR="00E1614C" w:rsidRDefault="00E1614C" w:rsidP="00E1614C">
      <w:pPr>
        <w:pStyle w:val="21"/>
        <w:ind w:right="-2"/>
        <w:rPr>
          <w:b/>
        </w:rPr>
      </w:pPr>
      <w:r>
        <w:rPr>
          <w:b/>
        </w:rPr>
        <w:t>СМОЛЕНСКОЙ ОБЛАСТИ</w:t>
      </w:r>
    </w:p>
    <w:p w:rsidR="00E1614C" w:rsidRDefault="00E1614C" w:rsidP="00E1614C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E1614C" w:rsidRDefault="00E1614C" w:rsidP="004907F8">
      <w:pPr>
        <w:pStyle w:val="21"/>
        <w:ind w:right="5671"/>
        <w:jc w:val="both"/>
      </w:pPr>
    </w:p>
    <w:p w:rsidR="00E1614C" w:rsidRDefault="00E1614C" w:rsidP="00E1614C">
      <w:pPr>
        <w:pStyle w:val="3"/>
      </w:pPr>
      <w:r>
        <w:t>ПРИКАЗ</w:t>
      </w:r>
    </w:p>
    <w:p w:rsidR="00631698" w:rsidRPr="00631698" w:rsidRDefault="00631698" w:rsidP="00631698"/>
    <w:p w:rsidR="00E1614C" w:rsidRPr="00840C40" w:rsidRDefault="00631698" w:rsidP="00E161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15DF">
        <w:rPr>
          <w:sz w:val="28"/>
          <w:szCs w:val="28"/>
        </w:rPr>
        <w:t>13.10</w:t>
      </w:r>
      <w:r w:rsidR="0006363D">
        <w:rPr>
          <w:sz w:val="28"/>
          <w:szCs w:val="28"/>
        </w:rPr>
        <w:t>.202</w:t>
      </w:r>
      <w:r w:rsidR="002523B2">
        <w:rPr>
          <w:sz w:val="28"/>
          <w:szCs w:val="28"/>
        </w:rPr>
        <w:t xml:space="preserve">5 </w:t>
      </w:r>
      <w:r w:rsidR="0006363D">
        <w:rPr>
          <w:sz w:val="28"/>
          <w:szCs w:val="28"/>
        </w:rPr>
        <w:t>г.</w:t>
      </w:r>
      <w:r w:rsidR="00FC7EE4">
        <w:rPr>
          <w:sz w:val="28"/>
          <w:szCs w:val="28"/>
        </w:rPr>
        <w:t xml:space="preserve"> </w:t>
      </w:r>
      <w:r w:rsidR="0006363D">
        <w:rPr>
          <w:sz w:val="28"/>
          <w:szCs w:val="28"/>
        </w:rPr>
        <w:t xml:space="preserve">№ </w:t>
      </w:r>
      <w:r w:rsidR="002A15DF">
        <w:rPr>
          <w:sz w:val="28"/>
          <w:szCs w:val="28"/>
        </w:rPr>
        <w:t>51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C58F5" w:rsidRPr="001759A1" w:rsidTr="00282B8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8F5" w:rsidRDefault="001759A1" w:rsidP="00282B89">
            <w:pPr>
              <w:pStyle w:val="ConsPlusNormal"/>
              <w:spacing w:before="220"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9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82B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5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B89">
              <w:rPr>
                <w:rFonts w:ascii="Times New Roman" w:hAnsi="Times New Roman" w:cs="Times New Roman"/>
                <w:sz w:val="28"/>
                <w:szCs w:val="28"/>
              </w:rPr>
              <w:t>утверждении положения о постоянно действующей</w:t>
            </w:r>
            <w:r w:rsidRPr="001759A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кон</w:t>
            </w:r>
            <w:r w:rsidR="00282B89">
              <w:rPr>
                <w:rFonts w:ascii="Times New Roman" w:hAnsi="Times New Roman" w:cs="Times New Roman"/>
                <w:sz w:val="28"/>
                <w:szCs w:val="28"/>
              </w:rPr>
              <w:t xml:space="preserve">тролю в сфере закупок товаров, </w:t>
            </w:r>
            <w:r w:rsidRPr="001759A1">
              <w:rPr>
                <w:rFonts w:ascii="Times New Roman" w:hAnsi="Times New Roman" w:cs="Times New Roman"/>
                <w:sz w:val="28"/>
                <w:szCs w:val="28"/>
              </w:rPr>
              <w:t xml:space="preserve">работ, услуг для обеспечения муниципальных нужд </w:t>
            </w:r>
            <w:r w:rsidR="00234076">
              <w:rPr>
                <w:rFonts w:ascii="Times New Roman" w:hAnsi="Times New Roman" w:cs="Times New Roman"/>
                <w:sz w:val="28"/>
                <w:szCs w:val="28"/>
              </w:rPr>
              <w:t>заказчиков</w:t>
            </w:r>
            <w:r w:rsidR="00282B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  <w:p w:rsidR="00282B89" w:rsidRPr="001759A1" w:rsidRDefault="00282B89" w:rsidP="00282B89">
            <w:pPr>
              <w:pStyle w:val="ConsPlusNormal"/>
              <w:spacing w:before="220"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B89" w:rsidRPr="00282B89" w:rsidRDefault="00282B89" w:rsidP="00282B89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B89">
        <w:rPr>
          <w:rFonts w:ascii="Times New Roman" w:hAnsi="Times New Roman" w:cs="Times New Roman"/>
          <w:sz w:val="28"/>
          <w:szCs w:val="28"/>
        </w:rPr>
        <w:t xml:space="preserve">Во исполнение статьи 99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РФ от 01 октября 2020 г.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представлений», постановлением Правительства РФ от 30 июня 2020 г.       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</w:t>
      </w:r>
      <w:r w:rsidRPr="00282B89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Федерации», </w:t>
      </w:r>
    </w:p>
    <w:p w:rsidR="005C58F5" w:rsidRDefault="00FF60C0" w:rsidP="00282B89">
      <w:pPr>
        <w:shd w:val="clear" w:color="auto" w:fill="FFFFFF"/>
        <w:spacing w:before="120" w:after="120" w:line="276" w:lineRule="auto"/>
        <w:ind w:left="11" w:firstLine="851"/>
        <w:rPr>
          <w:spacing w:val="53"/>
          <w:sz w:val="28"/>
          <w:szCs w:val="28"/>
        </w:rPr>
      </w:pPr>
      <w:r>
        <w:rPr>
          <w:spacing w:val="53"/>
          <w:sz w:val="28"/>
          <w:szCs w:val="28"/>
        </w:rPr>
        <w:t xml:space="preserve">п </w:t>
      </w:r>
      <w:r w:rsidR="005C58F5" w:rsidRPr="00F37F2D">
        <w:rPr>
          <w:spacing w:val="53"/>
          <w:sz w:val="28"/>
          <w:szCs w:val="28"/>
        </w:rPr>
        <w:t>р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и</w:t>
      </w:r>
      <w:r>
        <w:rPr>
          <w:spacing w:val="53"/>
          <w:sz w:val="28"/>
          <w:szCs w:val="28"/>
        </w:rPr>
        <w:t xml:space="preserve"> </w:t>
      </w:r>
      <w:proofErr w:type="gramStart"/>
      <w:r w:rsidR="005C58F5" w:rsidRPr="00F37F2D">
        <w:rPr>
          <w:spacing w:val="53"/>
          <w:sz w:val="28"/>
          <w:szCs w:val="28"/>
        </w:rPr>
        <w:t>к</w:t>
      </w:r>
      <w:proofErr w:type="gramEnd"/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а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з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ы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а</w:t>
      </w:r>
      <w:r>
        <w:rPr>
          <w:spacing w:val="53"/>
          <w:sz w:val="28"/>
          <w:szCs w:val="28"/>
        </w:rPr>
        <w:t xml:space="preserve"> </w:t>
      </w:r>
      <w:r w:rsidR="005C58F5" w:rsidRPr="00F37F2D">
        <w:rPr>
          <w:spacing w:val="53"/>
          <w:sz w:val="28"/>
          <w:szCs w:val="28"/>
        </w:rPr>
        <w:t>ю:</w:t>
      </w:r>
    </w:p>
    <w:p w:rsidR="00282B89" w:rsidRPr="00282B89" w:rsidRDefault="00282B89" w:rsidP="00282B89">
      <w:pPr>
        <w:pStyle w:val="a8"/>
        <w:widowControl/>
        <w:numPr>
          <w:ilvl w:val="0"/>
          <w:numId w:val="7"/>
        </w:numPr>
        <w:autoSpaceDE/>
        <w:autoSpaceDN/>
        <w:adjustRightInd/>
        <w:spacing w:after="80" w:line="297" w:lineRule="auto"/>
        <w:ind w:left="0" w:right="180" w:firstLine="284"/>
        <w:jc w:val="both"/>
        <w:rPr>
          <w:spacing w:val="-16"/>
          <w:sz w:val="28"/>
          <w:szCs w:val="28"/>
        </w:rPr>
      </w:pPr>
      <w:r w:rsidRPr="00282B89">
        <w:rPr>
          <w:spacing w:val="-16"/>
          <w:sz w:val="28"/>
          <w:szCs w:val="28"/>
        </w:rPr>
        <w:t xml:space="preserve">Создать комиссию по контролю в сфере закупок для обеспечения муниципальных нужд </w:t>
      </w:r>
      <w:r w:rsidR="00234076">
        <w:rPr>
          <w:sz w:val="28"/>
          <w:szCs w:val="28"/>
        </w:rPr>
        <w:t>заказчиков</w:t>
      </w:r>
      <w:r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Pr="00282B89">
        <w:rPr>
          <w:spacing w:val="-16"/>
          <w:sz w:val="28"/>
          <w:szCs w:val="28"/>
        </w:rPr>
        <w:t xml:space="preserve"> (далее – Комиссия). </w:t>
      </w:r>
    </w:p>
    <w:p w:rsidR="00282B89" w:rsidRPr="00282B89" w:rsidRDefault="00282B89" w:rsidP="00282B89">
      <w:pPr>
        <w:pStyle w:val="a8"/>
        <w:widowControl/>
        <w:numPr>
          <w:ilvl w:val="0"/>
          <w:numId w:val="7"/>
        </w:numPr>
        <w:autoSpaceDE/>
        <w:autoSpaceDN/>
        <w:adjustRightInd/>
        <w:spacing w:after="80" w:line="297" w:lineRule="auto"/>
        <w:ind w:left="0" w:right="180" w:firstLine="284"/>
        <w:jc w:val="both"/>
        <w:rPr>
          <w:spacing w:val="-16"/>
          <w:sz w:val="28"/>
          <w:szCs w:val="28"/>
        </w:rPr>
      </w:pPr>
      <w:r w:rsidRPr="00282B89">
        <w:rPr>
          <w:spacing w:val="-16"/>
          <w:sz w:val="28"/>
          <w:szCs w:val="28"/>
        </w:rPr>
        <w:t xml:space="preserve">Утвердить Положение о Комиссии (приложение № 1). </w:t>
      </w:r>
    </w:p>
    <w:p w:rsidR="00282B89" w:rsidRDefault="00282B89" w:rsidP="00282B89">
      <w:pPr>
        <w:pStyle w:val="a8"/>
        <w:widowControl/>
        <w:numPr>
          <w:ilvl w:val="0"/>
          <w:numId w:val="7"/>
        </w:numPr>
        <w:autoSpaceDE/>
        <w:autoSpaceDN/>
        <w:adjustRightInd/>
        <w:spacing w:after="80" w:line="297" w:lineRule="auto"/>
        <w:ind w:left="0" w:right="180" w:firstLine="284"/>
        <w:jc w:val="both"/>
        <w:rPr>
          <w:spacing w:val="-16"/>
          <w:sz w:val="28"/>
          <w:szCs w:val="28"/>
        </w:rPr>
      </w:pPr>
      <w:r w:rsidRPr="00282B89">
        <w:rPr>
          <w:spacing w:val="-16"/>
          <w:sz w:val="28"/>
          <w:szCs w:val="28"/>
        </w:rPr>
        <w:t xml:space="preserve">Утвердить состав Комиссии (приложение № 2). </w:t>
      </w:r>
    </w:p>
    <w:p w:rsidR="00282B89" w:rsidRPr="00282B89" w:rsidRDefault="00282B89" w:rsidP="00282B89">
      <w:pPr>
        <w:pStyle w:val="a8"/>
        <w:widowControl/>
        <w:numPr>
          <w:ilvl w:val="0"/>
          <w:numId w:val="7"/>
        </w:numPr>
        <w:autoSpaceDE/>
        <w:autoSpaceDN/>
        <w:adjustRightInd/>
        <w:spacing w:after="80" w:line="297" w:lineRule="auto"/>
        <w:ind w:left="0" w:right="180" w:firstLine="284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Контроль за исполнением настоящего приказа оставляю за собой</w:t>
      </w:r>
      <w:r w:rsidR="00165FF1">
        <w:rPr>
          <w:spacing w:val="-1"/>
          <w:sz w:val="28"/>
          <w:szCs w:val="28"/>
        </w:rPr>
        <w:t>.</w:t>
      </w:r>
    </w:p>
    <w:p w:rsidR="00282B89" w:rsidRDefault="00282B89" w:rsidP="00452235">
      <w:pPr>
        <w:shd w:val="clear" w:color="auto" w:fill="FFFFFF"/>
        <w:spacing w:line="276" w:lineRule="auto"/>
        <w:ind w:left="14" w:firstLine="851"/>
        <w:rPr>
          <w:spacing w:val="53"/>
          <w:sz w:val="28"/>
          <w:szCs w:val="28"/>
        </w:rPr>
      </w:pPr>
    </w:p>
    <w:p w:rsidR="005C58F5" w:rsidRDefault="005C58F5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8647"/>
        </w:tabs>
        <w:ind w:left="14" w:firstLine="851"/>
        <w:rPr>
          <w:spacing w:val="-1"/>
          <w:sz w:val="28"/>
          <w:szCs w:val="28"/>
        </w:rPr>
      </w:pPr>
    </w:p>
    <w:p w:rsidR="005C58F5" w:rsidRDefault="005C58F5" w:rsidP="00004B0D">
      <w:pPr>
        <w:shd w:val="clear" w:color="auto" w:fill="FFFFFF"/>
        <w:tabs>
          <w:tab w:val="left" w:pos="10206"/>
        </w:tabs>
        <w:ind w:firstLine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</w:t>
      </w:r>
      <w:r w:rsidRPr="002B4326">
        <w:rPr>
          <w:sz w:val="28"/>
          <w:szCs w:val="28"/>
        </w:rPr>
        <w:t>чальник</w:t>
      </w:r>
      <w:r w:rsidR="00004B0D">
        <w:rPr>
          <w:sz w:val="28"/>
          <w:szCs w:val="28"/>
        </w:rPr>
        <w:t xml:space="preserve"> Финансового управления            </w:t>
      </w:r>
      <w:r w:rsidR="00A51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004B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426F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B4326">
        <w:rPr>
          <w:sz w:val="28"/>
          <w:szCs w:val="28"/>
        </w:rPr>
        <w:t xml:space="preserve"> </w:t>
      </w:r>
      <w:r w:rsidR="00343B07">
        <w:rPr>
          <w:sz w:val="28"/>
          <w:szCs w:val="28"/>
        </w:rPr>
        <w:t>Т</w:t>
      </w:r>
      <w:r w:rsidR="00004B0D" w:rsidRPr="00BF6209">
        <w:rPr>
          <w:sz w:val="28"/>
          <w:szCs w:val="28"/>
        </w:rPr>
        <w:t>.</w:t>
      </w:r>
      <w:r w:rsidR="00BF6209" w:rsidRPr="00BF6209">
        <w:rPr>
          <w:sz w:val="28"/>
          <w:szCs w:val="28"/>
        </w:rPr>
        <w:t>В</w:t>
      </w:r>
      <w:r w:rsidR="00004B0D" w:rsidRPr="00BF6209">
        <w:rPr>
          <w:sz w:val="28"/>
          <w:szCs w:val="28"/>
        </w:rPr>
        <w:t>.</w:t>
      </w:r>
      <w:r w:rsidR="00BF6209">
        <w:rPr>
          <w:sz w:val="28"/>
          <w:szCs w:val="28"/>
        </w:rPr>
        <w:t xml:space="preserve"> </w:t>
      </w:r>
      <w:r w:rsidR="00343B07">
        <w:rPr>
          <w:sz w:val="28"/>
          <w:szCs w:val="28"/>
        </w:rPr>
        <w:t>Павлова</w:t>
      </w:r>
    </w:p>
    <w:p w:rsidR="005C58F5" w:rsidRDefault="005C58F5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5C58F5" w:rsidRDefault="005C58F5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9B5B49" w:rsidRDefault="009B5B49" w:rsidP="00EF2D2D">
      <w:pPr>
        <w:shd w:val="clear" w:color="auto" w:fill="FFFFFF"/>
        <w:tabs>
          <w:tab w:val="left" w:pos="10206"/>
        </w:tabs>
        <w:ind w:firstLine="851"/>
        <w:jc w:val="both"/>
        <w:rPr>
          <w:b/>
          <w:bCs/>
          <w:sz w:val="28"/>
          <w:szCs w:val="28"/>
        </w:rPr>
      </w:pPr>
    </w:p>
    <w:p w:rsidR="00BB6CE0" w:rsidRPr="00165FF1" w:rsidRDefault="00343B07" w:rsidP="00BB6CE0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BB6CE0" w:rsidRPr="00BB6CE0">
        <w:rPr>
          <w:bCs/>
          <w:sz w:val="28"/>
          <w:szCs w:val="28"/>
        </w:rPr>
        <w:t>приказом ознакомлены:</w:t>
      </w:r>
      <w:r w:rsidR="00BB6CE0" w:rsidRPr="00BB6CE0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BB6CE0" w:rsidRPr="00165FF1">
        <w:rPr>
          <w:i/>
          <w:sz w:val="28"/>
          <w:szCs w:val="28"/>
          <w:bdr w:val="none" w:sz="0" w:space="0" w:color="auto" w:frame="1"/>
        </w:rPr>
        <w:t xml:space="preserve">______________  </w:t>
      </w:r>
      <w:proofErr w:type="gramStart"/>
      <w:r w:rsidR="00BB6CE0" w:rsidRPr="00165FF1">
        <w:rPr>
          <w:i/>
          <w:sz w:val="28"/>
          <w:szCs w:val="28"/>
          <w:bdr w:val="none" w:sz="0" w:space="0" w:color="auto" w:frame="1"/>
        </w:rPr>
        <w:t xml:space="preserve">   </w:t>
      </w:r>
      <w:r w:rsidR="00BB6CE0" w:rsidRPr="00165FF1">
        <w:rPr>
          <w:sz w:val="28"/>
          <w:szCs w:val="28"/>
          <w:bdr w:val="none" w:sz="0" w:space="0" w:color="auto" w:frame="1"/>
        </w:rPr>
        <w:t>(</w:t>
      </w:r>
      <w:proofErr w:type="gramEnd"/>
      <w:r w:rsidRPr="00165FF1">
        <w:rPr>
          <w:sz w:val="28"/>
          <w:szCs w:val="28"/>
          <w:bdr w:val="none" w:sz="0" w:space="0" w:color="auto" w:frame="1"/>
        </w:rPr>
        <w:t>Е.Л. Мазурова</w:t>
      </w:r>
      <w:r w:rsidR="00BB6CE0" w:rsidRPr="00165FF1">
        <w:rPr>
          <w:sz w:val="28"/>
          <w:szCs w:val="28"/>
          <w:bdr w:val="none" w:sz="0" w:space="0" w:color="auto" w:frame="1"/>
        </w:rPr>
        <w:t xml:space="preserve">)          </w:t>
      </w:r>
    </w:p>
    <w:p w:rsidR="00BB6CE0" w:rsidRPr="00165FF1" w:rsidRDefault="00BB6CE0" w:rsidP="00BB6CE0">
      <w:pPr>
        <w:spacing w:line="360" w:lineRule="auto"/>
        <w:rPr>
          <w:sz w:val="28"/>
          <w:szCs w:val="28"/>
        </w:rPr>
      </w:pPr>
      <w:r w:rsidRPr="00165FF1">
        <w:rPr>
          <w:i/>
          <w:sz w:val="28"/>
          <w:szCs w:val="28"/>
          <w:bdr w:val="none" w:sz="0" w:space="0" w:color="auto" w:frame="1"/>
        </w:rPr>
        <w:t xml:space="preserve">                                             ______________  </w:t>
      </w:r>
      <w:proofErr w:type="gramStart"/>
      <w:r w:rsidRPr="00165FF1">
        <w:rPr>
          <w:i/>
          <w:sz w:val="28"/>
          <w:szCs w:val="28"/>
          <w:bdr w:val="none" w:sz="0" w:space="0" w:color="auto" w:frame="1"/>
        </w:rPr>
        <w:t xml:space="preserve">   </w:t>
      </w:r>
      <w:r w:rsidRPr="00165FF1">
        <w:rPr>
          <w:sz w:val="28"/>
          <w:szCs w:val="28"/>
          <w:bdr w:val="none" w:sz="0" w:space="0" w:color="auto" w:frame="1"/>
        </w:rPr>
        <w:t>(</w:t>
      </w:r>
      <w:proofErr w:type="gramEnd"/>
      <w:r w:rsidR="00165FF1" w:rsidRPr="00165FF1">
        <w:rPr>
          <w:sz w:val="28"/>
          <w:szCs w:val="28"/>
          <w:bdr w:val="none" w:sz="0" w:space="0" w:color="auto" w:frame="1"/>
        </w:rPr>
        <w:t>О</w:t>
      </w:r>
      <w:r w:rsidRPr="00165FF1">
        <w:rPr>
          <w:sz w:val="28"/>
          <w:szCs w:val="28"/>
          <w:bdr w:val="none" w:sz="0" w:space="0" w:color="auto" w:frame="1"/>
        </w:rPr>
        <w:t>.В.</w:t>
      </w:r>
      <w:r w:rsidR="00BF6209" w:rsidRPr="00165FF1">
        <w:rPr>
          <w:sz w:val="28"/>
          <w:szCs w:val="28"/>
          <w:bdr w:val="none" w:sz="0" w:space="0" w:color="auto" w:frame="1"/>
        </w:rPr>
        <w:t xml:space="preserve"> </w:t>
      </w:r>
      <w:r w:rsidR="00165FF1" w:rsidRPr="00165FF1">
        <w:rPr>
          <w:sz w:val="28"/>
          <w:szCs w:val="28"/>
          <w:bdr w:val="none" w:sz="0" w:space="0" w:color="auto" w:frame="1"/>
        </w:rPr>
        <w:t>Сахончик</w:t>
      </w:r>
      <w:r w:rsidRPr="00165FF1">
        <w:rPr>
          <w:sz w:val="28"/>
          <w:szCs w:val="28"/>
          <w:bdr w:val="none" w:sz="0" w:space="0" w:color="auto" w:frame="1"/>
        </w:rPr>
        <w:t xml:space="preserve">)          </w:t>
      </w:r>
    </w:p>
    <w:p w:rsidR="00BB6CE0" w:rsidRPr="00165FF1" w:rsidRDefault="00BB6CE0" w:rsidP="00BB6CE0">
      <w:pPr>
        <w:spacing w:line="360" w:lineRule="auto"/>
        <w:rPr>
          <w:sz w:val="28"/>
          <w:szCs w:val="28"/>
        </w:rPr>
      </w:pPr>
      <w:r w:rsidRPr="00165FF1">
        <w:rPr>
          <w:i/>
          <w:sz w:val="28"/>
          <w:szCs w:val="28"/>
          <w:bdr w:val="none" w:sz="0" w:space="0" w:color="auto" w:frame="1"/>
        </w:rPr>
        <w:t xml:space="preserve">                                             ______________  </w:t>
      </w:r>
      <w:proofErr w:type="gramStart"/>
      <w:r w:rsidRPr="00165FF1">
        <w:rPr>
          <w:i/>
          <w:sz w:val="28"/>
          <w:szCs w:val="28"/>
          <w:bdr w:val="none" w:sz="0" w:space="0" w:color="auto" w:frame="1"/>
        </w:rPr>
        <w:t xml:space="preserve">   </w:t>
      </w:r>
      <w:r w:rsidRPr="00165FF1">
        <w:rPr>
          <w:sz w:val="28"/>
          <w:szCs w:val="28"/>
          <w:bdr w:val="none" w:sz="0" w:space="0" w:color="auto" w:frame="1"/>
        </w:rPr>
        <w:t>(</w:t>
      </w:r>
      <w:proofErr w:type="gramEnd"/>
      <w:r w:rsidR="00165FF1" w:rsidRPr="00165FF1">
        <w:rPr>
          <w:sz w:val="28"/>
          <w:szCs w:val="28"/>
          <w:bdr w:val="none" w:sz="0" w:space="0" w:color="auto" w:frame="1"/>
        </w:rPr>
        <w:t>А</w:t>
      </w:r>
      <w:r w:rsidRPr="00165FF1">
        <w:rPr>
          <w:sz w:val="28"/>
          <w:szCs w:val="28"/>
          <w:bdr w:val="none" w:sz="0" w:space="0" w:color="auto" w:frame="1"/>
        </w:rPr>
        <w:t>.</w:t>
      </w:r>
      <w:r w:rsidR="00165FF1" w:rsidRPr="00165FF1">
        <w:rPr>
          <w:sz w:val="28"/>
          <w:szCs w:val="28"/>
          <w:bdr w:val="none" w:sz="0" w:space="0" w:color="auto" w:frame="1"/>
        </w:rPr>
        <w:t>Ю</w:t>
      </w:r>
      <w:r w:rsidRPr="00165FF1">
        <w:rPr>
          <w:sz w:val="28"/>
          <w:szCs w:val="28"/>
          <w:bdr w:val="none" w:sz="0" w:space="0" w:color="auto" w:frame="1"/>
        </w:rPr>
        <w:t>.</w:t>
      </w:r>
      <w:r w:rsidR="00BF6209" w:rsidRPr="00165FF1">
        <w:rPr>
          <w:sz w:val="28"/>
          <w:szCs w:val="28"/>
          <w:bdr w:val="none" w:sz="0" w:space="0" w:color="auto" w:frame="1"/>
        </w:rPr>
        <w:t xml:space="preserve"> </w:t>
      </w:r>
      <w:r w:rsidR="00165FF1" w:rsidRPr="00165FF1">
        <w:rPr>
          <w:sz w:val="28"/>
          <w:szCs w:val="28"/>
          <w:bdr w:val="none" w:sz="0" w:space="0" w:color="auto" w:frame="1"/>
        </w:rPr>
        <w:t>Агеева</w:t>
      </w:r>
      <w:r w:rsidRPr="00165FF1">
        <w:rPr>
          <w:sz w:val="28"/>
          <w:szCs w:val="28"/>
          <w:bdr w:val="none" w:sz="0" w:space="0" w:color="auto" w:frame="1"/>
        </w:rPr>
        <w:t xml:space="preserve">)          </w:t>
      </w:r>
    </w:p>
    <w:p w:rsidR="00BB6CE0" w:rsidRPr="00EC6471" w:rsidRDefault="00BB6CE0" w:rsidP="00165FF1">
      <w:pPr>
        <w:spacing w:line="360" w:lineRule="auto"/>
        <w:rPr>
          <w:color w:val="FF0000"/>
          <w:sz w:val="28"/>
          <w:szCs w:val="28"/>
        </w:rPr>
      </w:pPr>
      <w:r w:rsidRPr="00EC6471">
        <w:rPr>
          <w:i/>
          <w:color w:val="FF0000"/>
          <w:sz w:val="28"/>
          <w:szCs w:val="28"/>
          <w:bdr w:val="none" w:sz="0" w:space="0" w:color="auto" w:frame="1"/>
        </w:rPr>
        <w:t xml:space="preserve">                                             </w:t>
      </w:r>
    </w:p>
    <w:p w:rsidR="00BB6CE0" w:rsidRPr="00BB6CE0" w:rsidRDefault="00BB6CE0" w:rsidP="00BB6CE0">
      <w:pPr>
        <w:spacing w:line="360" w:lineRule="auto"/>
        <w:ind w:firstLine="851"/>
        <w:rPr>
          <w:sz w:val="28"/>
          <w:szCs w:val="28"/>
        </w:rPr>
      </w:pPr>
    </w:p>
    <w:p w:rsidR="00BB6CE0" w:rsidRDefault="00BB6CE0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p w:rsidR="00343B07" w:rsidRDefault="00343B07" w:rsidP="00BB6CE0">
      <w:pPr>
        <w:shd w:val="clear" w:color="auto" w:fill="FFFFFF"/>
        <w:tabs>
          <w:tab w:val="left" w:pos="10206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91"/>
        <w:gridCol w:w="4891"/>
      </w:tblGrid>
      <w:tr w:rsidR="00F0618C" w:rsidRPr="003666E6" w:rsidTr="003666E6">
        <w:tc>
          <w:tcPr>
            <w:tcW w:w="2500" w:type="pct"/>
          </w:tcPr>
          <w:p w:rsidR="00F0618C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187D76" w:rsidRPr="003666E6" w:rsidRDefault="00187D76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0618C" w:rsidRPr="003666E6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0618C" w:rsidRPr="003666E6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F0618C" w:rsidRPr="003666E6" w:rsidRDefault="00F0618C" w:rsidP="003666E6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pct"/>
          </w:tcPr>
          <w:p w:rsidR="00F0618C" w:rsidRPr="009B5B49" w:rsidRDefault="000F49AE" w:rsidP="000F49AE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</w:t>
            </w:r>
          </w:p>
          <w:p w:rsidR="009B5B49" w:rsidRPr="009B5B49" w:rsidRDefault="000F49AE" w:rsidP="000F49A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п</w:t>
            </w:r>
            <w:r w:rsidR="00F0618C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0618C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Финансового управления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Администрации муниципального образования «Шумячский муниципальный округ» Смоленской области</w:t>
            </w:r>
          </w:p>
          <w:p w:rsidR="00F0618C" w:rsidRPr="003666E6" w:rsidRDefault="00F0618C" w:rsidP="002A15DF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</w:pPr>
            <w:r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</w:t>
            </w:r>
            <w:r w:rsidR="002A15DF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2A15DF" w:rsidRPr="002A15DF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Pr="002A15DF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2A15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2A15DF" w:rsidRPr="002A15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октября</w:t>
            </w:r>
            <w:r w:rsidR="000D6E64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20</w:t>
            </w:r>
            <w:r w:rsidR="00A64488"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9B5B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 №</w:t>
            </w:r>
            <w:r w:rsidR="002A15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51</w:t>
            </w:r>
          </w:p>
        </w:tc>
      </w:tr>
    </w:tbl>
    <w:p w:rsidR="00282B89" w:rsidRDefault="00282B89" w:rsidP="00EE4A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82B89" w:rsidRPr="00282B89" w:rsidRDefault="00282B89" w:rsidP="00282B89">
      <w:pPr>
        <w:pStyle w:val="1"/>
        <w:spacing w:after="8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82B8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282B89" w:rsidRPr="00C95B44" w:rsidRDefault="00282B89" w:rsidP="00C95B44">
      <w:pPr>
        <w:ind w:right="185" w:firstLine="142"/>
        <w:jc w:val="center"/>
        <w:rPr>
          <w:b/>
          <w:sz w:val="28"/>
          <w:szCs w:val="28"/>
        </w:rPr>
      </w:pPr>
      <w:r w:rsidRPr="00282B89">
        <w:rPr>
          <w:b/>
          <w:sz w:val="28"/>
          <w:szCs w:val="28"/>
        </w:rPr>
        <w:t xml:space="preserve">о Комиссии по контролю в сфере закупок для обеспечения </w:t>
      </w:r>
      <w:proofErr w:type="gramStart"/>
      <w:r w:rsidRPr="00282B89">
        <w:rPr>
          <w:b/>
          <w:sz w:val="28"/>
          <w:szCs w:val="28"/>
        </w:rPr>
        <w:t>муниципальных  нужд</w:t>
      </w:r>
      <w:proofErr w:type="gramEnd"/>
      <w:r w:rsidRPr="00282B89">
        <w:rPr>
          <w:b/>
          <w:sz w:val="28"/>
          <w:szCs w:val="28"/>
        </w:rPr>
        <w:t xml:space="preserve"> </w:t>
      </w:r>
      <w:r w:rsidR="00234076">
        <w:rPr>
          <w:b/>
          <w:sz w:val="28"/>
          <w:szCs w:val="28"/>
        </w:rPr>
        <w:t>заказчиков</w:t>
      </w:r>
      <w:r w:rsidR="00C95B44" w:rsidRPr="00C95B44">
        <w:rPr>
          <w:b/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</w:p>
    <w:p w:rsidR="00282B89" w:rsidRPr="00282B89" w:rsidRDefault="00282B89" w:rsidP="00C95B44">
      <w:pPr>
        <w:spacing w:before="120" w:after="127"/>
        <w:ind w:left="799"/>
        <w:jc w:val="center"/>
        <w:rPr>
          <w:sz w:val="28"/>
          <w:szCs w:val="28"/>
        </w:rPr>
      </w:pPr>
      <w:r w:rsidRPr="00282B89">
        <w:rPr>
          <w:sz w:val="28"/>
          <w:szCs w:val="28"/>
        </w:rPr>
        <w:t>I. Общие положения</w:t>
      </w:r>
    </w:p>
    <w:p w:rsidR="00282B89" w:rsidRPr="00282B89" w:rsidRDefault="00282B89" w:rsidP="00C95B44">
      <w:pPr>
        <w:ind w:left="77" w:right="185" w:firstLine="490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1.1. Настоящее Положение о Комиссии по контролю в сфере закупок для обеспечения муниципальных нужд </w:t>
      </w:r>
      <w:r w:rsidR="00234076">
        <w:rPr>
          <w:sz w:val="28"/>
          <w:szCs w:val="28"/>
        </w:rPr>
        <w:t>заказчиков</w:t>
      </w:r>
      <w:r w:rsidR="00D92EE4" w:rsidRPr="00D92EE4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Pr="00282B89">
        <w:rPr>
          <w:sz w:val="28"/>
          <w:szCs w:val="28"/>
        </w:rPr>
        <w:t xml:space="preserve"> (далее – Положение), разработано в соответствии с требованиями  части 2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РФ от 01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представлений», постановлением Правительства РФ от 30 июня 2020 года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Федерации».  </w:t>
      </w:r>
    </w:p>
    <w:p w:rsidR="00282B89" w:rsidRPr="00282B89" w:rsidRDefault="00282B89" w:rsidP="00C95B44">
      <w:pPr>
        <w:ind w:left="77" w:right="185" w:firstLine="490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1.2. Настоящее Положение определяет порядок осуществления Комиссией по контролю в сфере закупок для обеспечения муниципальных нужд </w:t>
      </w:r>
      <w:r w:rsidR="00234076">
        <w:rPr>
          <w:sz w:val="28"/>
          <w:szCs w:val="28"/>
        </w:rPr>
        <w:t>заказчиков</w:t>
      </w:r>
      <w:r w:rsidR="00D92EE4" w:rsidRPr="00D92EE4">
        <w:rPr>
          <w:sz w:val="28"/>
          <w:szCs w:val="28"/>
        </w:rPr>
        <w:t xml:space="preserve"> муниципального образования «Шумячский муниципальный округ» </w:t>
      </w:r>
      <w:r w:rsidR="00D92EE4" w:rsidRPr="00D92EE4">
        <w:rPr>
          <w:sz w:val="28"/>
          <w:szCs w:val="28"/>
        </w:rPr>
        <w:lastRenderedPageBreak/>
        <w:t>Смоленской области</w:t>
      </w:r>
      <w:r w:rsidRPr="00282B89">
        <w:rPr>
          <w:sz w:val="28"/>
          <w:szCs w:val="28"/>
        </w:rPr>
        <w:t xml:space="preserve">, контроля путем проведения плановых (внеплановых) проверок по контролю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 при осуществлении закупок </w:t>
      </w:r>
      <w:r w:rsidRPr="00282B89">
        <w:rPr>
          <w:sz w:val="28"/>
          <w:szCs w:val="28"/>
        </w:rPr>
        <w:tab/>
        <w:t xml:space="preserve">для </w:t>
      </w:r>
      <w:r w:rsidRPr="00282B89">
        <w:rPr>
          <w:sz w:val="28"/>
          <w:szCs w:val="28"/>
        </w:rPr>
        <w:tab/>
        <w:t xml:space="preserve">обеспечения </w:t>
      </w:r>
      <w:r w:rsidR="00C95B44">
        <w:rPr>
          <w:sz w:val="28"/>
          <w:szCs w:val="28"/>
        </w:rPr>
        <w:t xml:space="preserve">муниципальных </w:t>
      </w:r>
      <w:r w:rsidRPr="00282B89">
        <w:rPr>
          <w:sz w:val="28"/>
          <w:szCs w:val="28"/>
        </w:rPr>
        <w:t xml:space="preserve">нужд, </w:t>
      </w:r>
      <w:r w:rsidRPr="00282B89">
        <w:rPr>
          <w:sz w:val="28"/>
          <w:szCs w:val="28"/>
        </w:rPr>
        <w:tab/>
        <w:t xml:space="preserve">в </w:t>
      </w:r>
      <w:r w:rsidRPr="00282B89">
        <w:rPr>
          <w:sz w:val="28"/>
          <w:szCs w:val="28"/>
        </w:rPr>
        <w:tab/>
        <w:t xml:space="preserve">отношении специализированных организаций, выполняющих в соответствии с Федеральным законом отдельные полномочия в рамках осуществления закупок для обеспечения муниципальных нужд (далее – Субъекты контроля).  </w:t>
      </w:r>
    </w:p>
    <w:p w:rsidR="00282B89" w:rsidRPr="00282B89" w:rsidRDefault="00282B89" w:rsidP="00C95B44">
      <w:pPr>
        <w:pStyle w:val="1"/>
        <w:spacing w:before="120" w:after="120"/>
        <w:ind w:right="1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2B89">
        <w:rPr>
          <w:rFonts w:ascii="Times New Roman" w:eastAsia="Times New Roman" w:hAnsi="Times New Roman" w:cs="Times New Roman"/>
          <w:color w:val="auto"/>
          <w:sz w:val="28"/>
          <w:szCs w:val="28"/>
        </w:rPr>
        <w:t>II. Основные задачи и функции Комиссии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2.1. Основными задачами Комиссии являются: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2.1.1. Соблюдение требований действующего законодательства о контрактной системе в сфере закупок товаров, работ, услуг для обеспечения муниципальных нужд.  </w:t>
      </w:r>
    </w:p>
    <w:p w:rsidR="00282B89" w:rsidRPr="00282B89" w:rsidRDefault="00282B89" w:rsidP="00C95B44">
      <w:pPr>
        <w:spacing w:after="20"/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2.1.2. Осуществление контроля за соблюдением Субъектами контроля законодательства Российской Федерации, иных нормативных правовых актов о контрактной системе в сфере закупок товаров, работ, услуг для обеспечения муниципальных нужд.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2.1.3. Осуществление контроля за соблюдением законных прав и интересов участников закупок.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2.2. В целях реализации основных задач Комиссия осуществляет следующие функции: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2.2.1. Проводит плановые (внеплановые) проверки в соответствии с действующим законодательством по контролю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Федеральным законом отдельные полномочия в рамках осуществления закупок для обеспечения муниципальных нужд.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2.2.2. В соответствии с действующим законодательством рассматривает жалобы и обращения участников закупок.  </w:t>
      </w:r>
    </w:p>
    <w:p w:rsidR="00282B89" w:rsidRPr="00282B89" w:rsidRDefault="00282B89" w:rsidP="00C95B44">
      <w:pPr>
        <w:pStyle w:val="1"/>
        <w:spacing w:before="120" w:after="120"/>
        <w:ind w:right="102"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2B89">
        <w:rPr>
          <w:rFonts w:ascii="Times New Roman" w:eastAsia="Times New Roman" w:hAnsi="Times New Roman" w:cs="Times New Roman"/>
          <w:color w:val="auto"/>
          <w:sz w:val="28"/>
          <w:szCs w:val="28"/>
        </w:rPr>
        <w:t>III. Права членов Комиссии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 При проведении плановых (внеплановых) проверок члены Комиссии имеют право: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3.1.2.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проверки;  </w:t>
      </w:r>
    </w:p>
    <w:p w:rsidR="00282B89" w:rsidRPr="00282B89" w:rsidRDefault="00282B89" w:rsidP="00C95B44">
      <w:pPr>
        <w:spacing w:after="50"/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3.1.3. Беспрепятственного доступа в помещения и на территории, которые занимают заказчики, специализированные организации, операторы электронных площадок, операторы специализированных электронных площадок, для получения документов и информации о закупках, необходимых контрольному органу, </w:t>
      </w:r>
      <w:proofErr w:type="gramStart"/>
      <w:r w:rsidRPr="00282B89">
        <w:rPr>
          <w:sz w:val="28"/>
          <w:szCs w:val="28"/>
        </w:rPr>
        <w:t xml:space="preserve">по </w:t>
      </w:r>
      <w:r w:rsidR="00840C40">
        <w:rPr>
          <w:sz w:val="28"/>
          <w:szCs w:val="28"/>
        </w:rPr>
        <w:t>приказа</w:t>
      </w:r>
      <w:proofErr w:type="gramEnd"/>
      <w:r w:rsidRPr="00282B89">
        <w:rPr>
          <w:sz w:val="28"/>
          <w:szCs w:val="28"/>
        </w:rPr>
        <w:t xml:space="preserve"> </w:t>
      </w:r>
      <w:r w:rsidR="00840C40">
        <w:rPr>
          <w:sz w:val="28"/>
          <w:szCs w:val="28"/>
        </w:rPr>
        <w:t>финансового управления Администрации муниципального образования «Шумячский муниципальный округ» Смоленской области</w:t>
      </w:r>
      <w:r w:rsidRPr="00282B89">
        <w:rPr>
          <w:sz w:val="28"/>
          <w:szCs w:val="28"/>
        </w:rPr>
        <w:t xml:space="preserve"> о </w:t>
      </w:r>
      <w:r w:rsidRPr="00282B89">
        <w:rPr>
          <w:sz w:val="28"/>
          <w:szCs w:val="28"/>
        </w:rPr>
        <w:lastRenderedPageBreak/>
        <w:t xml:space="preserve">проведении плановой (внеплановой) проверки;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3.1.4. Запрашивать и получать на основании мотивированного запроса в письменной форме документы и информацию, необходимые для проведения проверки, вне зависимости от размещения документов и информации субъектами контроля в единой информационной системе;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3.1.5. 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Федерации;  </w:t>
      </w:r>
    </w:p>
    <w:p w:rsidR="00282B89" w:rsidRPr="00282B89" w:rsidRDefault="00282B89" w:rsidP="00C95B44">
      <w:pPr>
        <w:spacing w:after="15"/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3.1.6. Составлять протоколы об </w:t>
      </w:r>
      <w:bookmarkStart w:id="0" w:name="_GoBack"/>
      <w:r w:rsidRPr="00282B89">
        <w:rPr>
          <w:sz w:val="28"/>
          <w:szCs w:val="28"/>
        </w:rPr>
        <w:t>администр</w:t>
      </w:r>
      <w:bookmarkEnd w:id="0"/>
      <w:r w:rsidRPr="00282B89">
        <w:rPr>
          <w:sz w:val="28"/>
          <w:szCs w:val="28"/>
        </w:rPr>
        <w:t xml:space="preserve">ативных правонарушениях, связанных с нарушениями законодательства о контрактной системе,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правонарушениях;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3.1.7. Выдавать предписания;  </w:t>
      </w:r>
    </w:p>
    <w:p w:rsidR="00282B89" w:rsidRPr="00282B89" w:rsidRDefault="00282B89" w:rsidP="00C95B44">
      <w:pPr>
        <w:ind w:right="181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3.1.8. Осуществлять </w:t>
      </w:r>
      <w:r w:rsidRPr="00282B89">
        <w:rPr>
          <w:sz w:val="28"/>
          <w:szCs w:val="28"/>
        </w:rPr>
        <w:tab/>
        <w:t xml:space="preserve">иные </w:t>
      </w:r>
      <w:r w:rsidRPr="00282B89">
        <w:rPr>
          <w:sz w:val="28"/>
          <w:szCs w:val="28"/>
        </w:rPr>
        <w:tab/>
        <w:t>права</w:t>
      </w:r>
      <w:r w:rsidR="00C95B44">
        <w:rPr>
          <w:sz w:val="28"/>
          <w:szCs w:val="28"/>
        </w:rPr>
        <w:t xml:space="preserve">, </w:t>
      </w:r>
      <w:r w:rsidR="00C95B44">
        <w:rPr>
          <w:sz w:val="28"/>
          <w:szCs w:val="28"/>
        </w:rPr>
        <w:tab/>
        <w:t xml:space="preserve">предусмотренные </w:t>
      </w:r>
      <w:r w:rsidRPr="00282B89">
        <w:rPr>
          <w:sz w:val="28"/>
          <w:szCs w:val="28"/>
        </w:rPr>
        <w:t xml:space="preserve">действующим законодательством о контрактной системе в сфере закупок.  IV. Обязанности членов Комиссии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4.1. Члены Комиссии обязаны: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4.1.1. Не разглашать сведения, составляющие государственную тайну, и иную информацию, доступ к которой ограничен в соответствии с федеральными законами, за исключением случаев, предусмотренных федеральными законами;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4.1.2. Соблюдать сроки проведения плановых (внеплановых) проверок в соответствии с действующим законодательством о контрактной системе в сфере закупок;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4.1.3. Передавать в правоохранительные органы информацию о факте совершения действий (бездействия), содержащих признаки состава преступления и (или) документы, подтверждающие такой факт, в течение 3 рабочих дней со дня выявления такого факта;  </w:t>
      </w:r>
    </w:p>
    <w:p w:rsidR="00282B89" w:rsidRPr="00282B89" w:rsidRDefault="00282B89" w:rsidP="00C95B44">
      <w:pPr>
        <w:ind w:right="185" w:firstLine="567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4.1.4. Осуществлять иные обязанности, предусмотренные действующим законодательством о контрактной системе в сфере закупок.  </w:t>
      </w:r>
    </w:p>
    <w:p w:rsidR="00282B89" w:rsidRPr="00282B89" w:rsidRDefault="00282B89" w:rsidP="00C95B44">
      <w:pPr>
        <w:pStyle w:val="1"/>
        <w:spacing w:before="120" w:after="120"/>
        <w:ind w:right="10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2B89">
        <w:rPr>
          <w:rFonts w:ascii="Times New Roman" w:eastAsia="Times New Roman" w:hAnsi="Times New Roman" w:cs="Times New Roman"/>
          <w:color w:val="auto"/>
          <w:sz w:val="28"/>
          <w:szCs w:val="28"/>
        </w:rPr>
        <w:t>V. Ответственность членов Комиссии</w:t>
      </w:r>
    </w:p>
    <w:p w:rsidR="00282B89" w:rsidRPr="00282B89" w:rsidRDefault="00282B89" w:rsidP="00282B89">
      <w:pPr>
        <w:spacing w:after="11"/>
        <w:ind w:left="77" w:right="185"/>
        <w:jc w:val="both"/>
        <w:rPr>
          <w:sz w:val="28"/>
          <w:szCs w:val="28"/>
        </w:rPr>
      </w:pPr>
      <w:r w:rsidRPr="00282B89">
        <w:rPr>
          <w:sz w:val="28"/>
          <w:szCs w:val="28"/>
        </w:rPr>
        <w:t xml:space="preserve">Члены Комиссии при проведении плановых (внеплановых) проверок несут ответственность, предусмотренную законодательством Российской Федерации.  </w:t>
      </w:r>
    </w:p>
    <w:p w:rsidR="00282B89" w:rsidRDefault="00282B89" w:rsidP="00EE4A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165FF1" w:rsidRDefault="00165FF1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7E402D" w:rsidRDefault="007E402D" w:rsidP="00F50561">
      <w:pPr>
        <w:pStyle w:val="ConsPlusNormal"/>
        <w:widowControl/>
        <w:ind w:firstLine="709"/>
        <w:jc w:val="both"/>
      </w:pPr>
    </w:p>
    <w:p w:rsidR="006F00C1" w:rsidRDefault="006F00C1" w:rsidP="006F00C1">
      <w:pPr>
        <w:ind w:left="5387" w:firstLine="425"/>
        <w:jc w:val="center"/>
        <w:rPr>
          <w:sz w:val="24"/>
          <w:szCs w:val="24"/>
        </w:rPr>
      </w:pPr>
      <w:r w:rsidRPr="005C619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6F00C1" w:rsidRPr="009B5B49" w:rsidRDefault="006F00C1" w:rsidP="006F00C1">
      <w:pPr>
        <w:pStyle w:val="ConsPlusTitle"/>
        <w:widowControl/>
        <w:spacing w:line="276" w:lineRule="auto"/>
        <w:ind w:left="496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Pr="009B5B49">
        <w:rPr>
          <w:rFonts w:ascii="Times New Roman" w:hAnsi="Times New Roman" w:cs="Times New Roman"/>
          <w:b w:val="0"/>
          <w:bCs w:val="0"/>
          <w:sz w:val="24"/>
          <w:szCs w:val="24"/>
        </w:rPr>
        <w:t>риказ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 </w:t>
      </w:r>
      <w:r w:rsidRPr="009B5B49">
        <w:rPr>
          <w:rFonts w:ascii="Times New Roman" w:hAnsi="Times New Roman" w:cs="Times New Roman"/>
          <w:b w:val="0"/>
          <w:bCs w:val="0"/>
          <w:sz w:val="24"/>
          <w:szCs w:val="24"/>
        </w:rPr>
        <w:t>Финансового управления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муниципального образования «Шумячский муниципальный округ» Смоленской области</w:t>
      </w:r>
    </w:p>
    <w:p w:rsidR="006F00C1" w:rsidRDefault="006F00C1" w:rsidP="006F00C1">
      <w:pPr>
        <w:pStyle w:val="ConsPlusNormal"/>
        <w:ind w:left="4962" w:firstLine="0"/>
        <w:rPr>
          <w:rFonts w:ascii="Times New Roman" w:hAnsi="Times New Roman" w:cs="Times New Roman"/>
          <w:sz w:val="28"/>
          <w:szCs w:val="28"/>
        </w:rPr>
      </w:pPr>
      <w:r w:rsidRPr="009B5B49">
        <w:rPr>
          <w:rFonts w:ascii="Times New Roman" w:hAnsi="Times New Roman" w:cs="Times New Roman"/>
          <w:sz w:val="24"/>
          <w:szCs w:val="24"/>
        </w:rPr>
        <w:t>от «</w:t>
      </w:r>
      <w:r w:rsidR="002A15DF" w:rsidRPr="002A15DF">
        <w:rPr>
          <w:rFonts w:ascii="Times New Roman" w:hAnsi="Times New Roman" w:cs="Times New Roman"/>
          <w:sz w:val="24"/>
          <w:szCs w:val="24"/>
        </w:rPr>
        <w:t>13</w:t>
      </w:r>
      <w:r w:rsidRPr="009B5B49">
        <w:rPr>
          <w:rFonts w:ascii="Times New Roman" w:hAnsi="Times New Roman" w:cs="Times New Roman"/>
          <w:sz w:val="24"/>
          <w:szCs w:val="24"/>
        </w:rPr>
        <w:t xml:space="preserve">» </w:t>
      </w:r>
      <w:r w:rsidR="002A15DF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9B5B4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49">
        <w:rPr>
          <w:rFonts w:ascii="Times New Roman" w:hAnsi="Times New Roman" w:cs="Times New Roman"/>
          <w:sz w:val="24"/>
          <w:szCs w:val="24"/>
        </w:rPr>
        <w:t xml:space="preserve"> г. № </w:t>
      </w:r>
      <w:r w:rsidR="002A15DF">
        <w:rPr>
          <w:rFonts w:ascii="Times New Roman" w:hAnsi="Times New Roman" w:cs="Times New Roman"/>
          <w:sz w:val="24"/>
          <w:szCs w:val="24"/>
        </w:rPr>
        <w:t>51</w:t>
      </w:r>
    </w:p>
    <w:p w:rsidR="006F00C1" w:rsidRDefault="006F00C1" w:rsidP="006F00C1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F00C1" w:rsidRDefault="006F00C1" w:rsidP="006F00C1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F00C1" w:rsidRDefault="008F6C6B" w:rsidP="008F6C6B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="006F00C1" w:rsidRPr="006F00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постоянно</w:t>
      </w:r>
      <w:r w:rsidR="006F00C1" w:rsidRPr="006F00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действующей</w:t>
      </w:r>
      <w:r w:rsidR="006F00C1" w:rsidRPr="006F00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F00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6C6B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spellEnd"/>
      <w:r w:rsidRPr="008F6C6B">
        <w:rPr>
          <w:rFonts w:ascii="Times New Roman" w:hAnsi="Times New Roman" w:cs="Times New Roman"/>
          <w:b/>
          <w:sz w:val="28"/>
          <w:szCs w:val="28"/>
        </w:rPr>
        <w:t xml:space="preserve"> по контролю в сфере закупок для </w:t>
      </w:r>
      <w:proofErr w:type="gramStart"/>
      <w:r w:rsidRPr="008F6C6B">
        <w:rPr>
          <w:rFonts w:ascii="Times New Roman" w:hAnsi="Times New Roman" w:cs="Times New Roman"/>
          <w:b/>
          <w:sz w:val="28"/>
          <w:szCs w:val="28"/>
        </w:rPr>
        <w:t>обеспечения  муниципальных</w:t>
      </w:r>
      <w:proofErr w:type="gramEnd"/>
      <w:r w:rsidRPr="008F6C6B">
        <w:rPr>
          <w:rFonts w:ascii="Times New Roman" w:hAnsi="Times New Roman" w:cs="Times New Roman"/>
          <w:b/>
          <w:sz w:val="28"/>
          <w:szCs w:val="28"/>
        </w:rPr>
        <w:t xml:space="preserve"> нуж</w:t>
      </w:r>
      <w:r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="00234076" w:rsidRPr="00234076">
        <w:rPr>
          <w:rFonts w:ascii="Times New Roman" w:hAnsi="Times New Roman" w:cs="Times New Roman"/>
          <w:b/>
          <w:sz w:val="28"/>
          <w:szCs w:val="28"/>
        </w:rPr>
        <w:t>заказчиков</w:t>
      </w:r>
      <w:r w:rsidR="00234076" w:rsidRPr="00D92EE4">
        <w:rPr>
          <w:sz w:val="28"/>
          <w:szCs w:val="28"/>
        </w:rPr>
        <w:t xml:space="preserve"> </w:t>
      </w:r>
      <w:r w:rsidRPr="008F6C6B">
        <w:rPr>
          <w:rFonts w:ascii="Times New Roman" w:hAnsi="Times New Roman" w:cs="Times New Roman"/>
          <w:b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6F00C1" w:rsidRDefault="006F00C1" w:rsidP="00F5056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0C1" w:rsidRPr="006F00C1" w:rsidRDefault="006F00C1" w:rsidP="00F5056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76" w:type="pct"/>
        <w:tblLook w:val="04A0" w:firstRow="1" w:lastRow="0" w:firstColumn="1" w:lastColumn="0" w:noHBand="0" w:noVBand="1"/>
      </w:tblPr>
      <w:tblGrid>
        <w:gridCol w:w="3510"/>
        <w:gridCol w:w="6029"/>
      </w:tblGrid>
      <w:tr w:rsidR="007E402D" w:rsidRPr="00DA729D" w:rsidTr="00D0620C">
        <w:tc>
          <w:tcPr>
            <w:tcW w:w="1840" w:type="pct"/>
          </w:tcPr>
          <w:p w:rsidR="007E402D" w:rsidRPr="0006363D" w:rsidRDefault="007E402D" w:rsidP="00D0620C">
            <w:pPr>
              <w:ind w:right="11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Мазурова</w:t>
            </w:r>
          </w:p>
          <w:p w:rsidR="007E402D" w:rsidRPr="0006363D" w:rsidRDefault="007E402D" w:rsidP="00D0620C">
            <w:pPr>
              <w:ind w:right="1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Елена Леонидовна</w:t>
            </w:r>
          </w:p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</w:p>
        </w:tc>
        <w:tc>
          <w:tcPr>
            <w:tcW w:w="3160" w:type="pct"/>
          </w:tcPr>
          <w:p w:rsidR="007E402D" w:rsidRPr="00DA729D" w:rsidRDefault="007E402D" w:rsidP="00D0620C">
            <w:pPr>
              <w:shd w:val="clear" w:color="auto" w:fill="FFFFFF"/>
              <w:tabs>
                <w:tab w:val="left" w:pos="4262"/>
              </w:tabs>
              <w:ind w:left="33" w:hanging="33"/>
              <w:jc w:val="both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>заместитель начальника Финансового управления – начальник бюджетного отдела, председатель комиссии</w:t>
            </w:r>
          </w:p>
        </w:tc>
      </w:tr>
      <w:tr w:rsidR="007E402D" w:rsidRPr="00DA729D" w:rsidTr="00D0620C">
        <w:tc>
          <w:tcPr>
            <w:tcW w:w="5000" w:type="pct"/>
            <w:gridSpan w:val="2"/>
          </w:tcPr>
          <w:p w:rsidR="007E402D" w:rsidRPr="00DA729D" w:rsidRDefault="007E402D" w:rsidP="00D0620C">
            <w:pPr>
              <w:ind w:right="11"/>
              <w:jc w:val="center"/>
              <w:rPr>
                <w:sz w:val="28"/>
                <w:szCs w:val="28"/>
              </w:rPr>
            </w:pPr>
          </w:p>
          <w:p w:rsidR="007E402D" w:rsidRPr="00DA729D" w:rsidRDefault="007E402D" w:rsidP="00D0620C">
            <w:pPr>
              <w:ind w:right="11"/>
              <w:jc w:val="center"/>
              <w:rPr>
                <w:sz w:val="28"/>
                <w:szCs w:val="28"/>
              </w:rPr>
            </w:pPr>
            <w:r w:rsidRPr="00DA729D">
              <w:rPr>
                <w:sz w:val="28"/>
                <w:szCs w:val="28"/>
              </w:rPr>
              <w:t>Члены комиссии:</w:t>
            </w:r>
          </w:p>
          <w:p w:rsidR="007E402D" w:rsidRPr="00DA729D" w:rsidRDefault="007E402D" w:rsidP="00D0620C">
            <w:pPr>
              <w:ind w:right="11"/>
              <w:jc w:val="center"/>
              <w:rPr>
                <w:sz w:val="28"/>
                <w:szCs w:val="28"/>
              </w:rPr>
            </w:pPr>
          </w:p>
        </w:tc>
      </w:tr>
      <w:tr w:rsidR="007E402D" w:rsidRPr="00DA729D" w:rsidTr="00D0620C">
        <w:tc>
          <w:tcPr>
            <w:tcW w:w="1840" w:type="pct"/>
          </w:tcPr>
          <w:p w:rsidR="007E402D" w:rsidRPr="00165FF1" w:rsidRDefault="00165FF1" w:rsidP="00165FF1">
            <w:pPr>
              <w:ind w:right="11"/>
              <w:rPr>
                <w:sz w:val="28"/>
                <w:szCs w:val="28"/>
              </w:rPr>
            </w:pPr>
            <w:r w:rsidRPr="00165FF1">
              <w:rPr>
                <w:sz w:val="28"/>
                <w:szCs w:val="28"/>
              </w:rPr>
              <w:t xml:space="preserve">Сахончик </w:t>
            </w:r>
          </w:p>
          <w:p w:rsidR="007E402D" w:rsidRPr="00165FF1" w:rsidRDefault="00165FF1" w:rsidP="00165FF1">
            <w:pPr>
              <w:ind w:right="11"/>
              <w:rPr>
                <w:sz w:val="28"/>
                <w:szCs w:val="28"/>
              </w:rPr>
            </w:pPr>
            <w:r w:rsidRPr="00165FF1">
              <w:rPr>
                <w:sz w:val="28"/>
                <w:szCs w:val="28"/>
              </w:rPr>
              <w:t>Оксана</w:t>
            </w:r>
            <w:r w:rsidR="007E402D" w:rsidRPr="00165FF1">
              <w:rPr>
                <w:sz w:val="28"/>
                <w:szCs w:val="28"/>
              </w:rPr>
              <w:t xml:space="preserve"> </w:t>
            </w:r>
            <w:r w:rsidRPr="00165FF1">
              <w:rPr>
                <w:sz w:val="28"/>
                <w:szCs w:val="28"/>
              </w:rPr>
              <w:t>Викторовна</w:t>
            </w:r>
          </w:p>
          <w:p w:rsidR="00165FF1" w:rsidRPr="00165FF1" w:rsidRDefault="00165FF1" w:rsidP="00165FF1">
            <w:pPr>
              <w:ind w:right="11"/>
              <w:rPr>
                <w:sz w:val="28"/>
                <w:szCs w:val="28"/>
              </w:rPr>
            </w:pPr>
          </w:p>
        </w:tc>
        <w:tc>
          <w:tcPr>
            <w:tcW w:w="3160" w:type="pct"/>
          </w:tcPr>
          <w:p w:rsidR="007E402D" w:rsidRPr="00165FF1" w:rsidRDefault="00165FF1" w:rsidP="00165FF1">
            <w:pPr>
              <w:rPr>
                <w:sz w:val="28"/>
                <w:szCs w:val="28"/>
              </w:rPr>
            </w:pPr>
            <w:r w:rsidRPr="00165FF1">
              <w:rPr>
                <w:sz w:val="28"/>
                <w:szCs w:val="28"/>
              </w:rPr>
              <w:t>ведущий специалист бюджетного отдела</w:t>
            </w:r>
          </w:p>
          <w:p w:rsidR="007E402D" w:rsidRPr="00165FF1" w:rsidRDefault="007E402D" w:rsidP="00165FF1">
            <w:pPr>
              <w:ind w:firstLine="317"/>
              <w:rPr>
                <w:sz w:val="28"/>
                <w:szCs w:val="28"/>
              </w:rPr>
            </w:pPr>
          </w:p>
        </w:tc>
      </w:tr>
      <w:tr w:rsidR="007E402D" w:rsidRPr="00DA729D" w:rsidTr="00D0620C">
        <w:tc>
          <w:tcPr>
            <w:tcW w:w="1840" w:type="pct"/>
          </w:tcPr>
          <w:p w:rsidR="007E402D" w:rsidRPr="00165FF1" w:rsidRDefault="00165FF1" w:rsidP="00D0620C">
            <w:pPr>
              <w:ind w:right="11"/>
              <w:jc w:val="both"/>
              <w:rPr>
                <w:sz w:val="28"/>
                <w:szCs w:val="28"/>
              </w:rPr>
            </w:pPr>
            <w:r w:rsidRPr="00165FF1">
              <w:rPr>
                <w:sz w:val="28"/>
                <w:szCs w:val="28"/>
              </w:rPr>
              <w:t>Агеева</w:t>
            </w:r>
          </w:p>
          <w:p w:rsidR="007E402D" w:rsidRPr="000B2058" w:rsidRDefault="00165FF1" w:rsidP="00165FF1">
            <w:pPr>
              <w:ind w:right="11"/>
              <w:jc w:val="both"/>
              <w:rPr>
                <w:color w:val="FF0000"/>
                <w:sz w:val="28"/>
                <w:szCs w:val="28"/>
              </w:rPr>
            </w:pPr>
            <w:r w:rsidRPr="00165FF1">
              <w:rPr>
                <w:sz w:val="28"/>
                <w:szCs w:val="28"/>
              </w:rPr>
              <w:t>Анастасия</w:t>
            </w:r>
            <w:r w:rsidR="007E402D" w:rsidRPr="00165FF1">
              <w:rPr>
                <w:sz w:val="28"/>
                <w:szCs w:val="28"/>
              </w:rPr>
              <w:t xml:space="preserve"> </w:t>
            </w:r>
            <w:r w:rsidRPr="00165FF1">
              <w:rPr>
                <w:sz w:val="28"/>
                <w:szCs w:val="28"/>
              </w:rPr>
              <w:t>Юрьевна</w:t>
            </w:r>
          </w:p>
        </w:tc>
        <w:tc>
          <w:tcPr>
            <w:tcW w:w="3160" w:type="pct"/>
          </w:tcPr>
          <w:p w:rsidR="007E402D" w:rsidRPr="000B2058" w:rsidRDefault="00024671" w:rsidP="00024671">
            <w:pPr>
              <w:ind w:right="11"/>
              <w:jc w:val="both"/>
              <w:rPr>
                <w:color w:val="FF0000"/>
                <w:sz w:val="28"/>
                <w:szCs w:val="28"/>
              </w:rPr>
            </w:pPr>
            <w:r w:rsidRPr="00024671">
              <w:rPr>
                <w:sz w:val="28"/>
                <w:szCs w:val="28"/>
              </w:rPr>
              <w:t>ведущий специалист отдела бухгалтерского учета и отчетности</w:t>
            </w:r>
          </w:p>
        </w:tc>
      </w:tr>
      <w:tr w:rsidR="007E402D" w:rsidRPr="00DA729D" w:rsidTr="00D0620C">
        <w:tc>
          <w:tcPr>
            <w:tcW w:w="1840" w:type="pct"/>
          </w:tcPr>
          <w:p w:rsidR="007E402D" w:rsidRPr="000B2058" w:rsidRDefault="007E402D" w:rsidP="00D0620C">
            <w:pPr>
              <w:ind w:right="11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160" w:type="pct"/>
          </w:tcPr>
          <w:p w:rsidR="007E402D" w:rsidRPr="000B2058" w:rsidRDefault="007E402D" w:rsidP="00D0620C">
            <w:pPr>
              <w:ind w:right="11" w:firstLine="31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E402D" w:rsidRPr="00DA729D" w:rsidTr="00D0620C">
        <w:tc>
          <w:tcPr>
            <w:tcW w:w="1840" w:type="pct"/>
          </w:tcPr>
          <w:p w:rsidR="007E402D" w:rsidRPr="00DA729D" w:rsidRDefault="007E402D" w:rsidP="00D0620C">
            <w:pPr>
              <w:ind w:right="11"/>
              <w:jc w:val="both"/>
              <w:rPr>
                <w:sz w:val="28"/>
                <w:szCs w:val="28"/>
              </w:rPr>
            </w:pPr>
          </w:p>
        </w:tc>
        <w:tc>
          <w:tcPr>
            <w:tcW w:w="3160" w:type="pct"/>
          </w:tcPr>
          <w:p w:rsidR="007E402D" w:rsidRPr="00DA729D" w:rsidRDefault="007E402D" w:rsidP="00D0620C">
            <w:pPr>
              <w:ind w:right="11" w:firstLine="317"/>
              <w:jc w:val="both"/>
              <w:rPr>
                <w:sz w:val="28"/>
                <w:szCs w:val="28"/>
              </w:rPr>
            </w:pPr>
          </w:p>
        </w:tc>
      </w:tr>
    </w:tbl>
    <w:p w:rsidR="007E402D" w:rsidRPr="002B4326" w:rsidRDefault="007E402D" w:rsidP="00F50561">
      <w:pPr>
        <w:pStyle w:val="ConsPlusNormal"/>
        <w:widowControl/>
        <w:ind w:firstLine="709"/>
        <w:jc w:val="both"/>
      </w:pPr>
    </w:p>
    <w:sectPr w:rsidR="007E402D" w:rsidRPr="002B4326" w:rsidSect="00C95B44">
      <w:headerReference w:type="even" r:id="rId8"/>
      <w:headerReference w:type="default" r:id="rId9"/>
      <w:pgSz w:w="11909" w:h="16834"/>
      <w:pgMar w:top="851" w:right="851" w:bottom="851" w:left="127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85" w:rsidRDefault="00155785">
      <w:r>
        <w:separator/>
      </w:r>
    </w:p>
  </w:endnote>
  <w:endnote w:type="continuationSeparator" w:id="0">
    <w:p w:rsidR="00155785" w:rsidRDefault="0015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85" w:rsidRDefault="00155785">
      <w:r>
        <w:separator/>
      </w:r>
    </w:p>
  </w:footnote>
  <w:footnote w:type="continuationSeparator" w:id="0">
    <w:p w:rsidR="00155785" w:rsidRDefault="0015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3D" w:rsidRDefault="0006363D" w:rsidP="00533A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63D" w:rsidRDefault="000636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3D" w:rsidRDefault="0006363D" w:rsidP="00533A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076">
      <w:rPr>
        <w:rStyle w:val="a5"/>
        <w:noProof/>
      </w:rPr>
      <w:t>6</w:t>
    </w:r>
    <w:r>
      <w:rPr>
        <w:rStyle w:val="a5"/>
      </w:rPr>
      <w:fldChar w:fldCharType="end"/>
    </w:r>
  </w:p>
  <w:p w:rsidR="0006363D" w:rsidRDefault="000636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0EA"/>
    <w:multiLevelType w:val="singleLevel"/>
    <w:tmpl w:val="797645AC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757E47"/>
    <w:multiLevelType w:val="hybridMultilevel"/>
    <w:tmpl w:val="AEC408EC"/>
    <w:lvl w:ilvl="0" w:tplc="AFCE2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00030"/>
    <w:multiLevelType w:val="singleLevel"/>
    <w:tmpl w:val="196ED1D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15D53AC"/>
    <w:multiLevelType w:val="hybridMultilevel"/>
    <w:tmpl w:val="10E0DEFC"/>
    <w:lvl w:ilvl="0" w:tplc="E25A3D32">
      <w:start w:val="1"/>
      <w:numFmt w:val="decimal"/>
      <w:lvlText w:val="%1."/>
      <w:lvlJc w:val="left"/>
      <w:pPr>
        <w:ind w:left="200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4" w15:restartNumberingAfterBreak="0">
    <w:nsid w:val="75FD3C78"/>
    <w:multiLevelType w:val="hybridMultilevel"/>
    <w:tmpl w:val="15BC40A8"/>
    <w:lvl w:ilvl="0" w:tplc="F3C46C16">
      <w:start w:val="1"/>
      <w:numFmt w:val="decimal"/>
      <w:lvlText w:val="%1."/>
      <w:lvlJc w:val="left"/>
      <w:pPr>
        <w:ind w:left="1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5" w15:restartNumberingAfterBreak="0">
    <w:nsid w:val="793C3F5A"/>
    <w:multiLevelType w:val="hybridMultilevel"/>
    <w:tmpl w:val="568246F0"/>
    <w:lvl w:ilvl="0" w:tplc="E6A2563E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53AF0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A8AA7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56FA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75E98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2B6061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08C41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1E4953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7E3AB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5015F"/>
    <w:multiLevelType w:val="hybridMultilevel"/>
    <w:tmpl w:val="1EEA741E"/>
    <w:lvl w:ilvl="0" w:tplc="24923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63"/>
    <w:rsid w:val="00004B0D"/>
    <w:rsid w:val="00024671"/>
    <w:rsid w:val="00032CFA"/>
    <w:rsid w:val="00041FE5"/>
    <w:rsid w:val="000548A1"/>
    <w:rsid w:val="0006363D"/>
    <w:rsid w:val="00066C84"/>
    <w:rsid w:val="000756F9"/>
    <w:rsid w:val="00077AEC"/>
    <w:rsid w:val="000832CB"/>
    <w:rsid w:val="000B2058"/>
    <w:rsid w:val="000C1DEE"/>
    <w:rsid w:val="000D3FCB"/>
    <w:rsid w:val="000D6E64"/>
    <w:rsid w:val="000F49AE"/>
    <w:rsid w:val="001053AF"/>
    <w:rsid w:val="00112925"/>
    <w:rsid w:val="0012329D"/>
    <w:rsid w:val="001543F6"/>
    <w:rsid w:val="00155785"/>
    <w:rsid w:val="0016333A"/>
    <w:rsid w:val="00165FF1"/>
    <w:rsid w:val="00171FA7"/>
    <w:rsid w:val="00172022"/>
    <w:rsid w:val="001759A1"/>
    <w:rsid w:val="00183B5D"/>
    <w:rsid w:val="00187D76"/>
    <w:rsid w:val="001B5A9B"/>
    <w:rsid w:val="001D478F"/>
    <w:rsid w:val="001F419E"/>
    <w:rsid w:val="002246E4"/>
    <w:rsid w:val="00234076"/>
    <w:rsid w:val="002402C0"/>
    <w:rsid w:val="002477C7"/>
    <w:rsid w:val="00251593"/>
    <w:rsid w:val="002523B2"/>
    <w:rsid w:val="002677C8"/>
    <w:rsid w:val="0027250F"/>
    <w:rsid w:val="00282B89"/>
    <w:rsid w:val="0028794E"/>
    <w:rsid w:val="00294CD1"/>
    <w:rsid w:val="00294CD3"/>
    <w:rsid w:val="002A15DF"/>
    <w:rsid w:val="002B4326"/>
    <w:rsid w:val="002C4562"/>
    <w:rsid w:val="002F70A8"/>
    <w:rsid w:val="00311A75"/>
    <w:rsid w:val="00316648"/>
    <w:rsid w:val="00320402"/>
    <w:rsid w:val="00327E22"/>
    <w:rsid w:val="00343B07"/>
    <w:rsid w:val="00350411"/>
    <w:rsid w:val="00363F34"/>
    <w:rsid w:val="00365650"/>
    <w:rsid w:val="003666E6"/>
    <w:rsid w:val="0039234F"/>
    <w:rsid w:val="003A0E05"/>
    <w:rsid w:val="003A35C9"/>
    <w:rsid w:val="003B70CB"/>
    <w:rsid w:val="003D409E"/>
    <w:rsid w:val="003D546C"/>
    <w:rsid w:val="003F72AB"/>
    <w:rsid w:val="003F7B0D"/>
    <w:rsid w:val="00403078"/>
    <w:rsid w:val="00423A68"/>
    <w:rsid w:val="00424DC8"/>
    <w:rsid w:val="004268B8"/>
    <w:rsid w:val="00426FB4"/>
    <w:rsid w:val="00440A77"/>
    <w:rsid w:val="00442A77"/>
    <w:rsid w:val="00443098"/>
    <w:rsid w:val="00452235"/>
    <w:rsid w:val="00457AC0"/>
    <w:rsid w:val="00483B86"/>
    <w:rsid w:val="004907F8"/>
    <w:rsid w:val="00497A1F"/>
    <w:rsid w:val="004A46CD"/>
    <w:rsid w:val="004C06CA"/>
    <w:rsid w:val="004C63AF"/>
    <w:rsid w:val="004D2E05"/>
    <w:rsid w:val="004D6D15"/>
    <w:rsid w:val="004F17E0"/>
    <w:rsid w:val="00505D69"/>
    <w:rsid w:val="00533A6F"/>
    <w:rsid w:val="0056720F"/>
    <w:rsid w:val="005701B1"/>
    <w:rsid w:val="00575653"/>
    <w:rsid w:val="005A49FA"/>
    <w:rsid w:val="005B37CC"/>
    <w:rsid w:val="005C58F5"/>
    <w:rsid w:val="005D5ACE"/>
    <w:rsid w:val="005D6A1B"/>
    <w:rsid w:val="005D7C1F"/>
    <w:rsid w:val="005E3B2D"/>
    <w:rsid w:val="00612316"/>
    <w:rsid w:val="00621E4C"/>
    <w:rsid w:val="00623392"/>
    <w:rsid w:val="00631698"/>
    <w:rsid w:val="0066066C"/>
    <w:rsid w:val="00681B0C"/>
    <w:rsid w:val="00691D6E"/>
    <w:rsid w:val="006A2922"/>
    <w:rsid w:val="006F00C1"/>
    <w:rsid w:val="007062CA"/>
    <w:rsid w:val="00721BF8"/>
    <w:rsid w:val="007252DE"/>
    <w:rsid w:val="00731D3D"/>
    <w:rsid w:val="00740AEC"/>
    <w:rsid w:val="00762B4C"/>
    <w:rsid w:val="0078506A"/>
    <w:rsid w:val="007C2023"/>
    <w:rsid w:val="007C432F"/>
    <w:rsid w:val="007C55EB"/>
    <w:rsid w:val="007E402D"/>
    <w:rsid w:val="007F4BE3"/>
    <w:rsid w:val="00831DC3"/>
    <w:rsid w:val="008408F6"/>
    <w:rsid w:val="00840C40"/>
    <w:rsid w:val="008738CE"/>
    <w:rsid w:val="008A35E8"/>
    <w:rsid w:val="008B18B9"/>
    <w:rsid w:val="008B63DF"/>
    <w:rsid w:val="008C62B6"/>
    <w:rsid w:val="008D7C12"/>
    <w:rsid w:val="008F6C6B"/>
    <w:rsid w:val="009160C4"/>
    <w:rsid w:val="009266B1"/>
    <w:rsid w:val="00954677"/>
    <w:rsid w:val="009B5B49"/>
    <w:rsid w:val="009D56E0"/>
    <w:rsid w:val="009E3502"/>
    <w:rsid w:val="009F4C26"/>
    <w:rsid w:val="00A10752"/>
    <w:rsid w:val="00A320A2"/>
    <w:rsid w:val="00A33C22"/>
    <w:rsid w:val="00A50E2D"/>
    <w:rsid w:val="00A51F6B"/>
    <w:rsid w:val="00A64488"/>
    <w:rsid w:val="00AA65CB"/>
    <w:rsid w:val="00AB7F42"/>
    <w:rsid w:val="00AC343E"/>
    <w:rsid w:val="00AC5176"/>
    <w:rsid w:val="00AD3135"/>
    <w:rsid w:val="00AE344C"/>
    <w:rsid w:val="00B0635E"/>
    <w:rsid w:val="00B20758"/>
    <w:rsid w:val="00B256CC"/>
    <w:rsid w:val="00B46790"/>
    <w:rsid w:val="00B50228"/>
    <w:rsid w:val="00B559C9"/>
    <w:rsid w:val="00B56769"/>
    <w:rsid w:val="00B65707"/>
    <w:rsid w:val="00B663A2"/>
    <w:rsid w:val="00BB19B1"/>
    <w:rsid w:val="00BB6CE0"/>
    <w:rsid w:val="00BB7C50"/>
    <w:rsid w:val="00BF6209"/>
    <w:rsid w:val="00C05FA1"/>
    <w:rsid w:val="00C07CA9"/>
    <w:rsid w:val="00C24250"/>
    <w:rsid w:val="00C43844"/>
    <w:rsid w:val="00C95B44"/>
    <w:rsid w:val="00CA70D2"/>
    <w:rsid w:val="00CC2A84"/>
    <w:rsid w:val="00CC72C4"/>
    <w:rsid w:val="00CD33D1"/>
    <w:rsid w:val="00CD38F6"/>
    <w:rsid w:val="00D02B7C"/>
    <w:rsid w:val="00D12FCB"/>
    <w:rsid w:val="00D2148C"/>
    <w:rsid w:val="00D21B9F"/>
    <w:rsid w:val="00D502DE"/>
    <w:rsid w:val="00D715AE"/>
    <w:rsid w:val="00D736EF"/>
    <w:rsid w:val="00D92EE4"/>
    <w:rsid w:val="00D9751B"/>
    <w:rsid w:val="00DA5D69"/>
    <w:rsid w:val="00DA729D"/>
    <w:rsid w:val="00DB0E9F"/>
    <w:rsid w:val="00DD15EC"/>
    <w:rsid w:val="00E1614C"/>
    <w:rsid w:val="00E251C4"/>
    <w:rsid w:val="00E41E18"/>
    <w:rsid w:val="00E54F0D"/>
    <w:rsid w:val="00E5753C"/>
    <w:rsid w:val="00E75CCC"/>
    <w:rsid w:val="00EA5971"/>
    <w:rsid w:val="00EC6471"/>
    <w:rsid w:val="00ED6EC3"/>
    <w:rsid w:val="00EE3B86"/>
    <w:rsid w:val="00EE4AED"/>
    <w:rsid w:val="00EF0F7E"/>
    <w:rsid w:val="00EF2D2D"/>
    <w:rsid w:val="00F0618C"/>
    <w:rsid w:val="00F22204"/>
    <w:rsid w:val="00F3142E"/>
    <w:rsid w:val="00F31B73"/>
    <w:rsid w:val="00F36191"/>
    <w:rsid w:val="00F37F2D"/>
    <w:rsid w:val="00F44BFA"/>
    <w:rsid w:val="00F50561"/>
    <w:rsid w:val="00F53E62"/>
    <w:rsid w:val="00F55F62"/>
    <w:rsid w:val="00F617A5"/>
    <w:rsid w:val="00F67363"/>
    <w:rsid w:val="00F712C0"/>
    <w:rsid w:val="00F8402E"/>
    <w:rsid w:val="00F90557"/>
    <w:rsid w:val="00F90E10"/>
    <w:rsid w:val="00F91573"/>
    <w:rsid w:val="00F97B8B"/>
    <w:rsid w:val="00FB13B7"/>
    <w:rsid w:val="00FC7EE4"/>
    <w:rsid w:val="00FE7E36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7B74D"/>
  <w15:chartTrackingRefBased/>
  <w15:docId w15:val="{1CC1D146-1161-4614-BF3B-7DE0399B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82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58F5"/>
    <w:pPr>
      <w:keepNext/>
      <w:widowControl/>
      <w:autoSpaceDE/>
      <w:autoSpaceDN/>
      <w:adjustRightInd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533A6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3A6F"/>
  </w:style>
  <w:style w:type="paragraph" w:customStyle="1" w:styleId="ConsPlusNormal">
    <w:name w:val="ConsPlusNormal"/>
    <w:rsid w:val="00EE4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4A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543F6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F50561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5056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5C58F5"/>
    <w:rPr>
      <w:rFonts w:ascii="Times New Roman" w:hAnsi="Times New Roman"/>
      <w:b/>
      <w:bCs/>
      <w:sz w:val="28"/>
    </w:rPr>
  </w:style>
  <w:style w:type="paragraph" w:styleId="2">
    <w:name w:val="Body Text 2"/>
    <w:basedOn w:val="a"/>
    <w:link w:val="20"/>
    <w:rsid w:val="005C58F5"/>
    <w:pPr>
      <w:widowControl/>
      <w:autoSpaceDE/>
      <w:autoSpaceDN/>
      <w:adjustRightInd/>
      <w:ind w:right="5496"/>
      <w:jc w:val="center"/>
    </w:pPr>
    <w:rPr>
      <w:sz w:val="28"/>
    </w:rPr>
  </w:style>
  <w:style w:type="character" w:customStyle="1" w:styleId="20">
    <w:name w:val="Основной текст 2 Знак"/>
    <w:link w:val="2"/>
    <w:rsid w:val="005C58F5"/>
    <w:rPr>
      <w:rFonts w:ascii="Times New Roman" w:hAnsi="Times New Roman"/>
      <w:sz w:val="28"/>
    </w:rPr>
  </w:style>
  <w:style w:type="paragraph" w:customStyle="1" w:styleId="21">
    <w:name w:val="Основной текст 21"/>
    <w:basedOn w:val="a"/>
    <w:rsid w:val="00E1614C"/>
    <w:pPr>
      <w:widowControl/>
      <w:suppressAutoHyphens/>
      <w:autoSpaceDE/>
      <w:autoSpaceDN/>
      <w:adjustRightInd/>
      <w:ind w:right="5496"/>
      <w:jc w:val="center"/>
    </w:pPr>
    <w:rPr>
      <w:kern w:val="1"/>
      <w:sz w:val="28"/>
      <w:lang w:eastAsia="ar-SA"/>
    </w:rPr>
  </w:style>
  <w:style w:type="paragraph" w:styleId="a8">
    <w:name w:val="List Paragraph"/>
    <w:basedOn w:val="a"/>
    <w:uiPriority w:val="34"/>
    <w:qFormat/>
    <w:rsid w:val="007E40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2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6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10300</CharactersWithSpaces>
  <SharedDoc>false</SharedDoc>
  <HLinks>
    <vt:vector size="18" baseType="variant">
      <vt:variant>
        <vt:i4>5570640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consultantplus://offline/ref=48BD9B0DC0079641DA9F0BFA40E86F2882F256A3EDBC40C15EB105443531AD73F07FB517890C0CAA3BD8101BQ8L</vt:lpwstr>
      </vt:variant>
      <vt:variant>
        <vt:lpwstr/>
      </vt:variant>
      <vt:variant>
        <vt:i4>5046355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consultantplus://offline/ref=3CD30EEB69EC097AEE89BCD1572A6D3A37AFC15E639BAEF690F23E56844100AE8D4361B85271DAD562EEC0i7AEL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consultantplus://offline/ref=C8CDF3A38A1E397E67A86AB3B69729BDCF71C876D201944201B10C4E4CCAD41A61D54DE4B492F8D641LDJ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cp:lastModifiedBy>Пользователь Windows</cp:lastModifiedBy>
  <cp:revision>10</cp:revision>
  <cp:lastPrinted>2025-10-14T06:19:00Z</cp:lastPrinted>
  <dcterms:created xsi:type="dcterms:W3CDTF">2025-06-05T13:15:00Z</dcterms:created>
  <dcterms:modified xsi:type="dcterms:W3CDTF">2025-10-17T11:36:00Z</dcterms:modified>
</cp:coreProperties>
</file>