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EBC" w:rsidRDefault="00F97EBC" w:rsidP="00F97EBC">
      <w:pPr>
        <w:pStyle w:val="21"/>
        <w:tabs>
          <w:tab w:val="left" w:pos="9921"/>
        </w:tabs>
        <w:ind w:right="-2"/>
      </w:pPr>
      <w:r>
        <w:rPr>
          <w:b/>
          <w:noProof/>
          <w:lang w:eastAsia="ru-RU"/>
        </w:rPr>
        <w:drawing>
          <wp:inline distT="0" distB="0" distL="0" distR="0">
            <wp:extent cx="809625" cy="952500"/>
            <wp:effectExtent l="19050" t="0" r="9525" b="0"/>
            <wp:docPr id="3" name="Рисунок 3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7EBC" w:rsidRPr="007A1ABA" w:rsidRDefault="00F97EBC" w:rsidP="00F97EBC">
      <w:pPr>
        <w:pStyle w:val="21"/>
        <w:ind w:right="-2"/>
        <w:rPr>
          <w:b/>
        </w:rPr>
      </w:pPr>
      <w:r w:rsidRPr="007A1ABA">
        <w:rPr>
          <w:b/>
        </w:rPr>
        <w:t xml:space="preserve">АДМИНИСТРАЦИЯ МУНИЦИПАЛЬНОГО ОБРАЗОВАНИЯ </w:t>
      </w:r>
    </w:p>
    <w:p w:rsidR="00F97EBC" w:rsidRPr="007A1ABA" w:rsidRDefault="00F97EBC" w:rsidP="00F97EBC">
      <w:pPr>
        <w:pStyle w:val="21"/>
        <w:ind w:right="-2"/>
        <w:rPr>
          <w:b/>
        </w:rPr>
      </w:pPr>
      <w:r w:rsidRPr="007A1ABA">
        <w:rPr>
          <w:b/>
        </w:rPr>
        <w:t xml:space="preserve">«ШУМЯЧСКИЙ </w:t>
      </w:r>
      <w:r w:rsidR="007A1ABA">
        <w:rPr>
          <w:b/>
        </w:rPr>
        <w:t>МУНИЦИПАЛЬНЫЙ ОКРУГ</w:t>
      </w:r>
      <w:r w:rsidRPr="007A1ABA">
        <w:rPr>
          <w:b/>
        </w:rPr>
        <w:t>» СМОЛЕНСКОЙ ОБЛАСТИ</w:t>
      </w:r>
    </w:p>
    <w:p w:rsidR="00F97EBC" w:rsidRPr="007A1ABA" w:rsidRDefault="00F97EBC" w:rsidP="00F97EBC">
      <w:pPr>
        <w:pStyle w:val="21"/>
        <w:ind w:right="-2"/>
        <w:rPr>
          <w:b/>
        </w:rPr>
      </w:pPr>
      <w:r w:rsidRPr="007A1ABA">
        <w:rPr>
          <w:b/>
        </w:rPr>
        <w:t>ФИНАНСОВОЕ УПРАВЛЕНИЕ</w:t>
      </w:r>
    </w:p>
    <w:p w:rsidR="00F97EBC" w:rsidRPr="007A1ABA" w:rsidRDefault="00F97EBC" w:rsidP="00F97EBC">
      <w:pPr>
        <w:pStyle w:val="21"/>
        <w:jc w:val="both"/>
      </w:pPr>
    </w:p>
    <w:p w:rsidR="00F97EBC" w:rsidRDefault="00F97EBC" w:rsidP="00F97EBC">
      <w:pPr>
        <w:pStyle w:val="3"/>
        <w:jc w:val="center"/>
        <w:rPr>
          <w:color w:val="auto"/>
          <w:sz w:val="28"/>
          <w:szCs w:val="28"/>
        </w:rPr>
      </w:pPr>
      <w:r w:rsidRPr="007A1ABA">
        <w:rPr>
          <w:rFonts w:ascii="Times New Roman" w:hAnsi="Times New Roman"/>
          <w:color w:val="auto"/>
          <w:sz w:val="28"/>
          <w:szCs w:val="28"/>
        </w:rPr>
        <w:t>ПРИКАЗ</w:t>
      </w:r>
    </w:p>
    <w:p w:rsidR="00FE0F05" w:rsidRPr="00FE0F05" w:rsidRDefault="00850E03" w:rsidP="00FE0F05">
      <w:r>
        <w:t>о</w:t>
      </w:r>
      <w:r w:rsidR="00FE0F05">
        <w:t xml:space="preserve">т </w:t>
      </w:r>
      <w:r>
        <w:t>04.</w:t>
      </w:r>
      <w:r w:rsidRPr="00850E03">
        <w:t>03</w:t>
      </w:r>
      <w:r w:rsidR="000C7E25" w:rsidRPr="00850E03">
        <w:t xml:space="preserve"> 202</w:t>
      </w:r>
      <w:r w:rsidR="007A1ABA" w:rsidRPr="00850E03">
        <w:t>5</w:t>
      </w:r>
      <w:r w:rsidR="00FE0F05" w:rsidRPr="00850E03">
        <w:t xml:space="preserve"> г. №</w:t>
      </w:r>
      <w:r w:rsidRPr="00850E03">
        <w:t xml:space="preserve"> 33</w:t>
      </w:r>
    </w:p>
    <w:p w:rsidR="00F84B4A" w:rsidRDefault="00F84B4A" w:rsidP="00F84B4A">
      <w:pPr>
        <w:pStyle w:val="a3"/>
        <w:jc w:val="center"/>
        <w:rPr>
          <w:b/>
          <w:sz w:val="8"/>
          <w:szCs w:val="8"/>
        </w:rPr>
      </w:pPr>
    </w:p>
    <w:p w:rsidR="00F84B4A" w:rsidRDefault="00F84B4A" w:rsidP="00F84B4A">
      <w:pPr>
        <w:pStyle w:val="a3"/>
        <w:jc w:val="center"/>
        <w:rPr>
          <w:b/>
          <w:sz w:val="8"/>
          <w:szCs w:val="8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5328"/>
      </w:tblGrid>
      <w:tr w:rsidR="00F84B4A" w:rsidRPr="00A37F7F">
        <w:trPr>
          <w:trHeight w:val="1422"/>
        </w:trPr>
        <w:tc>
          <w:tcPr>
            <w:tcW w:w="5328" w:type="dxa"/>
          </w:tcPr>
          <w:p w:rsidR="00F84B4A" w:rsidRPr="00F55100" w:rsidRDefault="00727798" w:rsidP="00486533">
            <w:pPr>
              <w:widowControl w:val="0"/>
              <w:autoSpaceDE w:val="0"/>
              <w:autoSpaceDN w:val="0"/>
              <w:adjustRightInd w:val="0"/>
              <w:ind w:right="5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9824AD">
              <w:rPr>
                <w:sz w:val="28"/>
                <w:szCs w:val="28"/>
              </w:rPr>
              <w:t>б утверждении стандарта органа внутреннего муниципального финансового контроля</w:t>
            </w:r>
            <w:r>
              <w:rPr>
                <w:sz w:val="28"/>
                <w:szCs w:val="28"/>
              </w:rPr>
              <w:t xml:space="preserve"> </w:t>
            </w:r>
            <w:r w:rsidR="00F27494">
              <w:rPr>
                <w:sz w:val="28"/>
                <w:szCs w:val="28"/>
              </w:rPr>
              <w:t xml:space="preserve"> </w:t>
            </w:r>
          </w:p>
        </w:tc>
      </w:tr>
    </w:tbl>
    <w:p w:rsidR="00F84B4A" w:rsidRDefault="00F84B4A" w:rsidP="00F84B4A">
      <w:pPr>
        <w:pStyle w:val="ConsPlusTitle"/>
        <w:ind w:firstLine="748"/>
        <w:jc w:val="center"/>
        <w:rPr>
          <w:rFonts w:ascii="Times New Roman" w:hAnsi="Times New Roman" w:cs="Times New Roman"/>
          <w:sz w:val="28"/>
          <w:szCs w:val="28"/>
        </w:rPr>
      </w:pPr>
    </w:p>
    <w:p w:rsidR="009824AD" w:rsidRDefault="009824AD" w:rsidP="00850E03">
      <w:pPr>
        <w:ind w:firstLine="708"/>
        <w:jc w:val="both"/>
        <w:rPr>
          <w:sz w:val="28"/>
          <w:szCs w:val="28"/>
        </w:rPr>
      </w:pPr>
      <w:r w:rsidRPr="00B33AD0">
        <w:rPr>
          <w:sz w:val="28"/>
          <w:szCs w:val="28"/>
        </w:rPr>
        <w:t>В соответствии с</w:t>
      </w:r>
      <w:r>
        <w:rPr>
          <w:sz w:val="28"/>
          <w:szCs w:val="28"/>
        </w:rPr>
        <w:t xml:space="preserve"> п.3</w:t>
      </w:r>
      <w:r w:rsidRPr="00B33AD0">
        <w:rPr>
          <w:sz w:val="28"/>
          <w:szCs w:val="28"/>
        </w:rPr>
        <w:t xml:space="preserve"> стать</w:t>
      </w:r>
      <w:r>
        <w:rPr>
          <w:sz w:val="28"/>
          <w:szCs w:val="28"/>
        </w:rPr>
        <w:t>и</w:t>
      </w:r>
      <w:r w:rsidRPr="00B33AD0">
        <w:rPr>
          <w:sz w:val="28"/>
          <w:szCs w:val="28"/>
        </w:rPr>
        <w:t xml:space="preserve"> 269.2 Бюджетно</w:t>
      </w:r>
      <w:r>
        <w:rPr>
          <w:sz w:val="28"/>
          <w:szCs w:val="28"/>
        </w:rPr>
        <w:t xml:space="preserve">го кодекса Российской Федерации, в связи с вступлением в силу с 01 июля 2020 года: Федерального стандарта внутреннего государственного (муниципального) финансового контроля «Принципы контрольной деятельности органов внутреннего государственного (муниципального) финансового контроля», утвержденного постановлением Правительства Российской Федерации от 06.02.2020 №95; Федерального стандарта внутреннего государственного (муниципального) финансового контроля «Права и обязанности должностных лиц органов внутреннего государственного (муниципального) финансового контроля (их должностных лиц) при осуществлении внутреннего государственного (муниципального) финансового контроля», утвержденного постановлением Правительства Российской Федерации от 06.02.2020 №100; </w:t>
      </w:r>
      <w:r w:rsidRPr="003209B5">
        <w:rPr>
          <w:sz w:val="28"/>
          <w:szCs w:val="28"/>
        </w:rPr>
        <w:t xml:space="preserve"> </w:t>
      </w:r>
      <w:r>
        <w:rPr>
          <w:sz w:val="28"/>
          <w:szCs w:val="28"/>
        </w:rPr>
        <w:t>Федерального стандарта внутреннего государственного (муниципального) финансового контроля «Планирование проверок, ревизий и обследований», утвержденного постановлением Правительства Российской Федерации от 27.02.2020 №208; с 28 июля 2020 года: Федерального стандарта внутреннего государственного (Муниципального) финансового контроля «Реализация результатов проверок, ревизий и обследований», утвержденного постановлением Правительства Российской Федерации от 23.07.2020 года №1095; с 24 августа 2020 года: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результатов», утвержденного постановлением Правительства Российской Федерации от 17.08.2020 года №1235; Федерального стандарта внутреннего государственного (муниципального) финансового контроля «Правила досудебного обжалования решений и действий (бездействия) органов внутреннего государственного (муниципального) финансового контроля и их должностных лиц», утвержденного постановлением Правительства Российской Федерации от 17.08.2020 года №1237,</w:t>
      </w:r>
      <w:r w:rsidR="00E66A35">
        <w:rPr>
          <w:sz w:val="28"/>
          <w:szCs w:val="28"/>
        </w:rPr>
        <w:t xml:space="preserve"> </w:t>
      </w:r>
      <w:r w:rsidR="00E66A35" w:rsidRPr="00E66A35">
        <w:rPr>
          <w:rStyle w:val="docuntyped-name"/>
          <w:sz w:val="28"/>
          <w:szCs w:val="28"/>
        </w:rPr>
        <w:t>Федеральн</w:t>
      </w:r>
      <w:r w:rsidR="00E66A35">
        <w:rPr>
          <w:rStyle w:val="docuntyped-name"/>
          <w:sz w:val="28"/>
          <w:szCs w:val="28"/>
        </w:rPr>
        <w:t>ого</w:t>
      </w:r>
      <w:r w:rsidR="00E66A35" w:rsidRPr="00E66A35">
        <w:rPr>
          <w:rStyle w:val="docuntyped-name"/>
          <w:sz w:val="28"/>
          <w:szCs w:val="28"/>
        </w:rPr>
        <w:t xml:space="preserve"> стандарт</w:t>
      </w:r>
      <w:r w:rsidR="00E66A35">
        <w:rPr>
          <w:rStyle w:val="docuntyped-name"/>
          <w:sz w:val="28"/>
          <w:szCs w:val="28"/>
        </w:rPr>
        <w:t>а</w:t>
      </w:r>
      <w:r w:rsidR="00E66A35" w:rsidRPr="00E66A35">
        <w:rPr>
          <w:rStyle w:val="docuntyped-name"/>
          <w:sz w:val="28"/>
          <w:szCs w:val="28"/>
        </w:rPr>
        <w:t xml:space="preserve"> внутреннего государственного </w:t>
      </w:r>
      <w:r w:rsidR="00E66A35" w:rsidRPr="00E66A35">
        <w:rPr>
          <w:rStyle w:val="docuntyped-name"/>
          <w:sz w:val="28"/>
          <w:szCs w:val="28"/>
        </w:rPr>
        <w:lastRenderedPageBreak/>
        <w:t>(муниципального) финансового контроля "Правила составления отчетности о результатах контрольной деятельности"</w:t>
      </w:r>
      <w:r w:rsidR="00E66A35">
        <w:rPr>
          <w:rStyle w:val="docuntyped-name"/>
          <w:sz w:val="28"/>
          <w:szCs w:val="28"/>
        </w:rPr>
        <w:t>, утвержденного постановлением Правительства Российской Федерации от 16.09.2020 №1478;</w:t>
      </w:r>
      <w:r>
        <w:rPr>
          <w:sz w:val="28"/>
          <w:szCs w:val="28"/>
        </w:rPr>
        <w:t xml:space="preserve"> руководствуясь Уставом муниципального образования «Шумячский </w:t>
      </w:r>
      <w:r w:rsidR="00685327">
        <w:rPr>
          <w:sz w:val="28"/>
          <w:szCs w:val="28"/>
        </w:rPr>
        <w:t>муниципальный округ</w:t>
      </w:r>
      <w:r>
        <w:rPr>
          <w:sz w:val="28"/>
          <w:szCs w:val="28"/>
        </w:rPr>
        <w:t>» Смоленской области для обеспечения полномочий по внутреннему муниципальному финансовому контролю</w:t>
      </w:r>
    </w:p>
    <w:p w:rsidR="009824AD" w:rsidRDefault="009824AD" w:rsidP="009824AD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824AD" w:rsidRDefault="009824AD" w:rsidP="009824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 р и к а з ы в а ю :</w:t>
      </w:r>
    </w:p>
    <w:p w:rsidR="009824AD" w:rsidRDefault="009824AD" w:rsidP="009824AD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824AD" w:rsidRDefault="009824AD" w:rsidP="00BC5449">
      <w:pPr>
        <w:pStyle w:val="ConsPlusNormal"/>
        <w:widowControl w:val="0"/>
        <w:numPr>
          <w:ilvl w:val="0"/>
          <w:numId w:val="48"/>
        </w:numPr>
        <w:ind w:left="709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 прилагаемый</w:t>
      </w:r>
      <w:r w:rsidR="00E66A35">
        <w:rPr>
          <w:rFonts w:ascii="Times New Roman" w:hAnsi="Times New Roman" w:cs="Times New Roman"/>
          <w:sz w:val="28"/>
          <w:szCs w:val="28"/>
        </w:rPr>
        <w:t xml:space="preserve"> стандарт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35BED">
        <w:rPr>
          <w:rFonts w:ascii="Times New Roman" w:hAnsi="Times New Roman" w:cs="Times New Roman"/>
          <w:sz w:val="28"/>
          <w:szCs w:val="28"/>
        </w:rPr>
        <w:t xml:space="preserve">органа внутреннего муниципального финансового контроля </w:t>
      </w:r>
      <w:r>
        <w:rPr>
          <w:rFonts w:ascii="Times New Roman" w:hAnsi="Times New Roman" w:cs="Times New Roman"/>
          <w:sz w:val="28"/>
          <w:szCs w:val="28"/>
        </w:rPr>
        <w:t>с приложениями.</w:t>
      </w:r>
    </w:p>
    <w:p w:rsidR="00685327" w:rsidRPr="001F1DB5" w:rsidRDefault="00685327" w:rsidP="00BC5449">
      <w:pPr>
        <w:pStyle w:val="ConsPlusTitle"/>
        <w:numPr>
          <w:ilvl w:val="0"/>
          <w:numId w:val="48"/>
        </w:numPr>
        <w:ind w:left="993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391D03">
        <w:rPr>
          <w:rFonts w:ascii="Times New Roman" w:hAnsi="Times New Roman" w:cs="Times New Roman"/>
          <w:b w:val="0"/>
          <w:sz w:val="28"/>
          <w:szCs w:val="28"/>
        </w:rPr>
        <w:t>Признать утратившим</w:t>
      </w:r>
      <w:r>
        <w:rPr>
          <w:rFonts w:ascii="Times New Roman" w:hAnsi="Times New Roman" w:cs="Times New Roman"/>
          <w:b w:val="0"/>
          <w:sz w:val="28"/>
          <w:szCs w:val="28"/>
        </w:rPr>
        <w:t>и</w:t>
      </w:r>
      <w:r w:rsidRPr="00391D03">
        <w:rPr>
          <w:rFonts w:ascii="Times New Roman" w:hAnsi="Times New Roman" w:cs="Times New Roman"/>
          <w:b w:val="0"/>
          <w:sz w:val="28"/>
          <w:szCs w:val="28"/>
        </w:rPr>
        <w:t xml:space="preserve"> силу</w:t>
      </w:r>
      <w:r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685327" w:rsidRDefault="00685327" w:rsidP="00685327">
      <w:pPr>
        <w:pStyle w:val="ac"/>
        <w:numPr>
          <w:ilvl w:val="0"/>
          <w:numId w:val="50"/>
        </w:numPr>
        <w:jc w:val="both"/>
        <w:rPr>
          <w:sz w:val="28"/>
          <w:szCs w:val="28"/>
        </w:rPr>
      </w:pPr>
      <w:r w:rsidRPr="00685327">
        <w:rPr>
          <w:sz w:val="28"/>
          <w:szCs w:val="28"/>
        </w:rPr>
        <w:t xml:space="preserve">приказ Финансового управления Администрации муниципального образования «Шумячский район» Смоленской области от </w:t>
      </w:r>
      <w:r>
        <w:rPr>
          <w:sz w:val="28"/>
          <w:szCs w:val="28"/>
        </w:rPr>
        <w:t>30</w:t>
      </w:r>
      <w:r w:rsidRPr="00685327">
        <w:rPr>
          <w:sz w:val="28"/>
          <w:szCs w:val="28"/>
        </w:rPr>
        <w:t>.</w:t>
      </w:r>
      <w:r>
        <w:rPr>
          <w:sz w:val="28"/>
          <w:szCs w:val="28"/>
        </w:rPr>
        <w:t>0</w:t>
      </w:r>
      <w:r w:rsidRPr="00685327">
        <w:rPr>
          <w:sz w:val="28"/>
          <w:szCs w:val="28"/>
        </w:rPr>
        <w:t>1.20</w:t>
      </w:r>
      <w:r>
        <w:rPr>
          <w:sz w:val="28"/>
          <w:szCs w:val="28"/>
        </w:rPr>
        <w:t>23</w:t>
      </w:r>
      <w:r w:rsidRPr="00685327">
        <w:rPr>
          <w:sz w:val="28"/>
          <w:szCs w:val="28"/>
        </w:rPr>
        <w:t xml:space="preserve"> № </w:t>
      </w:r>
      <w:r>
        <w:rPr>
          <w:sz w:val="28"/>
          <w:szCs w:val="28"/>
        </w:rPr>
        <w:t>8</w:t>
      </w:r>
      <w:r w:rsidRPr="00685327">
        <w:rPr>
          <w:sz w:val="28"/>
          <w:szCs w:val="28"/>
        </w:rPr>
        <w:t xml:space="preserve"> «Об утверждении </w:t>
      </w:r>
      <w:r>
        <w:rPr>
          <w:sz w:val="28"/>
          <w:szCs w:val="28"/>
        </w:rPr>
        <w:t>стандарта органа внутреннего муниципального финансового контроля»</w:t>
      </w:r>
      <w:r w:rsidRPr="00685327">
        <w:rPr>
          <w:sz w:val="28"/>
          <w:szCs w:val="28"/>
        </w:rPr>
        <w:t>;</w:t>
      </w:r>
    </w:p>
    <w:p w:rsidR="00685327" w:rsidRPr="00685327" w:rsidRDefault="00685327" w:rsidP="00685327">
      <w:pPr>
        <w:pStyle w:val="ac"/>
        <w:numPr>
          <w:ilvl w:val="0"/>
          <w:numId w:val="50"/>
        </w:numPr>
        <w:jc w:val="both"/>
        <w:rPr>
          <w:sz w:val="28"/>
          <w:szCs w:val="28"/>
        </w:rPr>
      </w:pPr>
      <w:r w:rsidRPr="00685327">
        <w:rPr>
          <w:sz w:val="28"/>
          <w:szCs w:val="28"/>
        </w:rPr>
        <w:t xml:space="preserve">приказ Финансового управления Администрации муниципального образования «Шумячский район» Смоленской области от </w:t>
      </w:r>
      <w:r>
        <w:rPr>
          <w:sz w:val="28"/>
          <w:szCs w:val="28"/>
        </w:rPr>
        <w:t>24</w:t>
      </w:r>
      <w:r w:rsidRPr="00685327">
        <w:rPr>
          <w:sz w:val="28"/>
          <w:szCs w:val="28"/>
        </w:rPr>
        <w:t>.</w:t>
      </w:r>
      <w:r>
        <w:rPr>
          <w:sz w:val="28"/>
          <w:szCs w:val="28"/>
        </w:rPr>
        <w:t>08</w:t>
      </w:r>
      <w:r w:rsidRPr="00685327">
        <w:rPr>
          <w:sz w:val="28"/>
          <w:szCs w:val="28"/>
        </w:rPr>
        <w:t>.20</w:t>
      </w:r>
      <w:r>
        <w:rPr>
          <w:sz w:val="28"/>
          <w:szCs w:val="28"/>
        </w:rPr>
        <w:t>23</w:t>
      </w:r>
      <w:r w:rsidRPr="00685327">
        <w:rPr>
          <w:sz w:val="28"/>
          <w:szCs w:val="28"/>
        </w:rPr>
        <w:t xml:space="preserve"> № </w:t>
      </w:r>
      <w:r>
        <w:rPr>
          <w:sz w:val="28"/>
          <w:szCs w:val="28"/>
        </w:rPr>
        <w:t>26</w:t>
      </w:r>
      <w:r w:rsidRPr="00685327">
        <w:rPr>
          <w:sz w:val="28"/>
          <w:szCs w:val="28"/>
        </w:rPr>
        <w:t xml:space="preserve"> «</w:t>
      </w:r>
      <w:r>
        <w:rPr>
          <w:sz w:val="28"/>
          <w:szCs w:val="28"/>
        </w:rPr>
        <w:t>О внесении изменений в приказ Финансового управления Администрации муниципального образования «Шумячский район» Смоленской области от 30.01.2023 г. №8».</w:t>
      </w:r>
    </w:p>
    <w:p w:rsidR="009824AD" w:rsidRPr="004659A9" w:rsidRDefault="00BC5449" w:rsidP="00BC5449">
      <w:pPr>
        <w:pStyle w:val="ConsPlusNormal"/>
        <w:widowControl w:val="0"/>
        <w:numPr>
          <w:ilvl w:val="0"/>
          <w:numId w:val="48"/>
        </w:numPr>
        <w:ind w:left="709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Настоящий приказ вступает в силу со дня подписания и распространяет свое действие на правоотношения, возникшие с 10 января 2025 года, а также </w:t>
      </w:r>
      <w:r w:rsidR="009824AD" w:rsidRPr="004659A9">
        <w:rPr>
          <w:rFonts w:ascii="Times New Roman" w:hAnsi="Times New Roman" w:cs="Times New Roman"/>
          <w:sz w:val="28"/>
          <w:szCs w:val="28"/>
        </w:rPr>
        <w:t xml:space="preserve">подлежит размещению на официальном сайте Администрации муниципального образования «Шумячский </w:t>
      </w:r>
      <w:r w:rsidR="00685327" w:rsidRPr="004659A9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9824AD" w:rsidRPr="004659A9">
        <w:rPr>
          <w:rFonts w:ascii="Times New Roman" w:hAnsi="Times New Roman" w:cs="Times New Roman"/>
          <w:sz w:val="28"/>
          <w:szCs w:val="28"/>
        </w:rPr>
        <w:t>» Смоленской области.</w:t>
      </w:r>
    </w:p>
    <w:p w:rsidR="009824AD" w:rsidRDefault="009824AD" w:rsidP="009824AD">
      <w:pPr>
        <w:pStyle w:val="ConsPlusNormal"/>
        <w:widowControl w:val="0"/>
        <w:numPr>
          <w:ilvl w:val="0"/>
          <w:numId w:val="48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 за исполнением настоящего приказа оставляю за собой.</w:t>
      </w:r>
    </w:p>
    <w:p w:rsidR="009824AD" w:rsidRDefault="009824AD" w:rsidP="009824AD">
      <w:pPr>
        <w:pStyle w:val="ConsPlusNormal"/>
        <w:ind w:left="5103" w:right="39" w:firstLine="851"/>
        <w:outlineLvl w:val="0"/>
        <w:rPr>
          <w:rFonts w:ascii="Times New Roman" w:hAnsi="Times New Roman" w:cs="Times New Roman"/>
          <w:sz w:val="28"/>
          <w:szCs w:val="28"/>
        </w:rPr>
      </w:pPr>
    </w:p>
    <w:p w:rsidR="009824AD" w:rsidRDefault="009824AD" w:rsidP="009824AD">
      <w:pPr>
        <w:pStyle w:val="ConsPlusNormal"/>
        <w:ind w:right="3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9824AD" w:rsidRDefault="009824AD" w:rsidP="009824AD">
      <w:pPr>
        <w:pStyle w:val="ConsPlusNormal"/>
        <w:ind w:right="3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9824AD" w:rsidRDefault="009824AD" w:rsidP="009824AD">
      <w:pPr>
        <w:pStyle w:val="ConsPlusNormal"/>
        <w:ind w:right="3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финансового управления                                </w:t>
      </w:r>
      <w:r w:rsidR="00685327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.В. </w:t>
      </w:r>
      <w:r w:rsidR="00685327">
        <w:rPr>
          <w:rFonts w:ascii="Times New Roman" w:hAnsi="Times New Roman" w:cs="Times New Roman"/>
          <w:sz w:val="28"/>
          <w:szCs w:val="28"/>
        </w:rPr>
        <w:t>Павлова</w:t>
      </w:r>
    </w:p>
    <w:p w:rsidR="009824AD" w:rsidRDefault="009824AD" w:rsidP="009824AD">
      <w:pPr>
        <w:pStyle w:val="ConsPlusNormal"/>
        <w:ind w:left="5103" w:right="39" w:firstLine="851"/>
        <w:outlineLvl w:val="0"/>
        <w:rPr>
          <w:rFonts w:ascii="Times New Roman" w:hAnsi="Times New Roman" w:cs="Times New Roman"/>
          <w:sz w:val="28"/>
          <w:szCs w:val="28"/>
        </w:rPr>
      </w:pPr>
    </w:p>
    <w:p w:rsidR="009824AD" w:rsidRDefault="009824AD" w:rsidP="009824AD">
      <w:pPr>
        <w:pStyle w:val="ConsPlusNormal"/>
        <w:ind w:left="5103" w:right="39" w:firstLine="851"/>
        <w:outlineLvl w:val="0"/>
        <w:rPr>
          <w:rFonts w:ascii="Times New Roman" w:hAnsi="Times New Roman" w:cs="Times New Roman"/>
          <w:sz w:val="28"/>
          <w:szCs w:val="28"/>
        </w:rPr>
      </w:pPr>
    </w:p>
    <w:p w:rsidR="009824AD" w:rsidRDefault="009824AD" w:rsidP="009824AD">
      <w:pPr>
        <w:pStyle w:val="ConsPlusNormal"/>
        <w:ind w:left="5103" w:right="39" w:firstLine="851"/>
        <w:outlineLvl w:val="0"/>
        <w:rPr>
          <w:rFonts w:ascii="Times New Roman" w:hAnsi="Times New Roman" w:cs="Times New Roman"/>
          <w:sz w:val="28"/>
          <w:szCs w:val="28"/>
        </w:rPr>
      </w:pPr>
    </w:p>
    <w:p w:rsidR="009824AD" w:rsidRDefault="009824AD" w:rsidP="009824AD">
      <w:pPr>
        <w:pStyle w:val="ConsPlusNormal"/>
        <w:ind w:left="5103" w:right="39" w:firstLine="851"/>
        <w:outlineLvl w:val="0"/>
        <w:rPr>
          <w:rFonts w:ascii="Times New Roman" w:hAnsi="Times New Roman" w:cs="Times New Roman"/>
          <w:sz w:val="28"/>
          <w:szCs w:val="28"/>
        </w:rPr>
      </w:pPr>
    </w:p>
    <w:p w:rsidR="009824AD" w:rsidRDefault="009824AD" w:rsidP="009824AD">
      <w:pPr>
        <w:pStyle w:val="ConsPlusNormal"/>
        <w:ind w:left="5103" w:right="39" w:firstLine="851"/>
        <w:outlineLvl w:val="0"/>
        <w:rPr>
          <w:rFonts w:ascii="Times New Roman" w:hAnsi="Times New Roman" w:cs="Times New Roman"/>
          <w:sz w:val="28"/>
          <w:szCs w:val="28"/>
        </w:rPr>
      </w:pPr>
    </w:p>
    <w:p w:rsidR="009824AD" w:rsidRDefault="009824AD" w:rsidP="009824AD">
      <w:pPr>
        <w:pStyle w:val="ConsPlusNormal"/>
        <w:ind w:left="5103" w:right="39" w:firstLine="851"/>
        <w:outlineLvl w:val="0"/>
        <w:rPr>
          <w:rFonts w:ascii="Times New Roman" w:hAnsi="Times New Roman" w:cs="Times New Roman"/>
          <w:sz w:val="28"/>
          <w:szCs w:val="28"/>
        </w:rPr>
      </w:pPr>
    </w:p>
    <w:p w:rsidR="009824AD" w:rsidRDefault="009824AD" w:rsidP="009824AD">
      <w:pPr>
        <w:pStyle w:val="ConsPlusNormal"/>
        <w:ind w:left="5103" w:right="39" w:firstLine="851"/>
        <w:outlineLvl w:val="0"/>
        <w:rPr>
          <w:rFonts w:ascii="Times New Roman" w:hAnsi="Times New Roman" w:cs="Times New Roman"/>
          <w:sz w:val="28"/>
          <w:szCs w:val="28"/>
        </w:rPr>
      </w:pPr>
    </w:p>
    <w:p w:rsidR="009824AD" w:rsidRDefault="009824AD" w:rsidP="009824AD">
      <w:pPr>
        <w:pStyle w:val="ConsPlusNormal"/>
        <w:ind w:left="5103" w:right="39" w:firstLine="851"/>
        <w:outlineLvl w:val="0"/>
        <w:rPr>
          <w:rFonts w:ascii="Times New Roman" w:hAnsi="Times New Roman" w:cs="Times New Roman"/>
          <w:sz w:val="28"/>
          <w:szCs w:val="28"/>
        </w:rPr>
      </w:pPr>
    </w:p>
    <w:p w:rsidR="009824AD" w:rsidRDefault="009824AD" w:rsidP="009824AD">
      <w:pPr>
        <w:pStyle w:val="ConsPlusNormal"/>
        <w:ind w:left="5103" w:right="39" w:firstLine="851"/>
        <w:outlineLvl w:val="0"/>
        <w:rPr>
          <w:rFonts w:ascii="Times New Roman" w:hAnsi="Times New Roman" w:cs="Times New Roman"/>
          <w:sz w:val="28"/>
          <w:szCs w:val="28"/>
        </w:rPr>
      </w:pPr>
    </w:p>
    <w:p w:rsidR="009824AD" w:rsidRDefault="009824AD" w:rsidP="009824AD">
      <w:pPr>
        <w:pStyle w:val="ConsPlusNormal"/>
        <w:ind w:left="5103" w:right="39" w:firstLine="851"/>
        <w:outlineLvl w:val="0"/>
        <w:rPr>
          <w:rFonts w:ascii="Times New Roman" w:hAnsi="Times New Roman" w:cs="Times New Roman"/>
          <w:sz w:val="28"/>
          <w:szCs w:val="28"/>
        </w:rPr>
      </w:pPr>
    </w:p>
    <w:p w:rsidR="009824AD" w:rsidRDefault="009824AD" w:rsidP="009824AD">
      <w:pPr>
        <w:pStyle w:val="ConsPlusNormal"/>
        <w:ind w:left="5103" w:right="39" w:firstLine="851"/>
        <w:outlineLvl w:val="0"/>
        <w:rPr>
          <w:rFonts w:ascii="Times New Roman" w:hAnsi="Times New Roman" w:cs="Times New Roman"/>
          <w:sz w:val="28"/>
          <w:szCs w:val="28"/>
        </w:rPr>
      </w:pPr>
    </w:p>
    <w:p w:rsidR="009824AD" w:rsidRDefault="009824AD" w:rsidP="009824AD">
      <w:pPr>
        <w:pStyle w:val="ConsPlusNormal"/>
        <w:ind w:left="5103" w:right="39" w:firstLine="851"/>
        <w:outlineLvl w:val="0"/>
        <w:rPr>
          <w:rFonts w:ascii="Times New Roman" w:hAnsi="Times New Roman" w:cs="Times New Roman"/>
          <w:sz w:val="28"/>
          <w:szCs w:val="28"/>
        </w:rPr>
      </w:pPr>
    </w:p>
    <w:p w:rsidR="009824AD" w:rsidRDefault="009824AD" w:rsidP="009824AD">
      <w:pPr>
        <w:pStyle w:val="ConsPlusNormal"/>
        <w:ind w:left="5103" w:right="39" w:firstLine="851"/>
        <w:outlineLvl w:val="0"/>
        <w:rPr>
          <w:rFonts w:ascii="Times New Roman" w:hAnsi="Times New Roman" w:cs="Times New Roman"/>
          <w:sz w:val="28"/>
          <w:szCs w:val="28"/>
        </w:rPr>
      </w:pPr>
    </w:p>
    <w:p w:rsidR="009824AD" w:rsidRDefault="009824AD" w:rsidP="009824AD">
      <w:pPr>
        <w:pStyle w:val="ConsPlusNormal"/>
        <w:ind w:left="5103" w:right="39" w:firstLine="851"/>
        <w:outlineLvl w:val="0"/>
        <w:rPr>
          <w:rFonts w:ascii="Times New Roman" w:hAnsi="Times New Roman" w:cs="Times New Roman"/>
          <w:sz w:val="28"/>
          <w:szCs w:val="28"/>
        </w:rPr>
      </w:pPr>
    </w:p>
    <w:p w:rsidR="009824AD" w:rsidRPr="007830C3" w:rsidRDefault="009824AD" w:rsidP="009824AD">
      <w:pPr>
        <w:pStyle w:val="ConsPlusNormal"/>
        <w:ind w:left="5670" w:right="39"/>
        <w:outlineLvl w:val="0"/>
        <w:rPr>
          <w:rFonts w:ascii="Times New Roman" w:hAnsi="Times New Roman" w:cs="Times New Roman"/>
          <w:sz w:val="28"/>
          <w:szCs w:val="28"/>
        </w:rPr>
      </w:pPr>
      <w:r w:rsidRPr="007830C3">
        <w:rPr>
          <w:rFonts w:ascii="Times New Roman" w:hAnsi="Times New Roman" w:cs="Times New Roman"/>
          <w:sz w:val="28"/>
          <w:szCs w:val="28"/>
        </w:rPr>
        <w:lastRenderedPageBreak/>
        <w:t>УТВЕРЖДЕН</w:t>
      </w:r>
    </w:p>
    <w:p w:rsidR="009824AD" w:rsidRPr="007830C3" w:rsidRDefault="009824AD" w:rsidP="00685327">
      <w:pPr>
        <w:pStyle w:val="ConsPlusNormal"/>
        <w:ind w:left="5670" w:right="39"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7830C3">
        <w:rPr>
          <w:rFonts w:ascii="Times New Roman" w:hAnsi="Times New Roman" w:cs="Times New Roman"/>
          <w:sz w:val="28"/>
          <w:szCs w:val="28"/>
        </w:rPr>
        <w:t>Приказом Финансового управления</w:t>
      </w:r>
      <w:r w:rsidR="00685327">
        <w:rPr>
          <w:rFonts w:ascii="Times New Roman" w:hAnsi="Times New Roman" w:cs="Times New Roman"/>
          <w:sz w:val="28"/>
          <w:szCs w:val="28"/>
        </w:rPr>
        <w:t xml:space="preserve"> </w:t>
      </w:r>
      <w:r w:rsidRPr="007830C3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«</w:t>
      </w:r>
      <w:r>
        <w:rPr>
          <w:rFonts w:ascii="Times New Roman" w:hAnsi="Times New Roman" w:cs="Times New Roman"/>
          <w:sz w:val="28"/>
          <w:szCs w:val="28"/>
        </w:rPr>
        <w:t>Шумячский</w:t>
      </w:r>
      <w:r w:rsidRPr="007830C3">
        <w:rPr>
          <w:rFonts w:ascii="Times New Roman" w:hAnsi="Times New Roman" w:cs="Times New Roman"/>
          <w:sz w:val="28"/>
          <w:szCs w:val="28"/>
        </w:rPr>
        <w:t xml:space="preserve"> </w:t>
      </w:r>
      <w:r w:rsidR="00685327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7830C3">
        <w:rPr>
          <w:rFonts w:ascii="Times New Roman" w:hAnsi="Times New Roman" w:cs="Times New Roman"/>
          <w:sz w:val="28"/>
          <w:szCs w:val="28"/>
        </w:rPr>
        <w:t>» Смоленской области</w:t>
      </w:r>
      <w:r w:rsidR="00685327">
        <w:rPr>
          <w:rFonts w:ascii="Times New Roman" w:hAnsi="Times New Roman" w:cs="Times New Roman"/>
          <w:sz w:val="28"/>
          <w:szCs w:val="28"/>
        </w:rPr>
        <w:t xml:space="preserve"> </w:t>
      </w:r>
      <w:r w:rsidRPr="007830C3">
        <w:rPr>
          <w:rFonts w:ascii="Times New Roman" w:hAnsi="Times New Roman" w:cs="Times New Roman"/>
          <w:sz w:val="28"/>
          <w:szCs w:val="28"/>
        </w:rPr>
        <w:t xml:space="preserve">от </w:t>
      </w:r>
      <w:r w:rsidR="00850E03">
        <w:rPr>
          <w:rFonts w:ascii="Times New Roman" w:hAnsi="Times New Roman" w:cs="Times New Roman"/>
          <w:sz w:val="28"/>
          <w:szCs w:val="28"/>
        </w:rPr>
        <w:t>04</w:t>
      </w:r>
      <w:r w:rsidRPr="00850E03">
        <w:rPr>
          <w:rFonts w:ascii="Times New Roman" w:hAnsi="Times New Roman" w:cs="Times New Roman"/>
          <w:sz w:val="28"/>
          <w:szCs w:val="28"/>
        </w:rPr>
        <w:t>.0</w:t>
      </w:r>
      <w:r w:rsidR="00850E03">
        <w:rPr>
          <w:rFonts w:ascii="Times New Roman" w:hAnsi="Times New Roman" w:cs="Times New Roman"/>
          <w:sz w:val="28"/>
          <w:szCs w:val="28"/>
        </w:rPr>
        <w:t>3</w:t>
      </w:r>
      <w:r w:rsidRPr="00850E03">
        <w:rPr>
          <w:rFonts w:ascii="Times New Roman" w:hAnsi="Times New Roman" w:cs="Times New Roman"/>
          <w:sz w:val="28"/>
          <w:szCs w:val="28"/>
        </w:rPr>
        <w:t>.202</w:t>
      </w:r>
      <w:r w:rsidR="00850E03">
        <w:rPr>
          <w:rFonts w:ascii="Times New Roman" w:hAnsi="Times New Roman" w:cs="Times New Roman"/>
          <w:sz w:val="28"/>
          <w:szCs w:val="28"/>
        </w:rPr>
        <w:t>5</w:t>
      </w:r>
      <w:r w:rsidRPr="00850E03">
        <w:rPr>
          <w:rFonts w:ascii="Times New Roman" w:hAnsi="Times New Roman" w:cs="Times New Roman"/>
          <w:sz w:val="28"/>
          <w:szCs w:val="28"/>
        </w:rPr>
        <w:t xml:space="preserve"> № </w:t>
      </w:r>
      <w:r w:rsidR="00850E03">
        <w:rPr>
          <w:rFonts w:ascii="Times New Roman" w:hAnsi="Times New Roman" w:cs="Times New Roman"/>
          <w:sz w:val="28"/>
          <w:szCs w:val="28"/>
        </w:rPr>
        <w:t>33</w:t>
      </w:r>
      <w:bookmarkStart w:id="0" w:name="_GoBack"/>
      <w:bookmarkEnd w:id="0"/>
    </w:p>
    <w:p w:rsidR="009824AD" w:rsidRPr="007830C3" w:rsidRDefault="009824AD" w:rsidP="009824AD">
      <w:pPr>
        <w:pStyle w:val="ConsPlusNormal"/>
        <w:ind w:left="4395" w:right="39" w:firstLine="851"/>
        <w:rPr>
          <w:rFonts w:ascii="Times New Roman" w:hAnsi="Times New Roman" w:cs="Times New Roman"/>
          <w:sz w:val="28"/>
          <w:szCs w:val="28"/>
        </w:rPr>
      </w:pPr>
    </w:p>
    <w:p w:rsidR="009824AD" w:rsidRPr="007830C3" w:rsidRDefault="009824AD" w:rsidP="009824AD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Par32"/>
      <w:bookmarkEnd w:id="1"/>
      <w:r w:rsidRPr="007830C3">
        <w:rPr>
          <w:rFonts w:ascii="Times New Roman" w:hAnsi="Times New Roman" w:cs="Times New Roman"/>
          <w:b/>
          <w:bCs/>
          <w:sz w:val="28"/>
          <w:szCs w:val="28"/>
        </w:rPr>
        <w:t>СТАНДАРТ</w:t>
      </w:r>
    </w:p>
    <w:p w:rsidR="009824AD" w:rsidRPr="007830C3" w:rsidRDefault="009824AD" w:rsidP="009824AD">
      <w:pPr>
        <w:ind w:firstLine="851"/>
        <w:jc w:val="center"/>
        <w:rPr>
          <w:b/>
          <w:bCs/>
          <w:sz w:val="28"/>
          <w:szCs w:val="28"/>
        </w:rPr>
      </w:pPr>
      <w:r w:rsidRPr="007830C3">
        <w:rPr>
          <w:b/>
          <w:bCs/>
          <w:sz w:val="28"/>
          <w:szCs w:val="28"/>
        </w:rPr>
        <w:t xml:space="preserve"> органа внутреннего муниципального финансового контроля</w:t>
      </w:r>
    </w:p>
    <w:p w:rsidR="009824AD" w:rsidRPr="007830C3" w:rsidRDefault="009824AD" w:rsidP="009824AD">
      <w:pPr>
        <w:pStyle w:val="ConsPlusNormal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824AD" w:rsidRPr="007830C3" w:rsidRDefault="009824AD" w:rsidP="009824AD">
      <w:pPr>
        <w:pStyle w:val="ConsPlusNormal"/>
        <w:widowControl w:val="0"/>
        <w:numPr>
          <w:ilvl w:val="0"/>
          <w:numId w:val="46"/>
        </w:numPr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bookmarkStart w:id="2" w:name="Par38"/>
      <w:bookmarkEnd w:id="2"/>
      <w:r w:rsidRPr="007830C3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9824AD" w:rsidRPr="007830C3" w:rsidRDefault="009824AD" w:rsidP="009824AD">
      <w:pPr>
        <w:pStyle w:val="ConsPlusNormal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824AD" w:rsidRPr="007830C3" w:rsidRDefault="009824AD" w:rsidP="009824AD">
      <w:pPr>
        <w:pStyle w:val="ac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bookmarkStart w:id="3" w:name="Par40"/>
      <w:bookmarkEnd w:id="3"/>
      <w:r w:rsidRPr="007830C3">
        <w:rPr>
          <w:sz w:val="28"/>
          <w:szCs w:val="28"/>
        </w:rPr>
        <w:t xml:space="preserve">Положения </w:t>
      </w:r>
      <w:r>
        <w:rPr>
          <w:sz w:val="28"/>
          <w:szCs w:val="28"/>
        </w:rPr>
        <w:t>с</w:t>
      </w:r>
      <w:r w:rsidRPr="007830C3">
        <w:rPr>
          <w:sz w:val="28"/>
          <w:szCs w:val="28"/>
        </w:rPr>
        <w:t>тандарта по осуществлению Финансовым управлением Администрации муниципального образования «</w:t>
      </w:r>
      <w:r>
        <w:rPr>
          <w:sz w:val="28"/>
          <w:szCs w:val="28"/>
        </w:rPr>
        <w:t>Шумячский</w:t>
      </w:r>
      <w:r w:rsidRPr="007830C3">
        <w:rPr>
          <w:sz w:val="28"/>
          <w:szCs w:val="28"/>
        </w:rPr>
        <w:t xml:space="preserve"> </w:t>
      </w:r>
      <w:r w:rsidR="00685327">
        <w:rPr>
          <w:sz w:val="28"/>
          <w:szCs w:val="28"/>
        </w:rPr>
        <w:t>муниципальный округ</w:t>
      </w:r>
      <w:r w:rsidRPr="007830C3">
        <w:rPr>
          <w:sz w:val="28"/>
          <w:szCs w:val="28"/>
        </w:rPr>
        <w:t>» Смоленской области (далее – Орган контроля</w:t>
      </w:r>
      <w:r>
        <w:rPr>
          <w:sz w:val="28"/>
          <w:szCs w:val="28"/>
        </w:rPr>
        <w:t>, Финансовое управление</w:t>
      </w:r>
      <w:r w:rsidRPr="007830C3">
        <w:rPr>
          <w:sz w:val="28"/>
          <w:szCs w:val="28"/>
        </w:rPr>
        <w:t>) внутреннего муниципального финансового контроля (далее –стандарт) применяются при осуществлении полномочий по внутреннему муниципальному финансовому контролю, в случаях, предусмотренных федеральными стандартами внутреннего государственного (муниципального) финансового контроля:</w:t>
      </w:r>
    </w:p>
    <w:p w:rsidR="009824AD" w:rsidRPr="007830C3" w:rsidRDefault="009824AD" w:rsidP="009824AD">
      <w:pPr>
        <w:pStyle w:val="ac"/>
        <w:numPr>
          <w:ilvl w:val="0"/>
          <w:numId w:val="47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7830C3">
        <w:rPr>
          <w:sz w:val="28"/>
          <w:szCs w:val="28"/>
        </w:rPr>
        <w:t>«Принципы контрольной деятельности органов внутреннего государственного (муниципального) финансового контроля», утвержденным постановлением Правительства Российской Федерации от 06.02.2020 №95</w:t>
      </w:r>
      <w:r>
        <w:rPr>
          <w:sz w:val="28"/>
          <w:szCs w:val="28"/>
        </w:rPr>
        <w:t xml:space="preserve"> (далее – Федеральный стандарт №95)</w:t>
      </w:r>
      <w:r w:rsidRPr="007830C3">
        <w:rPr>
          <w:sz w:val="28"/>
          <w:szCs w:val="28"/>
        </w:rPr>
        <w:t>;</w:t>
      </w:r>
    </w:p>
    <w:p w:rsidR="009824AD" w:rsidRPr="007830C3" w:rsidRDefault="009824AD" w:rsidP="009824AD">
      <w:pPr>
        <w:pStyle w:val="ac"/>
        <w:numPr>
          <w:ilvl w:val="0"/>
          <w:numId w:val="47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7830C3">
        <w:rPr>
          <w:sz w:val="28"/>
          <w:szCs w:val="28"/>
        </w:rPr>
        <w:t>«Права и обязанности должностных лиц органов внутреннего государственного (муниципального) финансового контроля и объектов внутреннего государственного (муниципального) финансового контроля (их должностных лиц) при осуществлении внутреннего государственного (муниципального) финансового контроля», утвержденным постановлением Правительства Российской Федерации от 06.02.2020 №100</w:t>
      </w:r>
      <w:r>
        <w:rPr>
          <w:sz w:val="28"/>
          <w:szCs w:val="28"/>
        </w:rPr>
        <w:t xml:space="preserve"> (далее – Федеральный стандарт №100)</w:t>
      </w:r>
      <w:r w:rsidRPr="007830C3">
        <w:rPr>
          <w:sz w:val="28"/>
          <w:szCs w:val="28"/>
        </w:rPr>
        <w:t>;</w:t>
      </w:r>
    </w:p>
    <w:p w:rsidR="009824AD" w:rsidRDefault="009824AD" w:rsidP="009824AD">
      <w:pPr>
        <w:pStyle w:val="ac"/>
        <w:numPr>
          <w:ilvl w:val="0"/>
          <w:numId w:val="47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7830C3">
        <w:rPr>
          <w:sz w:val="28"/>
          <w:szCs w:val="28"/>
        </w:rPr>
        <w:t xml:space="preserve"> «Планирование проверок, ревизий и обследований», утвержденным постановлением Правительства Российской Федерации от 27 февраля 2020 года № 208</w:t>
      </w:r>
      <w:r>
        <w:rPr>
          <w:sz w:val="28"/>
          <w:szCs w:val="28"/>
        </w:rPr>
        <w:t xml:space="preserve"> (далее – Федеральный стандарт №208);</w:t>
      </w:r>
    </w:p>
    <w:p w:rsidR="009824AD" w:rsidRDefault="009824AD" w:rsidP="009824AD">
      <w:pPr>
        <w:pStyle w:val="ac"/>
        <w:numPr>
          <w:ilvl w:val="0"/>
          <w:numId w:val="47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7830C3">
        <w:rPr>
          <w:sz w:val="28"/>
          <w:szCs w:val="28"/>
        </w:rPr>
        <w:t>«Реализация результатов проверок, ревизий и обследований», утвержденным постановлением Правительства Российской Федера</w:t>
      </w:r>
      <w:r>
        <w:rPr>
          <w:sz w:val="28"/>
          <w:szCs w:val="28"/>
        </w:rPr>
        <w:t>ции от 23 июля 2020 года №1095 (далее – Федеральный стандарт №1095);</w:t>
      </w:r>
    </w:p>
    <w:p w:rsidR="009824AD" w:rsidRDefault="009824AD" w:rsidP="009824AD">
      <w:pPr>
        <w:pStyle w:val="ac"/>
        <w:numPr>
          <w:ilvl w:val="0"/>
          <w:numId w:val="47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B64727">
        <w:rPr>
          <w:sz w:val="28"/>
          <w:szCs w:val="28"/>
        </w:rPr>
        <w:t>«Проведение проверок, ревизий и обследований и оформление их результатов», утвержденным постановлением Правительства Российской Федерации от 17 августа 2020 года №1235</w:t>
      </w:r>
      <w:r>
        <w:rPr>
          <w:sz w:val="28"/>
          <w:szCs w:val="28"/>
        </w:rPr>
        <w:t xml:space="preserve"> (далее – Федеральный стандарт №1235);</w:t>
      </w:r>
    </w:p>
    <w:p w:rsidR="009824AD" w:rsidRDefault="009824AD" w:rsidP="009824AD">
      <w:pPr>
        <w:pStyle w:val="ac"/>
        <w:numPr>
          <w:ilvl w:val="0"/>
          <w:numId w:val="47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«Правила досудебного обжалования решений и действий (бездействия) органов внутреннего государственного (муниципального) финансового контроля и их должностных лиц», утвержденным постановлением Правительства Российской Федерации от 17.08.2020 №1237</w:t>
      </w:r>
      <w:r w:rsidRPr="00B64727">
        <w:rPr>
          <w:sz w:val="28"/>
          <w:szCs w:val="28"/>
        </w:rPr>
        <w:t xml:space="preserve"> (далее – Федеральн</w:t>
      </w:r>
      <w:r>
        <w:rPr>
          <w:sz w:val="28"/>
          <w:szCs w:val="28"/>
        </w:rPr>
        <w:t>ый</w:t>
      </w:r>
      <w:r w:rsidRPr="00B64727">
        <w:rPr>
          <w:sz w:val="28"/>
          <w:szCs w:val="28"/>
        </w:rPr>
        <w:t xml:space="preserve"> стандарт</w:t>
      </w:r>
      <w:r>
        <w:rPr>
          <w:sz w:val="28"/>
          <w:szCs w:val="28"/>
        </w:rPr>
        <w:t xml:space="preserve"> №1235);</w:t>
      </w:r>
    </w:p>
    <w:p w:rsidR="009824AD" w:rsidRDefault="009824AD" w:rsidP="009824AD">
      <w:pPr>
        <w:pStyle w:val="ac"/>
        <w:numPr>
          <w:ilvl w:val="0"/>
          <w:numId w:val="47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«</w:t>
      </w:r>
      <w:r w:rsidR="00E66A35" w:rsidRPr="00E66A35">
        <w:rPr>
          <w:rStyle w:val="docuntyped-name"/>
          <w:sz w:val="28"/>
          <w:szCs w:val="28"/>
        </w:rPr>
        <w:t>Правила составления отчетности о результатах контрольной деятельности"</w:t>
      </w:r>
      <w:r w:rsidR="00E66A35">
        <w:rPr>
          <w:rStyle w:val="docuntyped-name"/>
          <w:sz w:val="28"/>
          <w:szCs w:val="28"/>
        </w:rPr>
        <w:t>,</w:t>
      </w:r>
      <w:r w:rsidR="00E66A35" w:rsidRPr="00E66A35">
        <w:rPr>
          <w:rStyle w:val="docuntyped-name"/>
          <w:sz w:val="28"/>
          <w:szCs w:val="28"/>
        </w:rPr>
        <w:t xml:space="preserve"> </w:t>
      </w:r>
      <w:r w:rsidR="00E66A35">
        <w:rPr>
          <w:rStyle w:val="docuntyped-name"/>
          <w:sz w:val="28"/>
          <w:szCs w:val="28"/>
        </w:rPr>
        <w:t>утвержденного постановлением Правительства Российской Федерации от 16.09.2020 №1478;</w:t>
      </w:r>
    </w:p>
    <w:p w:rsidR="009824AD" w:rsidRDefault="009824AD" w:rsidP="009824AD">
      <w:pPr>
        <w:pStyle w:val="ac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C6F74">
        <w:rPr>
          <w:sz w:val="28"/>
          <w:szCs w:val="28"/>
        </w:rPr>
        <w:t>В соответствии с пунктом 14 Федерального стандарта №</w:t>
      </w:r>
      <w:r w:rsidRPr="00263156">
        <w:rPr>
          <w:sz w:val="28"/>
          <w:szCs w:val="28"/>
        </w:rPr>
        <w:t>208</w:t>
      </w:r>
      <w:r w:rsidRPr="00FC6F74">
        <w:rPr>
          <w:sz w:val="28"/>
          <w:szCs w:val="28"/>
        </w:rPr>
        <w:t xml:space="preserve"> информация об</w:t>
      </w:r>
      <w:r>
        <w:rPr>
          <w:sz w:val="28"/>
          <w:szCs w:val="28"/>
        </w:rPr>
        <w:t xml:space="preserve"> объектах контроля, в том числе информация из информационных систем должна позволять определить по каждому объекту контроля и предмету контроля значение критерия «вероятность допущения нарушения» (далее – критерий «вероятность») и значение критерия «существенность последствий нарушения» (далее – критерий «существенность»).</w:t>
      </w:r>
    </w:p>
    <w:p w:rsidR="009824AD" w:rsidRDefault="009824AD" w:rsidP="009824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определении значения критерия «вероятность» и значения критерия «существенность» значения параметров отбора контрольных мероприятий определяются в соответствии с </w:t>
      </w:r>
      <w:r w:rsidRPr="00263156">
        <w:rPr>
          <w:sz w:val="28"/>
          <w:szCs w:val="28"/>
        </w:rPr>
        <w:t>приложением №1 к настоящему стандарту.</w:t>
      </w:r>
    </w:p>
    <w:p w:rsidR="009824AD" w:rsidRDefault="009824AD" w:rsidP="009824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Каждому из оцениваемых объектов контроля присваивается итоговый балл, равный арифметической сумме значений параметров отбора контрольных мероприятий, установленных в соответствии с </w:t>
      </w:r>
      <w:r w:rsidRPr="00263156">
        <w:rPr>
          <w:sz w:val="28"/>
          <w:szCs w:val="28"/>
        </w:rPr>
        <w:t>приложением №1 к настоящему</w:t>
      </w:r>
      <w:r>
        <w:rPr>
          <w:sz w:val="28"/>
          <w:szCs w:val="28"/>
        </w:rPr>
        <w:t xml:space="preserve"> (далее – оценка, присвоенная объекту контроля), которым соответствует объект. </w:t>
      </w:r>
    </w:p>
    <w:p w:rsidR="009824AD" w:rsidRDefault="009824AD" w:rsidP="009824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определении значения критерия «вероятность» и значения критерия «существенность» используется шкала оценок – «низкая оценка», «средняя оценка» или «высокая оценка» и определяется группа риска в соответствии с приложением </w:t>
      </w:r>
      <w:r w:rsidRPr="00263156">
        <w:rPr>
          <w:sz w:val="28"/>
          <w:szCs w:val="28"/>
        </w:rPr>
        <w:t>№2 к настоящему стандарту.</w:t>
      </w:r>
    </w:p>
    <w:p w:rsidR="009824AD" w:rsidRDefault="009824AD" w:rsidP="009824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Оценка, присвоенная объекту контроля, рассчитывается на дату составления проекта предложений в план контрольных мероприятий.</w:t>
      </w:r>
    </w:p>
    <w:p w:rsidR="009824AD" w:rsidRDefault="009824AD" w:rsidP="009824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Из каждой группы, сформированной в соответствии с критериями «вероятность» и «существенность» в план контрольных мероприятий отбираются объекты контроля в количестве с применением следующего подхода:</w:t>
      </w:r>
    </w:p>
    <w:p w:rsidR="009824AD" w:rsidRDefault="009824AD" w:rsidP="009824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из группы с высоким уровнем риска отбирается 70%, начиная с первого места рейтинга;</w:t>
      </w:r>
    </w:p>
    <w:p w:rsidR="009824AD" w:rsidRDefault="009824AD" w:rsidP="009824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из группы со средним уровнем риска отбирается 20% объектов контроля случайным образом;</w:t>
      </w:r>
    </w:p>
    <w:p w:rsidR="009824AD" w:rsidRDefault="009824AD" w:rsidP="009824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из группы с низким уровнем риска отбирается 10% объектов контроля случайным образом.</w:t>
      </w:r>
    </w:p>
    <w:p w:rsidR="009824AD" w:rsidRDefault="009824AD" w:rsidP="009824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 контрольных мероприятий должен быть утвержден не позднее 20 декабря года, предшествующего планируемому году.</w:t>
      </w:r>
    </w:p>
    <w:p w:rsidR="009824AD" w:rsidRDefault="009824AD" w:rsidP="009824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План, а также вносимые в него изменения размещаются на официальном сайте муниципального образования «</w:t>
      </w:r>
      <w:r w:rsidR="00E66A35">
        <w:rPr>
          <w:sz w:val="28"/>
          <w:szCs w:val="28"/>
        </w:rPr>
        <w:t>Шумячский</w:t>
      </w:r>
      <w:r>
        <w:rPr>
          <w:sz w:val="28"/>
          <w:szCs w:val="28"/>
        </w:rPr>
        <w:t xml:space="preserve"> </w:t>
      </w:r>
      <w:r w:rsidR="00685327">
        <w:rPr>
          <w:sz w:val="28"/>
          <w:szCs w:val="28"/>
        </w:rPr>
        <w:t>муниципальный округ</w:t>
      </w:r>
      <w:r>
        <w:rPr>
          <w:sz w:val="28"/>
          <w:szCs w:val="28"/>
        </w:rPr>
        <w:t>» Смоленской области в информационно-телекоммуникационной сети «Интернет» и ЕИС в сфере закупок</w:t>
      </w:r>
      <w:r w:rsidRPr="00973392">
        <w:rPr>
          <w:sz w:val="28"/>
          <w:szCs w:val="28"/>
        </w:rPr>
        <w:t>.</w:t>
      </w:r>
    </w:p>
    <w:p w:rsidR="009824AD" w:rsidRPr="00973392" w:rsidRDefault="009824AD" w:rsidP="009824AD">
      <w:pPr>
        <w:autoSpaceDE w:val="0"/>
        <w:autoSpaceDN w:val="0"/>
        <w:adjustRightInd w:val="0"/>
        <w:ind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В соответствии с пунктом 2 Федерального стандарта №208 форма плана утверждена в соответствии с Приложением №17 к настоящему стандарту.</w:t>
      </w:r>
    </w:p>
    <w:p w:rsidR="009824AD" w:rsidRDefault="009824AD" w:rsidP="009824AD">
      <w:pPr>
        <w:pStyle w:val="ac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пунктом 6 Федерального стандарта №</w:t>
      </w:r>
      <w:r w:rsidRPr="00B81020">
        <w:rPr>
          <w:sz w:val="28"/>
          <w:szCs w:val="28"/>
        </w:rPr>
        <w:t>1095</w:t>
      </w:r>
      <w:r>
        <w:rPr>
          <w:sz w:val="28"/>
          <w:szCs w:val="28"/>
        </w:rPr>
        <w:t xml:space="preserve"> установлен порядок рассмотрения акта, заключения и иных материалов контрольного мероприятия.</w:t>
      </w:r>
    </w:p>
    <w:p w:rsidR="009824AD" w:rsidRDefault="009824AD" w:rsidP="009824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Акт, заключение и иные материалы контрольного мероприятия направляются со служебной запиской и подлежат рассмотрению Начальником Финансового управления.</w:t>
      </w:r>
    </w:p>
    <w:p w:rsidR="009824AD" w:rsidRDefault="009824AD" w:rsidP="009824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Решением Начальника Финансового управления по результатам рассмотрения акта, заключения и иных материалов контрольного мероприятия является одно или несколько решений: 1) о наличии или об отсутствии оснований для направления представления и (или) предписания объекту контроля; 2) о наличии или об отсутствии оснований для направления информации в правоохранительные органы, органы прокуратуры и иные государственные (муниципальные) органы; 3) о наличии или об отсутствии оснований для назначения внеплановой выездной проверки (ревизии) (далее – повторная проверка (ревизия), в том числе при наличии: письменных возражений от объекта контроля и представленных объектом контроля дополнительных документов, относящихся к проверенному периоду, влияющих на выводы по результатам проведения проверки (ревизии); признаков нарушений, которые не могут в полной мере быть подтверждены в рамках проведенной проверки (ревизии), оформленное в виде приказа Финансового управления с утверждением отчета (информации) о результатах контрольного мероприятия в соответствии с </w:t>
      </w:r>
      <w:r w:rsidRPr="00B81020">
        <w:rPr>
          <w:sz w:val="28"/>
          <w:szCs w:val="28"/>
        </w:rPr>
        <w:t>приложение</w:t>
      </w:r>
      <w:r>
        <w:rPr>
          <w:sz w:val="28"/>
          <w:szCs w:val="28"/>
        </w:rPr>
        <w:t>м</w:t>
      </w:r>
      <w:r w:rsidRPr="00B81020">
        <w:rPr>
          <w:sz w:val="28"/>
          <w:szCs w:val="28"/>
        </w:rPr>
        <w:t xml:space="preserve"> №3 к настоящему стандарту.</w:t>
      </w:r>
    </w:p>
    <w:p w:rsidR="009824AD" w:rsidRDefault="009824AD" w:rsidP="009824AD">
      <w:pPr>
        <w:pStyle w:val="ac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пунктом 10 Федерального стандарта №</w:t>
      </w:r>
      <w:r w:rsidRPr="005D06DB">
        <w:rPr>
          <w:sz w:val="28"/>
          <w:szCs w:val="28"/>
        </w:rPr>
        <w:t>1095</w:t>
      </w:r>
      <w:r>
        <w:rPr>
          <w:sz w:val="28"/>
          <w:szCs w:val="28"/>
        </w:rPr>
        <w:t xml:space="preserve"> установлен порядок направления копий представления, предписания главному распорядителю бюджетных средств в случае, если объект контроля является подведомственным ему получателем бюджетных средств, органу исполнительной власти (органу местного самоуправления), осуществляющему функции и полномочия учредителя, в случае, если объект контроля является бюджетным учреждением.</w:t>
      </w:r>
    </w:p>
    <w:p w:rsidR="009824AD" w:rsidRPr="000C1071" w:rsidRDefault="009824AD" w:rsidP="009824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C1071">
        <w:rPr>
          <w:sz w:val="28"/>
          <w:szCs w:val="28"/>
        </w:rPr>
        <w:t xml:space="preserve">Копия представления, предписания </w:t>
      </w:r>
      <w:r>
        <w:rPr>
          <w:sz w:val="28"/>
          <w:szCs w:val="28"/>
        </w:rPr>
        <w:t>направляется с сопроводительным письмом</w:t>
      </w:r>
      <w:r w:rsidRPr="000C1071">
        <w:rPr>
          <w:sz w:val="28"/>
          <w:szCs w:val="28"/>
        </w:rPr>
        <w:t xml:space="preserve"> долж</w:t>
      </w:r>
      <w:r>
        <w:rPr>
          <w:sz w:val="28"/>
          <w:szCs w:val="28"/>
        </w:rPr>
        <w:t>ностному лицу указанных органов,</w:t>
      </w:r>
      <w:r w:rsidRPr="000C1071">
        <w:rPr>
          <w:sz w:val="28"/>
          <w:szCs w:val="28"/>
        </w:rPr>
        <w:t xml:space="preserve"> либо направляется в указанные органы с уведомлением о вручении или иным способом, свидетельствующим о дате его получения, в том числе с применением факсимильной связи и (или) автоматизированных информационных систем.</w:t>
      </w:r>
    </w:p>
    <w:p w:rsidR="009824AD" w:rsidRDefault="009824AD" w:rsidP="009824AD">
      <w:pPr>
        <w:pStyle w:val="ac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пунктом 8 Федерального стандарта №1235 установлены формы запросов объекту контроля и форма акта о непредоставлении доступа к информационным системам, непредставлении информации, документов, материалов и пояснений в соответствии с </w:t>
      </w:r>
      <w:r w:rsidRPr="005D06DB">
        <w:rPr>
          <w:sz w:val="28"/>
          <w:szCs w:val="28"/>
        </w:rPr>
        <w:t>приложениями №</w:t>
      </w:r>
      <w:r>
        <w:rPr>
          <w:sz w:val="28"/>
          <w:szCs w:val="28"/>
        </w:rPr>
        <w:t>4-7</w:t>
      </w:r>
      <w:r w:rsidRPr="005D06DB">
        <w:rPr>
          <w:sz w:val="28"/>
          <w:szCs w:val="28"/>
        </w:rPr>
        <w:t xml:space="preserve"> к настоящему с</w:t>
      </w:r>
      <w:r>
        <w:rPr>
          <w:sz w:val="28"/>
          <w:szCs w:val="28"/>
        </w:rPr>
        <w:t>тандарту.</w:t>
      </w:r>
    </w:p>
    <w:p w:rsidR="009824AD" w:rsidRDefault="009824AD" w:rsidP="009824AD">
      <w:pPr>
        <w:pStyle w:val="ac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пунктом 16 Федерального стандарта №</w:t>
      </w:r>
      <w:r w:rsidRPr="00A003AF">
        <w:rPr>
          <w:sz w:val="28"/>
          <w:szCs w:val="28"/>
        </w:rPr>
        <w:t>1235</w:t>
      </w:r>
      <w:r>
        <w:rPr>
          <w:sz w:val="28"/>
          <w:szCs w:val="28"/>
        </w:rPr>
        <w:t xml:space="preserve"> установлен порядок составления (использования) рабочего плана в соответствии с приложением №8 к стандарту.</w:t>
      </w:r>
    </w:p>
    <w:p w:rsidR="009824AD" w:rsidRDefault="009824AD" w:rsidP="009824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контрольного мероприятия (должностное лицо, уполномоченное на проведение контрольных мероприятий) до начала контрольного мероприятия составляет рабочий план проведения контрольного мероприятия и знакомит участников проверки (ревизии, обследования) с его содержанием. В рабочем плане указывается полное наименование объекта контроля,</w:t>
      </w:r>
      <w:r w:rsidRPr="006A4A4D">
        <w:rPr>
          <w:sz w:val="28"/>
          <w:szCs w:val="28"/>
        </w:rPr>
        <w:t xml:space="preserve"> </w:t>
      </w:r>
      <w:r>
        <w:rPr>
          <w:sz w:val="28"/>
          <w:szCs w:val="28"/>
        </w:rPr>
        <w:t>метод контрольного мероприятия, тема и проверяемый период проверки (ревизии, обследования), перечень вопросов и действий, подлежащих исполнению каждым участником проверочной (ревизионной) группы и срок предоставления справки о результатах контрольных мероприятий руководителю проверочной (ревизионной) группы.</w:t>
      </w:r>
    </w:p>
    <w:p w:rsidR="009824AD" w:rsidRDefault="009824AD" w:rsidP="009824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 случае изменения состава проверочной (ревизионной) группы, перечня основных вопросов, подлежащих изучению в ходе проведения контрольного мероприятия, в рабочий план вносятся изменения посредством составления дополнения или изменения.</w:t>
      </w:r>
    </w:p>
    <w:p w:rsidR="009824AD" w:rsidRDefault="009824AD" w:rsidP="009824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проведении контрольных мероприятий одним должностным лицом Органа контроля рабочий план составляется без перечня действий и срока предоставления справки о результатах контрольных мероприятий.</w:t>
      </w:r>
    </w:p>
    <w:p w:rsidR="009824AD" w:rsidRDefault="009824AD" w:rsidP="009824AD">
      <w:pPr>
        <w:pStyle w:val="ac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F44D3">
        <w:rPr>
          <w:sz w:val="28"/>
          <w:szCs w:val="28"/>
        </w:rPr>
        <w:t>В соответствии с пунктом 52 Федерального стандарта №</w:t>
      </w:r>
      <w:r w:rsidRPr="008037DA">
        <w:rPr>
          <w:sz w:val="28"/>
          <w:szCs w:val="28"/>
        </w:rPr>
        <w:t>1235</w:t>
      </w:r>
      <w:r w:rsidRPr="006F44D3">
        <w:rPr>
          <w:sz w:val="28"/>
          <w:szCs w:val="28"/>
        </w:rPr>
        <w:t xml:space="preserve"> </w:t>
      </w:r>
      <w:r>
        <w:rPr>
          <w:sz w:val="28"/>
          <w:szCs w:val="28"/>
        </w:rPr>
        <w:t>при выявлении однородных нарушений решение о необходимости формирования детальной информации обо всех выявленных нарушениях с использованием приложений к акту, заключению принимает руководитель проверочной (ревизионной) группы или уполномоченное на проведение контрольного мероприятия должностное лицо.</w:t>
      </w:r>
    </w:p>
    <w:p w:rsidR="00C25079" w:rsidRDefault="00C25079" w:rsidP="009824AD">
      <w:pPr>
        <w:pStyle w:val="ac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 стандартом №1478 составляется отчет о результатах контрольной деятельности</w:t>
      </w:r>
      <w:r w:rsidR="00DE47CB">
        <w:rPr>
          <w:sz w:val="28"/>
          <w:szCs w:val="28"/>
        </w:rPr>
        <w:t xml:space="preserve"> (приложение 1</w:t>
      </w:r>
      <w:r w:rsidR="00D9359E">
        <w:rPr>
          <w:sz w:val="28"/>
          <w:szCs w:val="28"/>
        </w:rPr>
        <w:t>8</w:t>
      </w:r>
      <w:r w:rsidR="00DE47CB">
        <w:rPr>
          <w:sz w:val="28"/>
          <w:szCs w:val="28"/>
        </w:rPr>
        <w:t>).</w:t>
      </w:r>
    </w:p>
    <w:p w:rsidR="009824AD" w:rsidRDefault="009824AD" w:rsidP="009824AD">
      <w:pPr>
        <w:pStyle w:val="ac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осуществлении полномочий внутреннего муниципального финансового контроля применяются формы документов, установленные Приложениями к стандарту:</w:t>
      </w:r>
    </w:p>
    <w:p w:rsidR="009824AD" w:rsidRDefault="009824AD" w:rsidP="009824AD">
      <w:pPr>
        <w:pStyle w:val="ac"/>
        <w:numPr>
          <w:ilvl w:val="1"/>
          <w:numId w:val="45"/>
        </w:numPr>
        <w:autoSpaceDE w:val="0"/>
        <w:autoSpaceDN w:val="0"/>
        <w:adjustRightInd w:val="0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Приказ о назначении контрольного мероприятия (приложение №9);</w:t>
      </w:r>
    </w:p>
    <w:p w:rsidR="009824AD" w:rsidRDefault="009824AD" w:rsidP="009824AD">
      <w:pPr>
        <w:pStyle w:val="ac"/>
        <w:numPr>
          <w:ilvl w:val="1"/>
          <w:numId w:val="45"/>
        </w:numPr>
        <w:autoSpaceDE w:val="0"/>
        <w:autoSpaceDN w:val="0"/>
        <w:adjustRightInd w:val="0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Приказ о приостановлении контрольного мероприятия (приложение №10);</w:t>
      </w:r>
    </w:p>
    <w:p w:rsidR="009824AD" w:rsidRDefault="009824AD" w:rsidP="009824AD">
      <w:pPr>
        <w:pStyle w:val="ac"/>
        <w:numPr>
          <w:ilvl w:val="1"/>
          <w:numId w:val="45"/>
        </w:numPr>
        <w:autoSpaceDE w:val="0"/>
        <w:autoSpaceDN w:val="0"/>
        <w:adjustRightInd w:val="0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Приказ о возобновлении контрольного мероприятия (приложение №11);</w:t>
      </w:r>
    </w:p>
    <w:p w:rsidR="009824AD" w:rsidRDefault="009824AD" w:rsidP="009824AD">
      <w:pPr>
        <w:pStyle w:val="ac"/>
        <w:numPr>
          <w:ilvl w:val="1"/>
          <w:numId w:val="45"/>
        </w:numPr>
        <w:autoSpaceDE w:val="0"/>
        <w:autoSpaceDN w:val="0"/>
        <w:adjustRightInd w:val="0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Приказ о продлении срока контрольного мероприятия (приложение №12);</w:t>
      </w:r>
    </w:p>
    <w:p w:rsidR="009824AD" w:rsidRDefault="009824AD" w:rsidP="009824AD">
      <w:pPr>
        <w:pStyle w:val="ac"/>
        <w:numPr>
          <w:ilvl w:val="1"/>
          <w:numId w:val="45"/>
        </w:numPr>
        <w:autoSpaceDE w:val="0"/>
        <w:autoSpaceDN w:val="0"/>
        <w:adjustRightInd w:val="0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Акт осмотра (наблюдения) (приложение №13);</w:t>
      </w:r>
    </w:p>
    <w:p w:rsidR="009824AD" w:rsidRDefault="009824AD" w:rsidP="009824AD">
      <w:pPr>
        <w:pStyle w:val="ac"/>
        <w:numPr>
          <w:ilvl w:val="1"/>
          <w:numId w:val="45"/>
        </w:numPr>
        <w:autoSpaceDE w:val="0"/>
        <w:autoSpaceDN w:val="0"/>
        <w:adjustRightInd w:val="0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Акт пересчета (приложение №14);</w:t>
      </w:r>
    </w:p>
    <w:p w:rsidR="009824AD" w:rsidRDefault="009824AD" w:rsidP="009824AD">
      <w:pPr>
        <w:pStyle w:val="ac"/>
        <w:numPr>
          <w:ilvl w:val="1"/>
          <w:numId w:val="45"/>
        </w:numPr>
        <w:autoSpaceDE w:val="0"/>
        <w:autoSpaceDN w:val="0"/>
        <w:adjustRightInd w:val="0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Акт контрольного замера (обмера) (приложение №15);</w:t>
      </w:r>
    </w:p>
    <w:p w:rsidR="009824AD" w:rsidRDefault="009824AD" w:rsidP="009824AD">
      <w:pPr>
        <w:pStyle w:val="ac"/>
        <w:numPr>
          <w:ilvl w:val="1"/>
          <w:numId w:val="45"/>
        </w:numPr>
        <w:autoSpaceDE w:val="0"/>
        <w:autoSpaceDN w:val="0"/>
        <w:adjustRightInd w:val="0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Справка о завершении контрольных действий (приложение №16).</w:t>
      </w:r>
    </w:p>
    <w:p w:rsidR="006D1097" w:rsidRDefault="006D1097" w:rsidP="009824AD">
      <w:pPr>
        <w:pStyle w:val="ac"/>
        <w:numPr>
          <w:ilvl w:val="1"/>
          <w:numId w:val="45"/>
        </w:numPr>
        <w:autoSpaceDE w:val="0"/>
        <w:autoSpaceDN w:val="0"/>
        <w:adjustRightInd w:val="0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План контрольных мероприятий (приложение №17)</w:t>
      </w:r>
      <w:r w:rsidR="00DE47CB">
        <w:rPr>
          <w:sz w:val="28"/>
          <w:szCs w:val="28"/>
        </w:rPr>
        <w:t>.</w:t>
      </w:r>
    </w:p>
    <w:p w:rsidR="00DE47CB" w:rsidRDefault="00DE47CB" w:rsidP="009824AD">
      <w:pPr>
        <w:pStyle w:val="ac"/>
        <w:numPr>
          <w:ilvl w:val="1"/>
          <w:numId w:val="45"/>
        </w:numPr>
        <w:autoSpaceDE w:val="0"/>
        <w:autoSpaceDN w:val="0"/>
        <w:adjustRightInd w:val="0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Отчет о результатах контрольной деятельности (приложение 18).</w:t>
      </w:r>
    </w:p>
    <w:p w:rsidR="00040F2E" w:rsidRPr="00A84253" w:rsidRDefault="00040F2E" w:rsidP="00040F2E">
      <w:pPr>
        <w:ind w:firstLine="720"/>
      </w:pPr>
    </w:p>
    <w:p w:rsidR="00040F2E" w:rsidRPr="00153698" w:rsidRDefault="00040F2E" w:rsidP="00040F2E">
      <w:pPr>
        <w:ind w:firstLine="720"/>
      </w:pPr>
    </w:p>
    <w:sectPr w:rsidR="00040F2E" w:rsidRPr="00153698" w:rsidSect="0039478C">
      <w:headerReference w:type="even" r:id="rId10"/>
      <w:headerReference w:type="default" r:id="rId11"/>
      <w:pgSz w:w="11906" w:h="16838"/>
      <w:pgMar w:top="1134" w:right="567" w:bottom="1134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0E03" w:rsidRDefault="00850E03">
      <w:r>
        <w:separator/>
      </w:r>
    </w:p>
  </w:endnote>
  <w:endnote w:type="continuationSeparator" w:id="0">
    <w:p w:rsidR="00850E03" w:rsidRDefault="00850E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atura MT Script Capitals">
    <w:panose1 w:val="03020802060602070202"/>
    <w:charset w:val="00"/>
    <w:family w:val="script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0E03" w:rsidRDefault="00850E03">
      <w:r>
        <w:separator/>
      </w:r>
    </w:p>
  </w:footnote>
  <w:footnote w:type="continuationSeparator" w:id="0">
    <w:p w:rsidR="00850E03" w:rsidRDefault="00850E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E03" w:rsidRDefault="00850E03" w:rsidP="00B673DF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50E03" w:rsidRDefault="00850E0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E03" w:rsidRDefault="00850E03" w:rsidP="00B673DF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D1794D">
      <w:rPr>
        <w:rStyle w:val="a5"/>
        <w:noProof/>
      </w:rPr>
      <w:t>3</w:t>
    </w:r>
    <w:r>
      <w:rPr>
        <w:rStyle w:val="a5"/>
      </w:rPr>
      <w:fldChar w:fldCharType="end"/>
    </w:r>
  </w:p>
  <w:p w:rsidR="00850E03" w:rsidRDefault="00850E03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23B28"/>
    <w:multiLevelType w:val="hybridMultilevel"/>
    <w:tmpl w:val="5C488B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983EEE"/>
    <w:multiLevelType w:val="hybridMultilevel"/>
    <w:tmpl w:val="6B58822A"/>
    <w:lvl w:ilvl="0" w:tplc="80D622D4">
      <w:start w:val="1"/>
      <w:numFmt w:val="decimal"/>
      <w:lvlText w:val="%1."/>
      <w:lvlJc w:val="left"/>
      <w:pPr>
        <w:ind w:left="3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6" w:hanging="360"/>
      </w:pPr>
    </w:lvl>
    <w:lvl w:ilvl="2" w:tplc="0419001B" w:tentative="1">
      <w:start w:val="1"/>
      <w:numFmt w:val="lowerRoman"/>
      <w:lvlText w:val="%3."/>
      <w:lvlJc w:val="right"/>
      <w:pPr>
        <w:ind w:left="1806" w:hanging="180"/>
      </w:pPr>
    </w:lvl>
    <w:lvl w:ilvl="3" w:tplc="0419000F" w:tentative="1">
      <w:start w:val="1"/>
      <w:numFmt w:val="decimal"/>
      <w:lvlText w:val="%4."/>
      <w:lvlJc w:val="left"/>
      <w:pPr>
        <w:ind w:left="2526" w:hanging="360"/>
      </w:pPr>
    </w:lvl>
    <w:lvl w:ilvl="4" w:tplc="04190019" w:tentative="1">
      <w:start w:val="1"/>
      <w:numFmt w:val="lowerLetter"/>
      <w:lvlText w:val="%5."/>
      <w:lvlJc w:val="left"/>
      <w:pPr>
        <w:ind w:left="3246" w:hanging="360"/>
      </w:pPr>
    </w:lvl>
    <w:lvl w:ilvl="5" w:tplc="0419001B" w:tentative="1">
      <w:start w:val="1"/>
      <w:numFmt w:val="lowerRoman"/>
      <w:lvlText w:val="%6."/>
      <w:lvlJc w:val="right"/>
      <w:pPr>
        <w:ind w:left="3966" w:hanging="180"/>
      </w:pPr>
    </w:lvl>
    <w:lvl w:ilvl="6" w:tplc="0419000F" w:tentative="1">
      <w:start w:val="1"/>
      <w:numFmt w:val="decimal"/>
      <w:lvlText w:val="%7."/>
      <w:lvlJc w:val="left"/>
      <w:pPr>
        <w:ind w:left="4686" w:hanging="360"/>
      </w:pPr>
    </w:lvl>
    <w:lvl w:ilvl="7" w:tplc="04190019" w:tentative="1">
      <w:start w:val="1"/>
      <w:numFmt w:val="lowerLetter"/>
      <w:lvlText w:val="%8."/>
      <w:lvlJc w:val="left"/>
      <w:pPr>
        <w:ind w:left="5406" w:hanging="360"/>
      </w:pPr>
    </w:lvl>
    <w:lvl w:ilvl="8" w:tplc="0419001B" w:tentative="1">
      <w:start w:val="1"/>
      <w:numFmt w:val="lowerRoman"/>
      <w:lvlText w:val="%9."/>
      <w:lvlJc w:val="right"/>
      <w:pPr>
        <w:ind w:left="6126" w:hanging="180"/>
      </w:pPr>
    </w:lvl>
  </w:abstractNum>
  <w:abstractNum w:abstractNumId="2">
    <w:nsid w:val="06337E63"/>
    <w:multiLevelType w:val="hybridMultilevel"/>
    <w:tmpl w:val="2FB23A08"/>
    <w:lvl w:ilvl="0" w:tplc="19C86462">
      <w:start w:val="1"/>
      <w:numFmt w:val="decimal"/>
      <w:lvlText w:val="%1."/>
      <w:lvlJc w:val="left"/>
      <w:pPr>
        <w:tabs>
          <w:tab w:val="num" w:pos="720"/>
        </w:tabs>
        <w:ind w:left="720" w:hanging="550"/>
      </w:pPr>
      <w:rPr>
        <w:rFonts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70B64E7"/>
    <w:multiLevelType w:val="hybridMultilevel"/>
    <w:tmpl w:val="7D9C713A"/>
    <w:lvl w:ilvl="0" w:tplc="5006662E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4">
    <w:nsid w:val="0C095E7A"/>
    <w:multiLevelType w:val="hybridMultilevel"/>
    <w:tmpl w:val="52948234"/>
    <w:lvl w:ilvl="0" w:tplc="138407DE">
      <w:start w:val="1"/>
      <w:numFmt w:val="decimal"/>
      <w:lvlText w:val="%1."/>
      <w:lvlJc w:val="left"/>
      <w:pPr>
        <w:ind w:left="3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6" w:hanging="360"/>
      </w:pPr>
    </w:lvl>
    <w:lvl w:ilvl="2" w:tplc="0419001B" w:tentative="1">
      <w:start w:val="1"/>
      <w:numFmt w:val="lowerRoman"/>
      <w:lvlText w:val="%3."/>
      <w:lvlJc w:val="right"/>
      <w:pPr>
        <w:ind w:left="1806" w:hanging="180"/>
      </w:pPr>
    </w:lvl>
    <w:lvl w:ilvl="3" w:tplc="0419000F" w:tentative="1">
      <w:start w:val="1"/>
      <w:numFmt w:val="decimal"/>
      <w:lvlText w:val="%4."/>
      <w:lvlJc w:val="left"/>
      <w:pPr>
        <w:ind w:left="2526" w:hanging="360"/>
      </w:pPr>
    </w:lvl>
    <w:lvl w:ilvl="4" w:tplc="04190019" w:tentative="1">
      <w:start w:val="1"/>
      <w:numFmt w:val="lowerLetter"/>
      <w:lvlText w:val="%5."/>
      <w:lvlJc w:val="left"/>
      <w:pPr>
        <w:ind w:left="3246" w:hanging="360"/>
      </w:pPr>
    </w:lvl>
    <w:lvl w:ilvl="5" w:tplc="0419001B" w:tentative="1">
      <w:start w:val="1"/>
      <w:numFmt w:val="lowerRoman"/>
      <w:lvlText w:val="%6."/>
      <w:lvlJc w:val="right"/>
      <w:pPr>
        <w:ind w:left="3966" w:hanging="180"/>
      </w:pPr>
    </w:lvl>
    <w:lvl w:ilvl="6" w:tplc="0419000F" w:tentative="1">
      <w:start w:val="1"/>
      <w:numFmt w:val="decimal"/>
      <w:lvlText w:val="%7."/>
      <w:lvlJc w:val="left"/>
      <w:pPr>
        <w:ind w:left="4686" w:hanging="360"/>
      </w:pPr>
    </w:lvl>
    <w:lvl w:ilvl="7" w:tplc="04190019" w:tentative="1">
      <w:start w:val="1"/>
      <w:numFmt w:val="lowerLetter"/>
      <w:lvlText w:val="%8."/>
      <w:lvlJc w:val="left"/>
      <w:pPr>
        <w:ind w:left="5406" w:hanging="360"/>
      </w:pPr>
    </w:lvl>
    <w:lvl w:ilvl="8" w:tplc="0419001B" w:tentative="1">
      <w:start w:val="1"/>
      <w:numFmt w:val="lowerRoman"/>
      <w:lvlText w:val="%9."/>
      <w:lvlJc w:val="right"/>
      <w:pPr>
        <w:ind w:left="6126" w:hanging="180"/>
      </w:pPr>
    </w:lvl>
  </w:abstractNum>
  <w:abstractNum w:abstractNumId="5">
    <w:nsid w:val="0D2B5C95"/>
    <w:multiLevelType w:val="multilevel"/>
    <w:tmpl w:val="2FB23A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55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EA20F68"/>
    <w:multiLevelType w:val="hybridMultilevel"/>
    <w:tmpl w:val="2CBA6976"/>
    <w:lvl w:ilvl="0" w:tplc="C400CF46">
      <w:start w:val="2"/>
      <w:numFmt w:val="decimal"/>
      <w:lvlText w:val="%1."/>
      <w:lvlJc w:val="left"/>
      <w:pPr>
        <w:tabs>
          <w:tab w:val="num" w:pos="372"/>
        </w:tabs>
        <w:ind w:left="3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92"/>
        </w:tabs>
        <w:ind w:left="109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12"/>
        </w:tabs>
        <w:ind w:left="181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32"/>
        </w:tabs>
        <w:ind w:left="253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52"/>
        </w:tabs>
        <w:ind w:left="325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72"/>
        </w:tabs>
        <w:ind w:left="397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92"/>
        </w:tabs>
        <w:ind w:left="469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12"/>
        </w:tabs>
        <w:ind w:left="541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32"/>
        </w:tabs>
        <w:ind w:left="6132" w:hanging="180"/>
      </w:pPr>
    </w:lvl>
  </w:abstractNum>
  <w:abstractNum w:abstractNumId="7">
    <w:nsid w:val="0F4D2BFD"/>
    <w:multiLevelType w:val="hybridMultilevel"/>
    <w:tmpl w:val="7CB48D9E"/>
    <w:lvl w:ilvl="0" w:tplc="557CF294">
      <w:start w:val="1"/>
      <w:numFmt w:val="decimal"/>
      <w:lvlText w:val="%1."/>
      <w:lvlJc w:val="left"/>
      <w:pPr>
        <w:tabs>
          <w:tab w:val="num" w:pos="372"/>
        </w:tabs>
        <w:ind w:left="372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92"/>
        </w:tabs>
        <w:ind w:left="109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12"/>
        </w:tabs>
        <w:ind w:left="181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32"/>
        </w:tabs>
        <w:ind w:left="253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52"/>
        </w:tabs>
        <w:ind w:left="325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72"/>
        </w:tabs>
        <w:ind w:left="397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92"/>
        </w:tabs>
        <w:ind w:left="469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12"/>
        </w:tabs>
        <w:ind w:left="541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32"/>
        </w:tabs>
        <w:ind w:left="6132" w:hanging="180"/>
      </w:pPr>
    </w:lvl>
  </w:abstractNum>
  <w:abstractNum w:abstractNumId="8">
    <w:nsid w:val="101C2608"/>
    <w:multiLevelType w:val="hybridMultilevel"/>
    <w:tmpl w:val="22AA17CE"/>
    <w:lvl w:ilvl="0" w:tplc="E20C8F04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9">
    <w:nsid w:val="176B132E"/>
    <w:multiLevelType w:val="hybridMultilevel"/>
    <w:tmpl w:val="15A832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4D94080"/>
    <w:multiLevelType w:val="hybridMultilevel"/>
    <w:tmpl w:val="3BBCFCC0"/>
    <w:lvl w:ilvl="0" w:tplc="68284108">
      <w:start w:val="1"/>
      <w:numFmt w:val="decimal"/>
      <w:lvlText w:val="%1)"/>
      <w:lvlJc w:val="left"/>
      <w:pPr>
        <w:ind w:left="1741" w:hanging="1032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52F45A7"/>
    <w:multiLevelType w:val="multilevel"/>
    <w:tmpl w:val="47ACFA0E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russianLower"/>
      <w:lvlText w:val="%4)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12">
    <w:nsid w:val="27D37AC3"/>
    <w:multiLevelType w:val="hybridMultilevel"/>
    <w:tmpl w:val="AFBE7F00"/>
    <w:lvl w:ilvl="0" w:tplc="52001CB0">
      <w:start w:val="1"/>
      <w:numFmt w:val="bullet"/>
      <w:lvlText w:val="-"/>
      <w:lvlJc w:val="left"/>
      <w:pPr>
        <w:ind w:left="720" w:hanging="360"/>
      </w:pPr>
      <w:rPr>
        <w:rFonts w:ascii="Matura MT Script Capitals" w:hAnsi="Matura MT Script Capital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8D534E7"/>
    <w:multiLevelType w:val="hybridMultilevel"/>
    <w:tmpl w:val="3E42E82A"/>
    <w:lvl w:ilvl="0" w:tplc="B7D2A0CC">
      <w:start w:val="1"/>
      <w:numFmt w:val="decimal"/>
      <w:lvlText w:val="%1."/>
      <w:lvlJc w:val="left"/>
      <w:pPr>
        <w:ind w:left="3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2" w:hanging="360"/>
      </w:pPr>
    </w:lvl>
    <w:lvl w:ilvl="2" w:tplc="0419001B" w:tentative="1">
      <w:start w:val="1"/>
      <w:numFmt w:val="lowerRoman"/>
      <w:lvlText w:val="%3."/>
      <w:lvlJc w:val="right"/>
      <w:pPr>
        <w:ind w:left="1812" w:hanging="180"/>
      </w:pPr>
    </w:lvl>
    <w:lvl w:ilvl="3" w:tplc="0419000F" w:tentative="1">
      <w:start w:val="1"/>
      <w:numFmt w:val="decimal"/>
      <w:lvlText w:val="%4."/>
      <w:lvlJc w:val="left"/>
      <w:pPr>
        <w:ind w:left="2532" w:hanging="360"/>
      </w:pPr>
    </w:lvl>
    <w:lvl w:ilvl="4" w:tplc="04190019" w:tentative="1">
      <w:start w:val="1"/>
      <w:numFmt w:val="lowerLetter"/>
      <w:lvlText w:val="%5."/>
      <w:lvlJc w:val="left"/>
      <w:pPr>
        <w:ind w:left="3252" w:hanging="360"/>
      </w:pPr>
    </w:lvl>
    <w:lvl w:ilvl="5" w:tplc="0419001B" w:tentative="1">
      <w:start w:val="1"/>
      <w:numFmt w:val="lowerRoman"/>
      <w:lvlText w:val="%6."/>
      <w:lvlJc w:val="right"/>
      <w:pPr>
        <w:ind w:left="3972" w:hanging="180"/>
      </w:pPr>
    </w:lvl>
    <w:lvl w:ilvl="6" w:tplc="0419000F" w:tentative="1">
      <w:start w:val="1"/>
      <w:numFmt w:val="decimal"/>
      <w:lvlText w:val="%7."/>
      <w:lvlJc w:val="left"/>
      <w:pPr>
        <w:ind w:left="4692" w:hanging="360"/>
      </w:pPr>
    </w:lvl>
    <w:lvl w:ilvl="7" w:tplc="04190019" w:tentative="1">
      <w:start w:val="1"/>
      <w:numFmt w:val="lowerLetter"/>
      <w:lvlText w:val="%8."/>
      <w:lvlJc w:val="left"/>
      <w:pPr>
        <w:ind w:left="5412" w:hanging="360"/>
      </w:pPr>
    </w:lvl>
    <w:lvl w:ilvl="8" w:tplc="0419001B" w:tentative="1">
      <w:start w:val="1"/>
      <w:numFmt w:val="lowerRoman"/>
      <w:lvlText w:val="%9."/>
      <w:lvlJc w:val="right"/>
      <w:pPr>
        <w:ind w:left="6132" w:hanging="180"/>
      </w:pPr>
    </w:lvl>
  </w:abstractNum>
  <w:abstractNum w:abstractNumId="14">
    <w:nsid w:val="293C0FF9"/>
    <w:multiLevelType w:val="hybridMultilevel"/>
    <w:tmpl w:val="50AAF730"/>
    <w:lvl w:ilvl="0" w:tplc="83EC7DB0">
      <w:start w:val="2"/>
      <w:numFmt w:val="decimal"/>
      <w:lvlText w:val="%1."/>
      <w:lvlJc w:val="left"/>
      <w:pPr>
        <w:tabs>
          <w:tab w:val="num" w:pos="372"/>
        </w:tabs>
        <w:ind w:left="3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92"/>
        </w:tabs>
        <w:ind w:left="109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12"/>
        </w:tabs>
        <w:ind w:left="181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32"/>
        </w:tabs>
        <w:ind w:left="253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52"/>
        </w:tabs>
        <w:ind w:left="325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72"/>
        </w:tabs>
        <w:ind w:left="397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92"/>
        </w:tabs>
        <w:ind w:left="469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12"/>
        </w:tabs>
        <w:ind w:left="541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32"/>
        </w:tabs>
        <w:ind w:left="6132" w:hanging="180"/>
      </w:pPr>
    </w:lvl>
  </w:abstractNum>
  <w:abstractNum w:abstractNumId="15">
    <w:nsid w:val="2A2F0E8E"/>
    <w:multiLevelType w:val="hybridMultilevel"/>
    <w:tmpl w:val="9BA235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E873930"/>
    <w:multiLevelType w:val="hybridMultilevel"/>
    <w:tmpl w:val="325692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08D4057"/>
    <w:multiLevelType w:val="hybridMultilevel"/>
    <w:tmpl w:val="75D02590"/>
    <w:lvl w:ilvl="0" w:tplc="11147ED6">
      <w:start w:val="1"/>
      <w:numFmt w:val="decimal"/>
      <w:lvlText w:val="%1."/>
      <w:lvlJc w:val="left"/>
      <w:pPr>
        <w:ind w:left="3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6" w:hanging="360"/>
      </w:pPr>
    </w:lvl>
    <w:lvl w:ilvl="2" w:tplc="0419001B" w:tentative="1">
      <w:start w:val="1"/>
      <w:numFmt w:val="lowerRoman"/>
      <w:lvlText w:val="%3."/>
      <w:lvlJc w:val="right"/>
      <w:pPr>
        <w:ind w:left="1806" w:hanging="180"/>
      </w:pPr>
    </w:lvl>
    <w:lvl w:ilvl="3" w:tplc="0419000F" w:tentative="1">
      <w:start w:val="1"/>
      <w:numFmt w:val="decimal"/>
      <w:lvlText w:val="%4."/>
      <w:lvlJc w:val="left"/>
      <w:pPr>
        <w:ind w:left="2526" w:hanging="360"/>
      </w:pPr>
    </w:lvl>
    <w:lvl w:ilvl="4" w:tplc="04190019" w:tentative="1">
      <w:start w:val="1"/>
      <w:numFmt w:val="lowerLetter"/>
      <w:lvlText w:val="%5."/>
      <w:lvlJc w:val="left"/>
      <w:pPr>
        <w:ind w:left="3246" w:hanging="360"/>
      </w:pPr>
    </w:lvl>
    <w:lvl w:ilvl="5" w:tplc="0419001B" w:tentative="1">
      <w:start w:val="1"/>
      <w:numFmt w:val="lowerRoman"/>
      <w:lvlText w:val="%6."/>
      <w:lvlJc w:val="right"/>
      <w:pPr>
        <w:ind w:left="3966" w:hanging="180"/>
      </w:pPr>
    </w:lvl>
    <w:lvl w:ilvl="6" w:tplc="0419000F" w:tentative="1">
      <w:start w:val="1"/>
      <w:numFmt w:val="decimal"/>
      <w:lvlText w:val="%7."/>
      <w:lvlJc w:val="left"/>
      <w:pPr>
        <w:ind w:left="4686" w:hanging="360"/>
      </w:pPr>
    </w:lvl>
    <w:lvl w:ilvl="7" w:tplc="04190019" w:tentative="1">
      <w:start w:val="1"/>
      <w:numFmt w:val="lowerLetter"/>
      <w:lvlText w:val="%8."/>
      <w:lvlJc w:val="left"/>
      <w:pPr>
        <w:ind w:left="5406" w:hanging="360"/>
      </w:pPr>
    </w:lvl>
    <w:lvl w:ilvl="8" w:tplc="0419001B" w:tentative="1">
      <w:start w:val="1"/>
      <w:numFmt w:val="lowerRoman"/>
      <w:lvlText w:val="%9."/>
      <w:lvlJc w:val="right"/>
      <w:pPr>
        <w:ind w:left="6126" w:hanging="180"/>
      </w:pPr>
    </w:lvl>
  </w:abstractNum>
  <w:abstractNum w:abstractNumId="18">
    <w:nsid w:val="351525DA"/>
    <w:multiLevelType w:val="multilevel"/>
    <w:tmpl w:val="30DE135A"/>
    <w:lvl w:ilvl="0">
      <w:start w:val="1"/>
      <w:numFmt w:val="decimal"/>
      <w:lvlText w:val="%1)"/>
      <w:lvlJc w:val="left"/>
      <w:pPr>
        <w:tabs>
          <w:tab w:val="num" w:pos="312"/>
        </w:tabs>
        <w:ind w:left="312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770041A"/>
    <w:multiLevelType w:val="hybridMultilevel"/>
    <w:tmpl w:val="D3B214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82228E6"/>
    <w:multiLevelType w:val="hybridMultilevel"/>
    <w:tmpl w:val="7E60C6A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3A4E03CB"/>
    <w:multiLevelType w:val="multilevel"/>
    <w:tmpl w:val="88BCFAD6"/>
    <w:lvl w:ilvl="0">
      <w:start w:val="1"/>
      <w:numFmt w:val="decimal"/>
      <w:lvlText w:val="%1."/>
      <w:lvlJc w:val="left"/>
      <w:pPr>
        <w:ind w:left="1705" w:hanging="996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672" w:hanging="1104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13" w:hanging="1104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13" w:hanging="1104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13" w:hanging="1104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2">
    <w:nsid w:val="3DC90D46"/>
    <w:multiLevelType w:val="hybridMultilevel"/>
    <w:tmpl w:val="D3B214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0D2028A"/>
    <w:multiLevelType w:val="multilevel"/>
    <w:tmpl w:val="A91C00D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2040" w:hanging="1332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88" w:hanging="1332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36" w:hanging="1332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4" w:hanging="1332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04" w:hanging="2160"/>
      </w:pPr>
      <w:rPr>
        <w:rFonts w:hint="default"/>
      </w:rPr>
    </w:lvl>
  </w:abstractNum>
  <w:abstractNum w:abstractNumId="24">
    <w:nsid w:val="465F6180"/>
    <w:multiLevelType w:val="hybridMultilevel"/>
    <w:tmpl w:val="DDD6E334"/>
    <w:lvl w:ilvl="0" w:tplc="7CB8257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47694B1B"/>
    <w:multiLevelType w:val="multilevel"/>
    <w:tmpl w:val="7D1031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8F35424"/>
    <w:multiLevelType w:val="hybridMultilevel"/>
    <w:tmpl w:val="3BD4973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9FD38AF"/>
    <w:multiLevelType w:val="multilevel"/>
    <w:tmpl w:val="2FB23A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55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4BD91583"/>
    <w:multiLevelType w:val="hybridMultilevel"/>
    <w:tmpl w:val="65FCD160"/>
    <w:lvl w:ilvl="0" w:tplc="105E55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1920D35"/>
    <w:multiLevelType w:val="multilevel"/>
    <w:tmpl w:val="2FB23A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55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53152425"/>
    <w:multiLevelType w:val="multilevel"/>
    <w:tmpl w:val="47ACFA0E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russianLower"/>
      <w:lvlText w:val="%4)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31">
    <w:nsid w:val="56302A08"/>
    <w:multiLevelType w:val="hybridMultilevel"/>
    <w:tmpl w:val="5DC00C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A2B658F"/>
    <w:multiLevelType w:val="hybridMultilevel"/>
    <w:tmpl w:val="6BEA61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AF06391"/>
    <w:multiLevelType w:val="hybridMultilevel"/>
    <w:tmpl w:val="A04CF8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CD47A90"/>
    <w:multiLevelType w:val="hybridMultilevel"/>
    <w:tmpl w:val="3672461A"/>
    <w:lvl w:ilvl="0" w:tplc="65FA955A">
      <w:start w:val="1"/>
      <w:numFmt w:val="decimal"/>
      <w:lvlText w:val="%1."/>
      <w:lvlJc w:val="left"/>
      <w:pPr>
        <w:ind w:left="1728" w:hanging="10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6039334F"/>
    <w:multiLevelType w:val="hybridMultilevel"/>
    <w:tmpl w:val="A3B6FFE6"/>
    <w:lvl w:ilvl="0" w:tplc="DF9286A4">
      <w:start w:val="1"/>
      <w:numFmt w:val="decimal"/>
      <w:lvlText w:val="%1."/>
      <w:lvlJc w:val="left"/>
      <w:pPr>
        <w:tabs>
          <w:tab w:val="num" w:pos="372"/>
        </w:tabs>
        <w:ind w:left="3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92"/>
        </w:tabs>
        <w:ind w:left="109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12"/>
        </w:tabs>
        <w:ind w:left="181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32"/>
        </w:tabs>
        <w:ind w:left="253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52"/>
        </w:tabs>
        <w:ind w:left="325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72"/>
        </w:tabs>
        <w:ind w:left="397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92"/>
        </w:tabs>
        <w:ind w:left="469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12"/>
        </w:tabs>
        <w:ind w:left="541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32"/>
        </w:tabs>
        <w:ind w:left="6132" w:hanging="180"/>
      </w:pPr>
    </w:lvl>
  </w:abstractNum>
  <w:abstractNum w:abstractNumId="36">
    <w:nsid w:val="608217FB"/>
    <w:multiLevelType w:val="hybridMultilevel"/>
    <w:tmpl w:val="18306E2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>
    <w:nsid w:val="627A34CA"/>
    <w:multiLevelType w:val="hybridMultilevel"/>
    <w:tmpl w:val="22AA17CE"/>
    <w:lvl w:ilvl="0" w:tplc="E20C8F04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38">
    <w:nsid w:val="655C443D"/>
    <w:multiLevelType w:val="hybridMultilevel"/>
    <w:tmpl w:val="CF4087B4"/>
    <w:lvl w:ilvl="0" w:tplc="23886D18">
      <w:start w:val="1"/>
      <w:numFmt w:val="decimal"/>
      <w:lvlText w:val="%1."/>
      <w:lvlJc w:val="left"/>
      <w:pPr>
        <w:ind w:left="3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6" w:hanging="360"/>
      </w:pPr>
    </w:lvl>
    <w:lvl w:ilvl="2" w:tplc="0419001B" w:tentative="1">
      <w:start w:val="1"/>
      <w:numFmt w:val="lowerRoman"/>
      <w:lvlText w:val="%3."/>
      <w:lvlJc w:val="right"/>
      <w:pPr>
        <w:ind w:left="1806" w:hanging="180"/>
      </w:pPr>
    </w:lvl>
    <w:lvl w:ilvl="3" w:tplc="0419000F" w:tentative="1">
      <w:start w:val="1"/>
      <w:numFmt w:val="decimal"/>
      <w:lvlText w:val="%4."/>
      <w:lvlJc w:val="left"/>
      <w:pPr>
        <w:ind w:left="2526" w:hanging="360"/>
      </w:pPr>
    </w:lvl>
    <w:lvl w:ilvl="4" w:tplc="04190019" w:tentative="1">
      <w:start w:val="1"/>
      <w:numFmt w:val="lowerLetter"/>
      <w:lvlText w:val="%5."/>
      <w:lvlJc w:val="left"/>
      <w:pPr>
        <w:ind w:left="3246" w:hanging="360"/>
      </w:pPr>
    </w:lvl>
    <w:lvl w:ilvl="5" w:tplc="0419001B" w:tentative="1">
      <w:start w:val="1"/>
      <w:numFmt w:val="lowerRoman"/>
      <w:lvlText w:val="%6."/>
      <w:lvlJc w:val="right"/>
      <w:pPr>
        <w:ind w:left="3966" w:hanging="180"/>
      </w:pPr>
    </w:lvl>
    <w:lvl w:ilvl="6" w:tplc="0419000F" w:tentative="1">
      <w:start w:val="1"/>
      <w:numFmt w:val="decimal"/>
      <w:lvlText w:val="%7."/>
      <w:lvlJc w:val="left"/>
      <w:pPr>
        <w:ind w:left="4686" w:hanging="360"/>
      </w:pPr>
    </w:lvl>
    <w:lvl w:ilvl="7" w:tplc="04190019" w:tentative="1">
      <w:start w:val="1"/>
      <w:numFmt w:val="lowerLetter"/>
      <w:lvlText w:val="%8."/>
      <w:lvlJc w:val="left"/>
      <w:pPr>
        <w:ind w:left="5406" w:hanging="360"/>
      </w:pPr>
    </w:lvl>
    <w:lvl w:ilvl="8" w:tplc="0419001B" w:tentative="1">
      <w:start w:val="1"/>
      <w:numFmt w:val="lowerRoman"/>
      <w:lvlText w:val="%9."/>
      <w:lvlJc w:val="right"/>
      <w:pPr>
        <w:ind w:left="6126" w:hanging="180"/>
      </w:pPr>
    </w:lvl>
  </w:abstractNum>
  <w:abstractNum w:abstractNumId="39">
    <w:nsid w:val="65F07FA8"/>
    <w:multiLevelType w:val="hybridMultilevel"/>
    <w:tmpl w:val="30DE135A"/>
    <w:lvl w:ilvl="0" w:tplc="8DDCDB06">
      <w:start w:val="1"/>
      <w:numFmt w:val="decimal"/>
      <w:lvlText w:val="%1)"/>
      <w:lvlJc w:val="left"/>
      <w:pPr>
        <w:tabs>
          <w:tab w:val="num" w:pos="312"/>
        </w:tabs>
        <w:ind w:left="31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66DA758D"/>
    <w:multiLevelType w:val="hybridMultilevel"/>
    <w:tmpl w:val="B00EA9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7335E51"/>
    <w:multiLevelType w:val="hybridMultilevel"/>
    <w:tmpl w:val="3E42E82A"/>
    <w:lvl w:ilvl="0" w:tplc="B7D2A0CC">
      <w:start w:val="1"/>
      <w:numFmt w:val="decimal"/>
      <w:lvlText w:val="%1."/>
      <w:lvlJc w:val="left"/>
      <w:pPr>
        <w:ind w:left="3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2" w:hanging="360"/>
      </w:pPr>
    </w:lvl>
    <w:lvl w:ilvl="2" w:tplc="0419001B" w:tentative="1">
      <w:start w:val="1"/>
      <w:numFmt w:val="lowerRoman"/>
      <w:lvlText w:val="%3."/>
      <w:lvlJc w:val="right"/>
      <w:pPr>
        <w:ind w:left="1812" w:hanging="180"/>
      </w:pPr>
    </w:lvl>
    <w:lvl w:ilvl="3" w:tplc="0419000F" w:tentative="1">
      <w:start w:val="1"/>
      <w:numFmt w:val="decimal"/>
      <w:lvlText w:val="%4."/>
      <w:lvlJc w:val="left"/>
      <w:pPr>
        <w:ind w:left="2532" w:hanging="360"/>
      </w:pPr>
    </w:lvl>
    <w:lvl w:ilvl="4" w:tplc="04190019" w:tentative="1">
      <w:start w:val="1"/>
      <w:numFmt w:val="lowerLetter"/>
      <w:lvlText w:val="%5."/>
      <w:lvlJc w:val="left"/>
      <w:pPr>
        <w:ind w:left="3252" w:hanging="360"/>
      </w:pPr>
    </w:lvl>
    <w:lvl w:ilvl="5" w:tplc="0419001B" w:tentative="1">
      <w:start w:val="1"/>
      <w:numFmt w:val="lowerRoman"/>
      <w:lvlText w:val="%6."/>
      <w:lvlJc w:val="right"/>
      <w:pPr>
        <w:ind w:left="3972" w:hanging="180"/>
      </w:pPr>
    </w:lvl>
    <w:lvl w:ilvl="6" w:tplc="0419000F" w:tentative="1">
      <w:start w:val="1"/>
      <w:numFmt w:val="decimal"/>
      <w:lvlText w:val="%7."/>
      <w:lvlJc w:val="left"/>
      <w:pPr>
        <w:ind w:left="4692" w:hanging="360"/>
      </w:pPr>
    </w:lvl>
    <w:lvl w:ilvl="7" w:tplc="04190019" w:tentative="1">
      <w:start w:val="1"/>
      <w:numFmt w:val="lowerLetter"/>
      <w:lvlText w:val="%8."/>
      <w:lvlJc w:val="left"/>
      <w:pPr>
        <w:ind w:left="5412" w:hanging="360"/>
      </w:pPr>
    </w:lvl>
    <w:lvl w:ilvl="8" w:tplc="0419001B" w:tentative="1">
      <w:start w:val="1"/>
      <w:numFmt w:val="lowerRoman"/>
      <w:lvlText w:val="%9."/>
      <w:lvlJc w:val="right"/>
      <w:pPr>
        <w:ind w:left="6132" w:hanging="180"/>
      </w:pPr>
    </w:lvl>
  </w:abstractNum>
  <w:abstractNum w:abstractNumId="42">
    <w:nsid w:val="68B36404"/>
    <w:multiLevelType w:val="hybridMultilevel"/>
    <w:tmpl w:val="06F8A724"/>
    <w:lvl w:ilvl="0" w:tplc="7422A9A0">
      <w:start w:val="1"/>
      <w:numFmt w:val="decimal"/>
      <w:lvlText w:val="%1."/>
      <w:lvlJc w:val="left"/>
      <w:pPr>
        <w:tabs>
          <w:tab w:val="num" w:pos="372"/>
        </w:tabs>
        <w:ind w:left="3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92"/>
        </w:tabs>
        <w:ind w:left="109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12"/>
        </w:tabs>
        <w:ind w:left="181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32"/>
        </w:tabs>
        <w:ind w:left="253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52"/>
        </w:tabs>
        <w:ind w:left="325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72"/>
        </w:tabs>
        <w:ind w:left="397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92"/>
        </w:tabs>
        <w:ind w:left="469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12"/>
        </w:tabs>
        <w:ind w:left="541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32"/>
        </w:tabs>
        <w:ind w:left="6132" w:hanging="180"/>
      </w:pPr>
    </w:lvl>
  </w:abstractNum>
  <w:abstractNum w:abstractNumId="43">
    <w:nsid w:val="6B685343"/>
    <w:multiLevelType w:val="hybridMultilevel"/>
    <w:tmpl w:val="9A88F1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6CB94270"/>
    <w:multiLevelType w:val="hybridMultilevel"/>
    <w:tmpl w:val="FD86AFD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6D506D46"/>
    <w:multiLevelType w:val="hybridMultilevel"/>
    <w:tmpl w:val="1BF607BE"/>
    <w:lvl w:ilvl="0" w:tplc="510818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6">
    <w:nsid w:val="7BC33199"/>
    <w:multiLevelType w:val="hybridMultilevel"/>
    <w:tmpl w:val="22AA17CE"/>
    <w:lvl w:ilvl="0" w:tplc="E20C8F04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47">
    <w:nsid w:val="7BDB447B"/>
    <w:multiLevelType w:val="hybridMultilevel"/>
    <w:tmpl w:val="B6428AA6"/>
    <w:lvl w:ilvl="0" w:tplc="0419000F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3"/>
  </w:num>
  <w:num w:numId="3">
    <w:abstractNumId w:val="2"/>
  </w:num>
  <w:num w:numId="4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5"/>
  </w:num>
  <w:num w:numId="7">
    <w:abstractNumId w:val="29"/>
  </w:num>
  <w:num w:numId="8">
    <w:abstractNumId w:val="5"/>
  </w:num>
  <w:num w:numId="9">
    <w:abstractNumId w:val="27"/>
  </w:num>
  <w:num w:numId="10">
    <w:abstractNumId w:val="18"/>
  </w:num>
  <w:num w:numId="11">
    <w:abstractNumId w:val="39"/>
  </w:num>
  <w:num w:numId="12">
    <w:abstractNumId w:val="6"/>
  </w:num>
  <w:num w:numId="13">
    <w:abstractNumId w:val="14"/>
  </w:num>
  <w:num w:numId="14">
    <w:abstractNumId w:val="26"/>
  </w:num>
  <w:num w:numId="15">
    <w:abstractNumId w:val="31"/>
  </w:num>
  <w:num w:numId="16">
    <w:abstractNumId w:val="44"/>
  </w:num>
  <w:num w:numId="17">
    <w:abstractNumId w:val="9"/>
  </w:num>
  <w:num w:numId="18">
    <w:abstractNumId w:val="20"/>
  </w:num>
  <w:num w:numId="19">
    <w:abstractNumId w:val="47"/>
  </w:num>
  <w:num w:numId="20">
    <w:abstractNumId w:val="28"/>
  </w:num>
  <w:num w:numId="21">
    <w:abstractNumId w:val="7"/>
  </w:num>
  <w:num w:numId="22">
    <w:abstractNumId w:val="35"/>
  </w:num>
  <w:num w:numId="23">
    <w:abstractNumId w:val="42"/>
  </w:num>
  <w:num w:numId="24">
    <w:abstractNumId w:val="40"/>
  </w:num>
  <w:num w:numId="25">
    <w:abstractNumId w:val="3"/>
  </w:num>
  <w:num w:numId="26">
    <w:abstractNumId w:val="8"/>
  </w:num>
  <w:num w:numId="27">
    <w:abstractNumId w:val="46"/>
  </w:num>
  <w:num w:numId="28">
    <w:abstractNumId w:val="37"/>
  </w:num>
  <w:num w:numId="29">
    <w:abstractNumId w:val="13"/>
  </w:num>
  <w:num w:numId="30">
    <w:abstractNumId w:val="33"/>
  </w:num>
  <w:num w:numId="31">
    <w:abstractNumId w:val="17"/>
  </w:num>
  <w:num w:numId="32">
    <w:abstractNumId w:val="41"/>
  </w:num>
  <w:num w:numId="3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4"/>
  </w:num>
  <w:num w:numId="35">
    <w:abstractNumId w:val="32"/>
  </w:num>
  <w:num w:numId="36">
    <w:abstractNumId w:val="38"/>
  </w:num>
  <w:num w:numId="37">
    <w:abstractNumId w:val="15"/>
  </w:num>
  <w:num w:numId="38">
    <w:abstractNumId w:val="4"/>
  </w:num>
  <w:num w:numId="39">
    <w:abstractNumId w:val="43"/>
  </w:num>
  <w:num w:numId="40">
    <w:abstractNumId w:val="22"/>
  </w:num>
  <w:num w:numId="41">
    <w:abstractNumId w:val="0"/>
  </w:num>
  <w:num w:numId="42">
    <w:abstractNumId w:val="19"/>
  </w:num>
  <w:num w:numId="43">
    <w:abstractNumId w:val="1"/>
  </w:num>
  <w:num w:numId="44">
    <w:abstractNumId w:val="24"/>
  </w:num>
  <w:num w:numId="45">
    <w:abstractNumId w:val="11"/>
  </w:num>
  <w:num w:numId="46">
    <w:abstractNumId w:val="36"/>
  </w:num>
  <w:num w:numId="47">
    <w:abstractNumId w:val="45"/>
  </w:num>
  <w:num w:numId="48">
    <w:abstractNumId w:val="30"/>
  </w:num>
  <w:num w:numId="49">
    <w:abstractNumId w:val="21"/>
  </w:num>
  <w:num w:numId="5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6C8D"/>
    <w:rsid w:val="00002E7A"/>
    <w:rsid w:val="000044B5"/>
    <w:rsid w:val="00006B60"/>
    <w:rsid w:val="000148E6"/>
    <w:rsid w:val="00017659"/>
    <w:rsid w:val="00017DDD"/>
    <w:rsid w:val="000240A5"/>
    <w:rsid w:val="00034107"/>
    <w:rsid w:val="00035FA0"/>
    <w:rsid w:val="000364A2"/>
    <w:rsid w:val="00040F2E"/>
    <w:rsid w:val="00046ED5"/>
    <w:rsid w:val="000578D3"/>
    <w:rsid w:val="0006098D"/>
    <w:rsid w:val="00063153"/>
    <w:rsid w:val="000656C7"/>
    <w:rsid w:val="00066A9E"/>
    <w:rsid w:val="00066FB2"/>
    <w:rsid w:val="000673D0"/>
    <w:rsid w:val="000676FD"/>
    <w:rsid w:val="00072849"/>
    <w:rsid w:val="00074D51"/>
    <w:rsid w:val="00080C5B"/>
    <w:rsid w:val="00084112"/>
    <w:rsid w:val="00086877"/>
    <w:rsid w:val="000870B8"/>
    <w:rsid w:val="00090DA8"/>
    <w:rsid w:val="000915C5"/>
    <w:rsid w:val="000A7F5C"/>
    <w:rsid w:val="000B1EC9"/>
    <w:rsid w:val="000B34E8"/>
    <w:rsid w:val="000B6B76"/>
    <w:rsid w:val="000B77BC"/>
    <w:rsid w:val="000C0675"/>
    <w:rsid w:val="000C637A"/>
    <w:rsid w:val="000C717D"/>
    <w:rsid w:val="000C7E25"/>
    <w:rsid w:val="000D2281"/>
    <w:rsid w:val="000D2DD9"/>
    <w:rsid w:val="000E0E7B"/>
    <w:rsid w:val="000E47D2"/>
    <w:rsid w:val="000E5D8F"/>
    <w:rsid w:val="000F0878"/>
    <w:rsid w:val="000F2467"/>
    <w:rsid w:val="000F5807"/>
    <w:rsid w:val="000F5AC7"/>
    <w:rsid w:val="000F62BE"/>
    <w:rsid w:val="001011D4"/>
    <w:rsid w:val="001104CE"/>
    <w:rsid w:val="001176FC"/>
    <w:rsid w:val="0012574A"/>
    <w:rsid w:val="001268F3"/>
    <w:rsid w:val="0013161D"/>
    <w:rsid w:val="00133AC1"/>
    <w:rsid w:val="00133C33"/>
    <w:rsid w:val="00136CFB"/>
    <w:rsid w:val="00141AA0"/>
    <w:rsid w:val="00147895"/>
    <w:rsid w:val="00150C0C"/>
    <w:rsid w:val="0015126C"/>
    <w:rsid w:val="00153E6F"/>
    <w:rsid w:val="00155374"/>
    <w:rsid w:val="00156260"/>
    <w:rsid w:val="00156640"/>
    <w:rsid w:val="00157FC6"/>
    <w:rsid w:val="001606C4"/>
    <w:rsid w:val="001625E5"/>
    <w:rsid w:val="0017240C"/>
    <w:rsid w:val="00172469"/>
    <w:rsid w:val="00180500"/>
    <w:rsid w:val="00182973"/>
    <w:rsid w:val="00183FC5"/>
    <w:rsid w:val="001876C7"/>
    <w:rsid w:val="0019158C"/>
    <w:rsid w:val="0019684C"/>
    <w:rsid w:val="001A0DD1"/>
    <w:rsid w:val="001A2CA6"/>
    <w:rsid w:val="001A7826"/>
    <w:rsid w:val="001B0BC8"/>
    <w:rsid w:val="001C419B"/>
    <w:rsid w:val="001C57C1"/>
    <w:rsid w:val="001C6ACA"/>
    <w:rsid w:val="001E071E"/>
    <w:rsid w:val="001E62BC"/>
    <w:rsid w:val="001E6DFA"/>
    <w:rsid w:val="001E71EB"/>
    <w:rsid w:val="001F0241"/>
    <w:rsid w:val="001F2C64"/>
    <w:rsid w:val="001F4081"/>
    <w:rsid w:val="001F5040"/>
    <w:rsid w:val="00201595"/>
    <w:rsid w:val="0020463A"/>
    <w:rsid w:val="002067FB"/>
    <w:rsid w:val="002160BC"/>
    <w:rsid w:val="00217025"/>
    <w:rsid w:val="00227ED5"/>
    <w:rsid w:val="0023068E"/>
    <w:rsid w:val="00231AD5"/>
    <w:rsid w:val="00232E01"/>
    <w:rsid w:val="00234867"/>
    <w:rsid w:val="00240697"/>
    <w:rsid w:val="0024576F"/>
    <w:rsid w:val="002528CD"/>
    <w:rsid w:val="00253289"/>
    <w:rsid w:val="002619EB"/>
    <w:rsid w:val="00261B44"/>
    <w:rsid w:val="00266829"/>
    <w:rsid w:val="002738A1"/>
    <w:rsid w:val="002746E9"/>
    <w:rsid w:val="00276564"/>
    <w:rsid w:val="002769A8"/>
    <w:rsid w:val="00280FEF"/>
    <w:rsid w:val="00282B01"/>
    <w:rsid w:val="002A2680"/>
    <w:rsid w:val="002A2877"/>
    <w:rsid w:val="002B08A2"/>
    <w:rsid w:val="002B4289"/>
    <w:rsid w:val="002B4357"/>
    <w:rsid w:val="002C6D2A"/>
    <w:rsid w:val="002D31C0"/>
    <w:rsid w:val="002D49F2"/>
    <w:rsid w:val="002D6896"/>
    <w:rsid w:val="002D6BA5"/>
    <w:rsid w:val="002E34EC"/>
    <w:rsid w:val="002E44E7"/>
    <w:rsid w:val="002E4D50"/>
    <w:rsid w:val="002E51D2"/>
    <w:rsid w:val="002E5CC1"/>
    <w:rsid w:val="002E7232"/>
    <w:rsid w:val="002F2551"/>
    <w:rsid w:val="002F5CA5"/>
    <w:rsid w:val="002F6777"/>
    <w:rsid w:val="00300663"/>
    <w:rsid w:val="00300C88"/>
    <w:rsid w:val="003012AE"/>
    <w:rsid w:val="0030268F"/>
    <w:rsid w:val="003211E1"/>
    <w:rsid w:val="00321680"/>
    <w:rsid w:val="00323CA0"/>
    <w:rsid w:val="0032652F"/>
    <w:rsid w:val="003377CB"/>
    <w:rsid w:val="0034005E"/>
    <w:rsid w:val="00344A44"/>
    <w:rsid w:val="0034517C"/>
    <w:rsid w:val="00345198"/>
    <w:rsid w:val="0036266E"/>
    <w:rsid w:val="003630C8"/>
    <w:rsid w:val="003645DB"/>
    <w:rsid w:val="00364636"/>
    <w:rsid w:val="003679A5"/>
    <w:rsid w:val="00371A5E"/>
    <w:rsid w:val="00373B2E"/>
    <w:rsid w:val="00373FC1"/>
    <w:rsid w:val="003758EE"/>
    <w:rsid w:val="0038284D"/>
    <w:rsid w:val="003848F8"/>
    <w:rsid w:val="00384D0A"/>
    <w:rsid w:val="00385ABF"/>
    <w:rsid w:val="00393348"/>
    <w:rsid w:val="0039478C"/>
    <w:rsid w:val="003A121F"/>
    <w:rsid w:val="003A25BE"/>
    <w:rsid w:val="003A3F54"/>
    <w:rsid w:val="003A4912"/>
    <w:rsid w:val="003A764E"/>
    <w:rsid w:val="003B3045"/>
    <w:rsid w:val="003B5352"/>
    <w:rsid w:val="003D208D"/>
    <w:rsid w:val="003D2478"/>
    <w:rsid w:val="003D5F5F"/>
    <w:rsid w:val="003D71B3"/>
    <w:rsid w:val="003E3BC5"/>
    <w:rsid w:val="003E6597"/>
    <w:rsid w:val="003E7AE5"/>
    <w:rsid w:val="003F1856"/>
    <w:rsid w:val="003F4D43"/>
    <w:rsid w:val="003F57AE"/>
    <w:rsid w:val="003F5898"/>
    <w:rsid w:val="003F70E9"/>
    <w:rsid w:val="004004F3"/>
    <w:rsid w:val="004038B5"/>
    <w:rsid w:val="00403C34"/>
    <w:rsid w:val="00410829"/>
    <w:rsid w:val="004119FF"/>
    <w:rsid w:val="00415A52"/>
    <w:rsid w:val="00430057"/>
    <w:rsid w:val="00430AAA"/>
    <w:rsid w:val="00431543"/>
    <w:rsid w:val="004344AF"/>
    <w:rsid w:val="004345A8"/>
    <w:rsid w:val="00434B4C"/>
    <w:rsid w:val="00441FB0"/>
    <w:rsid w:val="00442AFF"/>
    <w:rsid w:val="00443353"/>
    <w:rsid w:val="004438F1"/>
    <w:rsid w:val="00443E58"/>
    <w:rsid w:val="0044450E"/>
    <w:rsid w:val="00444A67"/>
    <w:rsid w:val="00447A41"/>
    <w:rsid w:val="00457663"/>
    <w:rsid w:val="00463387"/>
    <w:rsid w:val="00464913"/>
    <w:rsid w:val="004659A9"/>
    <w:rsid w:val="00465B08"/>
    <w:rsid w:val="00467CF2"/>
    <w:rsid w:val="00470F8F"/>
    <w:rsid w:val="004760C6"/>
    <w:rsid w:val="00486533"/>
    <w:rsid w:val="0049521C"/>
    <w:rsid w:val="00495CFA"/>
    <w:rsid w:val="004A0797"/>
    <w:rsid w:val="004A37D1"/>
    <w:rsid w:val="004A54FA"/>
    <w:rsid w:val="004B27E3"/>
    <w:rsid w:val="004B31A8"/>
    <w:rsid w:val="004C1D3D"/>
    <w:rsid w:val="004C2CCE"/>
    <w:rsid w:val="004C4015"/>
    <w:rsid w:val="004C4B4A"/>
    <w:rsid w:val="004C6871"/>
    <w:rsid w:val="004C72C9"/>
    <w:rsid w:val="004D4B7D"/>
    <w:rsid w:val="004D63C0"/>
    <w:rsid w:val="004D6712"/>
    <w:rsid w:val="004E269B"/>
    <w:rsid w:val="004E5C1E"/>
    <w:rsid w:val="004F46F4"/>
    <w:rsid w:val="004F4BBA"/>
    <w:rsid w:val="00501EF2"/>
    <w:rsid w:val="00504AEF"/>
    <w:rsid w:val="00515CCA"/>
    <w:rsid w:val="00516E7C"/>
    <w:rsid w:val="005245E1"/>
    <w:rsid w:val="00524EBB"/>
    <w:rsid w:val="00532C6C"/>
    <w:rsid w:val="005343A7"/>
    <w:rsid w:val="00536F31"/>
    <w:rsid w:val="00547D39"/>
    <w:rsid w:val="00547EAB"/>
    <w:rsid w:val="005510E0"/>
    <w:rsid w:val="005515F2"/>
    <w:rsid w:val="00551B3F"/>
    <w:rsid w:val="005548C3"/>
    <w:rsid w:val="0055492A"/>
    <w:rsid w:val="00557061"/>
    <w:rsid w:val="005622D0"/>
    <w:rsid w:val="00565D55"/>
    <w:rsid w:val="00566455"/>
    <w:rsid w:val="00571AF6"/>
    <w:rsid w:val="0057462C"/>
    <w:rsid w:val="005856EC"/>
    <w:rsid w:val="00592818"/>
    <w:rsid w:val="00595395"/>
    <w:rsid w:val="005956FE"/>
    <w:rsid w:val="005A079A"/>
    <w:rsid w:val="005A392B"/>
    <w:rsid w:val="005A4AE8"/>
    <w:rsid w:val="005A7608"/>
    <w:rsid w:val="005B5602"/>
    <w:rsid w:val="005C05CB"/>
    <w:rsid w:val="005C1671"/>
    <w:rsid w:val="005C1888"/>
    <w:rsid w:val="005C4C0C"/>
    <w:rsid w:val="005D35CF"/>
    <w:rsid w:val="005D421A"/>
    <w:rsid w:val="005D7D38"/>
    <w:rsid w:val="005E6300"/>
    <w:rsid w:val="005E6B89"/>
    <w:rsid w:val="005F08D5"/>
    <w:rsid w:val="006005D8"/>
    <w:rsid w:val="00600605"/>
    <w:rsid w:val="00603791"/>
    <w:rsid w:val="00611380"/>
    <w:rsid w:val="006202A8"/>
    <w:rsid w:val="006216E3"/>
    <w:rsid w:val="00621CB9"/>
    <w:rsid w:val="006241E9"/>
    <w:rsid w:val="00625EDF"/>
    <w:rsid w:val="00626387"/>
    <w:rsid w:val="006266AD"/>
    <w:rsid w:val="00626EC4"/>
    <w:rsid w:val="00631AED"/>
    <w:rsid w:val="00631E3E"/>
    <w:rsid w:val="006357B3"/>
    <w:rsid w:val="00635B4A"/>
    <w:rsid w:val="00635E90"/>
    <w:rsid w:val="00640C21"/>
    <w:rsid w:val="00647B8A"/>
    <w:rsid w:val="00652341"/>
    <w:rsid w:val="0065289B"/>
    <w:rsid w:val="00653EAE"/>
    <w:rsid w:val="00655ECE"/>
    <w:rsid w:val="00665756"/>
    <w:rsid w:val="0066653B"/>
    <w:rsid w:val="006668D7"/>
    <w:rsid w:val="00685327"/>
    <w:rsid w:val="006917DA"/>
    <w:rsid w:val="00691F8A"/>
    <w:rsid w:val="00693C50"/>
    <w:rsid w:val="00695578"/>
    <w:rsid w:val="00696508"/>
    <w:rsid w:val="00696BD7"/>
    <w:rsid w:val="006A580C"/>
    <w:rsid w:val="006A5878"/>
    <w:rsid w:val="006B0D12"/>
    <w:rsid w:val="006B2420"/>
    <w:rsid w:val="006B69E9"/>
    <w:rsid w:val="006C3A03"/>
    <w:rsid w:val="006C50A8"/>
    <w:rsid w:val="006D1097"/>
    <w:rsid w:val="006D2232"/>
    <w:rsid w:val="006D7C12"/>
    <w:rsid w:val="006E23F1"/>
    <w:rsid w:val="006E6CD0"/>
    <w:rsid w:val="006F022B"/>
    <w:rsid w:val="006F0F51"/>
    <w:rsid w:val="006F2F7B"/>
    <w:rsid w:val="006F40E6"/>
    <w:rsid w:val="0070141B"/>
    <w:rsid w:val="0070254A"/>
    <w:rsid w:val="007113BC"/>
    <w:rsid w:val="007114DD"/>
    <w:rsid w:val="0071231C"/>
    <w:rsid w:val="007139D3"/>
    <w:rsid w:val="007140FB"/>
    <w:rsid w:val="007155BC"/>
    <w:rsid w:val="00716FCA"/>
    <w:rsid w:val="00727798"/>
    <w:rsid w:val="00735064"/>
    <w:rsid w:val="00742AA0"/>
    <w:rsid w:val="00743154"/>
    <w:rsid w:val="00743570"/>
    <w:rsid w:val="00752FC2"/>
    <w:rsid w:val="0077035E"/>
    <w:rsid w:val="00771D09"/>
    <w:rsid w:val="00774AAB"/>
    <w:rsid w:val="00784A5F"/>
    <w:rsid w:val="00784E72"/>
    <w:rsid w:val="00786FF2"/>
    <w:rsid w:val="007911B5"/>
    <w:rsid w:val="007A1ABA"/>
    <w:rsid w:val="007A2EC4"/>
    <w:rsid w:val="007A5A1D"/>
    <w:rsid w:val="007A5E25"/>
    <w:rsid w:val="007B1B24"/>
    <w:rsid w:val="007C1EFF"/>
    <w:rsid w:val="007C3A34"/>
    <w:rsid w:val="007C4C2A"/>
    <w:rsid w:val="007C6CE8"/>
    <w:rsid w:val="007E6C3E"/>
    <w:rsid w:val="007F0014"/>
    <w:rsid w:val="007F1236"/>
    <w:rsid w:val="00804B28"/>
    <w:rsid w:val="00805E97"/>
    <w:rsid w:val="00807CDD"/>
    <w:rsid w:val="00811F53"/>
    <w:rsid w:val="00822C97"/>
    <w:rsid w:val="00826FA8"/>
    <w:rsid w:val="00831A29"/>
    <w:rsid w:val="00837CC1"/>
    <w:rsid w:val="008405F8"/>
    <w:rsid w:val="00841BE9"/>
    <w:rsid w:val="00850E03"/>
    <w:rsid w:val="0085550E"/>
    <w:rsid w:val="0085712A"/>
    <w:rsid w:val="00861837"/>
    <w:rsid w:val="00861F23"/>
    <w:rsid w:val="00862019"/>
    <w:rsid w:val="00862950"/>
    <w:rsid w:val="00867F2D"/>
    <w:rsid w:val="00867F38"/>
    <w:rsid w:val="00891654"/>
    <w:rsid w:val="008939B9"/>
    <w:rsid w:val="008A0254"/>
    <w:rsid w:val="008A21D4"/>
    <w:rsid w:val="008B27F5"/>
    <w:rsid w:val="008B381E"/>
    <w:rsid w:val="008B4FF9"/>
    <w:rsid w:val="008B6145"/>
    <w:rsid w:val="008C19DE"/>
    <w:rsid w:val="008C2926"/>
    <w:rsid w:val="008C39D4"/>
    <w:rsid w:val="008C466C"/>
    <w:rsid w:val="008D3DCC"/>
    <w:rsid w:val="008D591F"/>
    <w:rsid w:val="008D7249"/>
    <w:rsid w:val="008D73F4"/>
    <w:rsid w:val="008E7F14"/>
    <w:rsid w:val="00902559"/>
    <w:rsid w:val="009078E2"/>
    <w:rsid w:val="00917E0B"/>
    <w:rsid w:val="00920D2E"/>
    <w:rsid w:val="00925578"/>
    <w:rsid w:val="009277FE"/>
    <w:rsid w:val="00927A45"/>
    <w:rsid w:val="00930C06"/>
    <w:rsid w:val="009336E3"/>
    <w:rsid w:val="00943E5B"/>
    <w:rsid w:val="00945A76"/>
    <w:rsid w:val="00951B7F"/>
    <w:rsid w:val="00955255"/>
    <w:rsid w:val="00956CB4"/>
    <w:rsid w:val="00961D32"/>
    <w:rsid w:val="0096483F"/>
    <w:rsid w:val="00965A6D"/>
    <w:rsid w:val="0097252D"/>
    <w:rsid w:val="009745B9"/>
    <w:rsid w:val="00977793"/>
    <w:rsid w:val="009814FA"/>
    <w:rsid w:val="00981548"/>
    <w:rsid w:val="009824AD"/>
    <w:rsid w:val="00996E8F"/>
    <w:rsid w:val="00997717"/>
    <w:rsid w:val="00997B66"/>
    <w:rsid w:val="009A0549"/>
    <w:rsid w:val="009A162D"/>
    <w:rsid w:val="009A2461"/>
    <w:rsid w:val="009B2F46"/>
    <w:rsid w:val="009B561D"/>
    <w:rsid w:val="009C1D73"/>
    <w:rsid w:val="009C5005"/>
    <w:rsid w:val="009C59CD"/>
    <w:rsid w:val="009C68FA"/>
    <w:rsid w:val="009D07D0"/>
    <w:rsid w:val="009E1083"/>
    <w:rsid w:val="009E2256"/>
    <w:rsid w:val="009E22C2"/>
    <w:rsid w:val="009E2F36"/>
    <w:rsid w:val="009E577A"/>
    <w:rsid w:val="009E6851"/>
    <w:rsid w:val="009F0D5B"/>
    <w:rsid w:val="009F637A"/>
    <w:rsid w:val="009F79A2"/>
    <w:rsid w:val="00A02D5E"/>
    <w:rsid w:val="00A10A3F"/>
    <w:rsid w:val="00A206E6"/>
    <w:rsid w:val="00A21DBB"/>
    <w:rsid w:val="00A30E26"/>
    <w:rsid w:val="00A316F6"/>
    <w:rsid w:val="00A31B23"/>
    <w:rsid w:val="00A42DB0"/>
    <w:rsid w:val="00A44E47"/>
    <w:rsid w:val="00A5084F"/>
    <w:rsid w:val="00A52936"/>
    <w:rsid w:val="00A5354C"/>
    <w:rsid w:val="00A554FA"/>
    <w:rsid w:val="00A573E5"/>
    <w:rsid w:val="00A64040"/>
    <w:rsid w:val="00A66949"/>
    <w:rsid w:val="00A66AC1"/>
    <w:rsid w:val="00A71403"/>
    <w:rsid w:val="00A729AD"/>
    <w:rsid w:val="00A775FA"/>
    <w:rsid w:val="00A82373"/>
    <w:rsid w:val="00A83664"/>
    <w:rsid w:val="00A92A0B"/>
    <w:rsid w:val="00A93ED8"/>
    <w:rsid w:val="00A9489C"/>
    <w:rsid w:val="00A95B6A"/>
    <w:rsid w:val="00A96272"/>
    <w:rsid w:val="00AB32F6"/>
    <w:rsid w:val="00AB5E58"/>
    <w:rsid w:val="00AC2305"/>
    <w:rsid w:val="00AD00FA"/>
    <w:rsid w:val="00AD2E82"/>
    <w:rsid w:val="00AD320D"/>
    <w:rsid w:val="00AD6A45"/>
    <w:rsid w:val="00AD6FEA"/>
    <w:rsid w:val="00AE634E"/>
    <w:rsid w:val="00B0332C"/>
    <w:rsid w:val="00B07FA6"/>
    <w:rsid w:val="00B1156C"/>
    <w:rsid w:val="00B20561"/>
    <w:rsid w:val="00B21559"/>
    <w:rsid w:val="00B21E52"/>
    <w:rsid w:val="00B2357F"/>
    <w:rsid w:val="00B2426F"/>
    <w:rsid w:val="00B26924"/>
    <w:rsid w:val="00B34E12"/>
    <w:rsid w:val="00B353EF"/>
    <w:rsid w:val="00B444D2"/>
    <w:rsid w:val="00B502E4"/>
    <w:rsid w:val="00B51C81"/>
    <w:rsid w:val="00B617FE"/>
    <w:rsid w:val="00B635D7"/>
    <w:rsid w:val="00B673DF"/>
    <w:rsid w:val="00B74468"/>
    <w:rsid w:val="00B768DE"/>
    <w:rsid w:val="00B84888"/>
    <w:rsid w:val="00B903D6"/>
    <w:rsid w:val="00B95309"/>
    <w:rsid w:val="00B97103"/>
    <w:rsid w:val="00B97534"/>
    <w:rsid w:val="00BA3DC6"/>
    <w:rsid w:val="00BA5109"/>
    <w:rsid w:val="00BB0EFB"/>
    <w:rsid w:val="00BB22D1"/>
    <w:rsid w:val="00BB6CBD"/>
    <w:rsid w:val="00BC0841"/>
    <w:rsid w:val="00BC0F48"/>
    <w:rsid w:val="00BC5449"/>
    <w:rsid w:val="00BC79CD"/>
    <w:rsid w:val="00BD0B81"/>
    <w:rsid w:val="00BD3138"/>
    <w:rsid w:val="00BD31E9"/>
    <w:rsid w:val="00BD7FC5"/>
    <w:rsid w:val="00BE4B07"/>
    <w:rsid w:val="00C00B35"/>
    <w:rsid w:val="00C02140"/>
    <w:rsid w:val="00C02DE5"/>
    <w:rsid w:val="00C0315B"/>
    <w:rsid w:val="00C04370"/>
    <w:rsid w:val="00C057F9"/>
    <w:rsid w:val="00C11477"/>
    <w:rsid w:val="00C11B6E"/>
    <w:rsid w:val="00C11D79"/>
    <w:rsid w:val="00C25079"/>
    <w:rsid w:val="00C31C22"/>
    <w:rsid w:val="00C32382"/>
    <w:rsid w:val="00C3375B"/>
    <w:rsid w:val="00C34FA0"/>
    <w:rsid w:val="00C37EF5"/>
    <w:rsid w:val="00C45FD2"/>
    <w:rsid w:val="00C53C02"/>
    <w:rsid w:val="00C60BCE"/>
    <w:rsid w:val="00C63B95"/>
    <w:rsid w:val="00C654B9"/>
    <w:rsid w:val="00C70F44"/>
    <w:rsid w:val="00C7160D"/>
    <w:rsid w:val="00C8156D"/>
    <w:rsid w:val="00C82381"/>
    <w:rsid w:val="00C83E62"/>
    <w:rsid w:val="00C840C1"/>
    <w:rsid w:val="00C854DD"/>
    <w:rsid w:val="00C85D80"/>
    <w:rsid w:val="00C863E5"/>
    <w:rsid w:val="00C86C8D"/>
    <w:rsid w:val="00C92748"/>
    <w:rsid w:val="00CB1FC3"/>
    <w:rsid w:val="00CB4902"/>
    <w:rsid w:val="00CB4CA1"/>
    <w:rsid w:val="00CB7D71"/>
    <w:rsid w:val="00CC1F35"/>
    <w:rsid w:val="00CC7815"/>
    <w:rsid w:val="00CD07EF"/>
    <w:rsid w:val="00CD0DF5"/>
    <w:rsid w:val="00CD5E17"/>
    <w:rsid w:val="00CD7DCE"/>
    <w:rsid w:val="00CE7A50"/>
    <w:rsid w:val="00CF55B0"/>
    <w:rsid w:val="00D02632"/>
    <w:rsid w:val="00D14B2E"/>
    <w:rsid w:val="00D1688D"/>
    <w:rsid w:val="00D16DD3"/>
    <w:rsid w:val="00D1794D"/>
    <w:rsid w:val="00D17BE7"/>
    <w:rsid w:val="00D231A0"/>
    <w:rsid w:val="00D23588"/>
    <w:rsid w:val="00D3175B"/>
    <w:rsid w:val="00D32437"/>
    <w:rsid w:val="00D4606E"/>
    <w:rsid w:val="00D477A2"/>
    <w:rsid w:val="00D47B20"/>
    <w:rsid w:val="00D51CF8"/>
    <w:rsid w:val="00D53441"/>
    <w:rsid w:val="00D607F1"/>
    <w:rsid w:val="00D61FC7"/>
    <w:rsid w:val="00D679FF"/>
    <w:rsid w:val="00D70854"/>
    <w:rsid w:val="00D73184"/>
    <w:rsid w:val="00D73733"/>
    <w:rsid w:val="00D754D9"/>
    <w:rsid w:val="00D83E05"/>
    <w:rsid w:val="00D87EF4"/>
    <w:rsid w:val="00D90205"/>
    <w:rsid w:val="00D90844"/>
    <w:rsid w:val="00D9359E"/>
    <w:rsid w:val="00D94B7E"/>
    <w:rsid w:val="00D97601"/>
    <w:rsid w:val="00DA4572"/>
    <w:rsid w:val="00DB51C1"/>
    <w:rsid w:val="00DB541C"/>
    <w:rsid w:val="00DB66BA"/>
    <w:rsid w:val="00DC0038"/>
    <w:rsid w:val="00DC2F7D"/>
    <w:rsid w:val="00DC4D63"/>
    <w:rsid w:val="00DC52D8"/>
    <w:rsid w:val="00DC6BA1"/>
    <w:rsid w:val="00DC7F61"/>
    <w:rsid w:val="00DD052A"/>
    <w:rsid w:val="00DD07A9"/>
    <w:rsid w:val="00DD093C"/>
    <w:rsid w:val="00DD6CF6"/>
    <w:rsid w:val="00DE1C8B"/>
    <w:rsid w:val="00DE385C"/>
    <w:rsid w:val="00DE47CB"/>
    <w:rsid w:val="00DE4DB4"/>
    <w:rsid w:val="00DE7CE6"/>
    <w:rsid w:val="00DF0857"/>
    <w:rsid w:val="00DF0DB4"/>
    <w:rsid w:val="00DF5CBB"/>
    <w:rsid w:val="00E11CDE"/>
    <w:rsid w:val="00E12B33"/>
    <w:rsid w:val="00E15B5F"/>
    <w:rsid w:val="00E20925"/>
    <w:rsid w:val="00E222AE"/>
    <w:rsid w:val="00E32CE6"/>
    <w:rsid w:val="00E34C9B"/>
    <w:rsid w:val="00E34E92"/>
    <w:rsid w:val="00E3705C"/>
    <w:rsid w:val="00E40167"/>
    <w:rsid w:val="00E42C6F"/>
    <w:rsid w:val="00E47D2E"/>
    <w:rsid w:val="00E52290"/>
    <w:rsid w:val="00E529B8"/>
    <w:rsid w:val="00E542C0"/>
    <w:rsid w:val="00E547FA"/>
    <w:rsid w:val="00E55C92"/>
    <w:rsid w:val="00E56843"/>
    <w:rsid w:val="00E615B0"/>
    <w:rsid w:val="00E62F72"/>
    <w:rsid w:val="00E639DB"/>
    <w:rsid w:val="00E65A09"/>
    <w:rsid w:val="00E66205"/>
    <w:rsid w:val="00E66A35"/>
    <w:rsid w:val="00E677A3"/>
    <w:rsid w:val="00E70A00"/>
    <w:rsid w:val="00E73CA4"/>
    <w:rsid w:val="00E76A22"/>
    <w:rsid w:val="00E77AD5"/>
    <w:rsid w:val="00E77C3B"/>
    <w:rsid w:val="00E82B73"/>
    <w:rsid w:val="00E84162"/>
    <w:rsid w:val="00E86D40"/>
    <w:rsid w:val="00E90404"/>
    <w:rsid w:val="00E936CD"/>
    <w:rsid w:val="00E93D96"/>
    <w:rsid w:val="00EA1712"/>
    <w:rsid w:val="00EA1F30"/>
    <w:rsid w:val="00EA3C86"/>
    <w:rsid w:val="00EA5095"/>
    <w:rsid w:val="00EA5355"/>
    <w:rsid w:val="00EA57AC"/>
    <w:rsid w:val="00EC1918"/>
    <w:rsid w:val="00EC3462"/>
    <w:rsid w:val="00EC53A1"/>
    <w:rsid w:val="00ED04C5"/>
    <w:rsid w:val="00ED255E"/>
    <w:rsid w:val="00ED2DFD"/>
    <w:rsid w:val="00ED62E7"/>
    <w:rsid w:val="00EE062B"/>
    <w:rsid w:val="00EE1D45"/>
    <w:rsid w:val="00EE423B"/>
    <w:rsid w:val="00EE4956"/>
    <w:rsid w:val="00EE545E"/>
    <w:rsid w:val="00EE5D99"/>
    <w:rsid w:val="00EE665E"/>
    <w:rsid w:val="00EF0274"/>
    <w:rsid w:val="00EF1D81"/>
    <w:rsid w:val="00EF6DA1"/>
    <w:rsid w:val="00F03861"/>
    <w:rsid w:val="00F05744"/>
    <w:rsid w:val="00F07B0D"/>
    <w:rsid w:val="00F16F08"/>
    <w:rsid w:val="00F17B83"/>
    <w:rsid w:val="00F206AA"/>
    <w:rsid w:val="00F20D67"/>
    <w:rsid w:val="00F20E96"/>
    <w:rsid w:val="00F21935"/>
    <w:rsid w:val="00F2252D"/>
    <w:rsid w:val="00F22650"/>
    <w:rsid w:val="00F2277D"/>
    <w:rsid w:val="00F22858"/>
    <w:rsid w:val="00F23FAF"/>
    <w:rsid w:val="00F27494"/>
    <w:rsid w:val="00F314BF"/>
    <w:rsid w:val="00F319DE"/>
    <w:rsid w:val="00F349B1"/>
    <w:rsid w:val="00F3527B"/>
    <w:rsid w:val="00F3786F"/>
    <w:rsid w:val="00F401F2"/>
    <w:rsid w:val="00F41B0F"/>
    <w:rsid w:val="00F424F7"/>
    <w:rsid w:val="00F43037"/>
    <w:rsid w:val="00F469D0"/>
    <w:rsid w:val="00F475FB"/>
    <w:rsid w:val="00F51F83"/>
    <w:rsid w:val="00F5505B"/>
    <w:rsid w:val="00F56405"/>
    <w:rsid w:val="00F61337"/>
    <w:rsid w:val="00F62875"/>
    <w:rsid w:val="00F62A99"/>
    <w:rsid w:val="00F64774"/>
    <w:rsid w:val="00F64C7F"/>
    <w:rsid w:val="00F71C52"/>
    <w:rsid w:val="00F74065"/>
    <w:rsid w:val="00F76F85"/>
    <w:rsid w:val="00F77706"/>
    <w:rsid w:val="00F84B4A"/>
    <w:rsid w:val="00F85477"/>
    <w:rsid w:val="00F9560C"/>
    <w:rsid w:val="00F97EBC"/>
    <w:rsid w:val="00FA0B98"/>
    <w:rsid w:val="00FA71B0"/>
    <w:rsid w:val="00FA7BE0"/>
    <w:rsid w:val="00FB3C39"/>
    <w:rsid w:val="00FB51D4"/>
    <w:rsid w:val="00FB51DE"/>
    <w:rsid w:val="00FB5345"/>
    <w:rsid w:val="00FB6A50"/>
    <w:rsid w:val="00FC00EB"/>
    <w:rsid w:val="00FD0500"/>
    <w:rsid w:val="00FD1400"/>
    <w:rsid w:val="00FD159E"/>
    <w:rsid w:val="00FE0F05"/>
    <w:rsid w:val="00FE10E3"/>
    <w:rsid w:val="00FE1E1E"/>
    <w:rsid w:val="00FE27A4"/>
    <w:rsid w:val="00FF0622"/>
    <w:rsid w:val="00FF12B7"/>
    <w:rsid w:val="00FF1BF0"/>
    <w:rsid w:val="00FF5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4B4A"/>
    <w:rPr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97EBC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84B4A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84B4A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Body Text"/>
    <w:basedOn w:val="a"/>
    <w:rsid w:val="00F84B4A"/>
    <w:pPr>
      <w:spacing w:after="120"/>
    </w:pPr>
  </w:style>
  <w:style w:type="paragraph" w:customStyle="1" w:styleId="ConsNormal">
    <w:name w:val="ConsNormal"/>
    <w:rsid w:val="00F84B4A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16"/>
      <w:szCs w:val="16"/>
    </w:rPr>
  </w:style>
  <w:style w:type="paragraph" w:customStyle="1" w:styleId="ConsNonformat">
    <w:name w:val="ConsNonformat"/>
    <w:rsid w:val="00F84B4A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16"/>
      <w:szCs w:val="16"/>
    </w:rPr>
  </w:style>
  <w:style w:type="paragraph" w:styleId="a4">
    <w:name w:val="header"/>
    <w:basedOn w:val="a"/>
    <w:rsid w:val="00B673DF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B673DF"/>
  </w:style>
  <w:style w:type="paragraph" w:styleId="a6">
    <w:name w:val="Balloon Text"/>
    <w:basedOn w:val="a"/>
    <w:link w:val="a7"/>
    <w:semiHidden/>
    <w:unhideWhenUsed/>
    <w:rsid w:val="00F97EB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97EBC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F97EBC"/>
    <w:rPr>
      <w:rFonts w:ascii="Cambria" w:hAnsi="Cambria"/>
      <w:b/>
      <w:bCs/>
      <w:color w:val="4F81BD"/>
      <w:sz w:val="24"/>
      <w:szCs w:val="24"/>
    </w:rPr>
  </w:style>
  <w:style w:type="paragraph" w:customStyle="1" w:styleId="21">
    <w:name w:val="Основной текст 21"/>
    <w:basedOn w:val="a"/>
    <w:rsid w:val="00F97EBC"/>
    <w:pPr>
      <w:suppressAutoHyphens/>
      <w:ind w:right="5496"/>
      <w:jc w:val="center"/>
    </w:pPr>
    <w:rPr>
      <w:kern w:val="1"/>
      <w:sz w:val="28"/>
      <w:szCs w:val="20"/>
      <w:lang w:eastAsia="ar-SA"/>
    </w:rPr>
  </w:style>
  <w:style w:type="table" w:styleId="a8">
    <w:name w:val="Table Grid"/>
    <w:basedOn w:val="a1"/>
    <w:uiPriority w:val="59"/>
    <w:rsid w:val="00040F2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rsid w:val="00040F2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040F2E"/>
    <w:rPr>
      <w:sz w:val="24"/>
      <w:szCs w:val="24"/>
    </w:rPr>
  </w:style>
  <w:style w:type="character" w:styleId="ab">
    <w:name w:val="Hyperlink"/>
    <w:basedOn w:val="a0"/>
    <w:uiPriority w:val="99"/>
    <w:semiHidden/>
    <w:unhideWhenUsed/>
    <w:rsid w:val="00945A76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3F4D43"/>
    <w:pPr>
      <w:ind w:left="720"/>
      <w:contextualSpacing/>
    </w:pPr>
  </w:style>
  <w:style w:type="paragraph" w:customStyle="1" w:styleId="1">
    <w:name w:val="Обычный1"/>
    <w:rsid w:val="004C4B4A"/>
  </w:style>
  <w:style w:type="character" w:customStyle="1" w:styleId="docuntyped-name">
    <w:name w:val="doc__untyped-name"/>
    <w:basedOn w:val="a0"/>
    <w:rsid w:val="00E66A3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4B4A"/>
    <w:rPr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97EBC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84B4A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84B4A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Body Text"/>
    <w:basedOn w:val="a"/>
    <w:rsid w:val="00F84B4A"/>
    <w:pPr>
      <w:spacing w:after="120"/>
    </w:pPr>
  </w:style>
  <w:style w:type="paragraph" w:customStyle="1" w:styleId="ConsNormal">
    <w:name w:val="ConsNormal"/>
    <w:rsid w:val="00F84B4A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16"/>
      <w:szCs w:val="16"/>
    </w:rPr>
  </w:style>
  <w:style w:type="paragraph" w:customStyle="1" w:styleId="ConsNonformat">
    <w:name w:val="ConsNonformat"/>
    <w:rsid w:val="00F84B4A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16"/>
      <w:szCs w:val="16"/>
    </w:rPr>
  </w:style>
  <w:style w:type="paragraph" w:styleId="a4">
    <w:name w:val="header"/>
    <w:basedOn w:val="a"/>
    <w:rsid w:val="00B673DF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B673DF"/>
  </w:style>
  <w:style w:type="paragraph" w:styleId="a6">
    <w:name w:val="Balloon Text"/>
    <w:basedOn w:val="a"/>
    <w:link w:val="a7"/>
    <w:semiHidden/>
    <w:unhideWhenUsed/>
    <w:rsid w:val="00F97EB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97EBC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F97EBC"/>
    <w:rPr>
      <w:rFonts w:ascii="Cambria" w:hAnsi="Cambria"/>
      <w:b/>
      <w:bCs/>
      <w:color w:val="4F81BD"/>
      <w:sz w:val="24"/>
      <w:szCs w:val="24"/>
    </w:rPr>
  </w:style>
  <w:style w:type="paragraph" w:customStyle="1" w:styleId="21">
    <w:name w:val="Основной текст 21"/>
    <w:basedOn w:val="a"/>
    <w:rsid w:val="00F97EBC"/>
    <w:pPr>
      <w:suppressAutoHyphens/>
      <w:ind w:right="5496"/>
      <w:jc w:val="center"/>
    </w:pPr>
    <w:rPr>
      <w:kern w:val="1"/>
      <w:sz w:val="28"/>
      <w:szCs w:val="20"/>
      <w:lang w:eastAsia="ar-SA"/>
    </w:rPr>
  </w:style>
  <w:style w:type="table" w:styleId="a8">
    <w:name w:val="Table Grid"/>
    <w:basedOn w:val="a1"/>
    <w:uiPriority w:val="59"/>
    <w:rsid w:val="00040F2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rsid w:val="00040F2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040F2E"/>
    <w:rPr>
      <w:sz w:val="24"/>
      <w:szCs w:val="24"/>
    </w:rPr>
  </w:style>
  <w:style w:type="character" w:styleId="ab">
    <w:name w:val="Hyperlink"/>
    <w:basedOn w:val="a0"/>
    <w:uiPriority w:val="99"/>
    <w:semiHidden/>
    <w:unhideWhenUsed/>
    <w:rsid w:val="00945A76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3F4D43"/>
    <w:pPr>
      <w:ind w:left="720"/>
      <w:contextualSpacing/>
    </w:pPr>
  </w:style>
  <w:style w:type="paragraph" w:customStyle="1" w:styleId="1">
    <w:name w:val="Обычный1"/>
    <w:rsid w:val="004C4B4A"/>
  </w:style>
  <w:style w:type="character" w:customStyle="1" w:styleId="docuntyped-name">
    <w:name w:val="doc__untyped-name"/>
    <w:basedOn w:val="a0"/>
    <w:rsid w:val="00E66A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405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63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70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82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056C5A-FB3D-45B0-A7AE-9C98E40A54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1491</Words>
  <Characters>11621</Characters>
  <Application>Microsoft Office Word</Application>
  <DocSecurity>0</DocSecurity>
  <Lines>96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Депарамент финансов</Company>
  <LinksUpToDate>false</LinksUpToDate>
  <CharactersWithSpaces>13086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Ландарская</dc:creator>
  <cp:lastModifiedBy>User</cp:lastModifiedBy>
  <cp:revision>2</cp:revision>
  <cp:lastPrinted>2025-03-10T08:50:00Z</cp:lastPrinted>
  <dcterms:created xsi:type="dcterms:W3CDTF">2025-03-10T08:57:00Z</dcterms:created>
  <dcterms:modified xsi:type="dcterms:W3CDTF">2025-03-10T08:57:00Z</dcterms:modified>
</cp:coreProperties>
</file>