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BA" w:rsidRDefault="0034558E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FAD5" wp14:editId="7C54BC4E">
                <wp:simplePos x="0" y="0"/>
                <wp:positionH relativeFrom="column">
                  <wp:posOffset>929640</wp:posOffset>
                </wp:positionH>
                <wp:positionV relativeFrom="paragraph">
                  <wp:posOffset>461010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8E" w:rsidRDefault="0034558E" w:rsidP="0034558E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4558E" w:rsidRDefault="0034558E" w:rsidP="0034558E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4558E" w:rsidRPr="00DD5228" w:rsidRDefault="0034558E" w:rsidP="0034558E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FAD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3.2pt;margin-top:36.3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WNh4Bt8AAAAKAQAADwAA&#10;AAAAAAAAAAAAAACUBAAAZHJzL2Rvd25yZXYueG1sUEsFBgAAAAAEAAQA8wAAAKAFAAAAAA==&#10;" strokecolor="white">
                <v:textbox>
                  <w:txbxContent>
                    <w:p w:rsidR="0034558E" w:rsidRDefault="0034558E" w:rsidP="0034558E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4558E" w:rsidRDefault="0034558E" w:rsidP="0034558E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4558E" w:rsidRPr="00DD5228" w:rsidRDefault="0034558E" w:rsidP="0034558E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3EFFAB9A" wp14:editId="7166F8B3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3111"/>
        <w:gridCol w:w="3517"/>
      </w:tblGrid>
      <w:tr w:rsidR="003D6DC8" w:rsidRPr="00C26400" w:rsidTr="000D4198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1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Минэкономразвития России от 01.03.2016 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№ 90 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b/>
                <w:sz w:val="24"/>
                <w:szCs w:val="24"/>
              </w:rPr>
              <w:t>(до 01.01.2021)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Требования к точности и методам, утвержденные Приказом Росреестра от 23.10.2020 № П/0393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b/>
                <w:sz w:val="24"/>
                <w:szCs w:val="24"/>
              </w:rPr>
              <w:t>(с 01.01.2021)</w:t>
            </w:r>
          </w:p>
        </w:tc>
      </w:tr>
      <w:tr w:rsidR="003D6DC8" w:rsidRPr="00C26400" w:rsidTr="000D4198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Методы определения координат характерных точек 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отсутствует комбинированный метод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комбинированный метод (сочетание геодезического метода и метода спутниковых геодезических измерений (определений)</w:t>
            </w:r>
          </w:p>
        </w:tc>
      </w:tr>
      <w:tr w:rsidR="003D6DC8" w:rsidRPr="00C26400" w:rsidTr="000D4198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Вычисления средней квадратической погрешности определения координат характерной точки при применении комбинированного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формула вычисления средней квадратической погрешности определения координат характерных точек</w:t>
            </w:r>
            <w:r w:rsidRPr="00C26400"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t xml:space="preserve"> </w:t>
            </w:r>
            <w:r w:rsidRPr="00C26400"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drawing>
                <wp:inline distT="0" distB="0" distL="0" distR="0" wp14:anchorId="5BCE98A9" wp14:editId="1FC36BD4">
                  <wp:extent cx="1200150" cy="3293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40" cy="33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D6DC8" w:rsidRPr="00C26400" w:rsidTr="000D4198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квадратической погрешности определения координат характерной точки при применении геодезического метода 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 w:rsidRPr="00C26400"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270C7517" wp14:editId="23F4BB5D">
                  <wp:extent cx="1133475" cy="31950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80" cy="3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 w:rsidRPr="00C26400"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7EC4A79D" wp14:editId="595F2127">
                  <wp:extent cx="1266825" cy="357092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>, а также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по формулам: </w:t>
            </w:r>
            <w:r w:rsidRPr="00C26400">
              <w:rPr>
                <w:rFonts w:ascii="Segoe UI" w:hAnsi="Segoe UI" w:cs="Segoe UI"/>
                <w:noProof/>
                <w:position w:val="-35"/>
                <w:sz w:val="24"/>
                <w:szCs w:val="24"/>
                <w:lang w:eastAsia="ru-RU"/>
              </w:rPr>
              <w:drawing>
                <wp:inline distT="0" distB="0" distL="0" distR="0" wp14:anchorId="3187BD65" wp14:editId="3F799891">
                  <wp:extent cx="1419225" cy="49331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(метод) прямой угловой засечки; </w:t>
            </w:r>
            <w:r w:rsidRPr="00C26400">
              <w:rPr>
                <w:rFonts w:ascii="Segoe UI" w:hAnsi="Segoe UI" w:cs="Segoe UI"/>
                <w:noProof/>
                <w:position w:val="-42"/>
                <w:sz w:val="24"/>
                <w:szCs w:val="24"/>
                <w:lang w:eastAsia="ru-RU"/>
              </w:rPr>
              <w:drawing>
                <wp:inline distT="0" distB="0" distL="0" distR="0" wp14:anchorId="36DEDA74" wp14:editId="1E6F5D93">
                  <wp:extent cx="2085975" cy="49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(метод обратной угловой засечки); </w:t>
            </w:r>
            <w:r w:rsidRPr="00C26400">
              <w:rPr>
                <w:rFonts w:ascii="Segoe UI" w:hAnsi="Segoe UI" w:cs="Segoe UI"/>
                <w:noProof/>
                <w:position w:val="-39"/>
                <w:sz w:val="24"/>
                <w:szCs w:val="24"/>
                <w:lang w:eastAsia="ru-RU"/>
              </w:rPr>
              <w:drawing>
                <wp:inline distT="0" distB="0" distL="0" distR="0" wp14:anchorId="3165842E" wp14:editId="1E8C9FE5">
                  <wp:extent cx="1152525" cy="432959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(метод полярной засечки)</w:t>
            </w:r>
          </w:p>
        </w:tc>
      </w:tr>
      <w:tr w:rsidR="003D6DC8" w:rsidRPr="00C26400" w:rsidTr="000D4198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>Вычисления средней квадратической погрешности определения координат характерной точки при применении фотограмметрического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величина среднеквадратической погрешности местоположения характерных точек принимается равной 0,0005 метра в масштабе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аэроснимка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космоснимка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>), приведенного к масштабу соответствующей картографической основы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необходимо использовать материалы аэрофотосъемки и космической съемки, размер проекции пикселя на местности которых не превышает значений, установленных в </w:t>
            </w:r>
            <w:hyperlink r:id="rId10" w:history="1">
              <w:r w:rsidRPr="00C26400">
                <w:rPr>
                  <w:rFonts w:ascii="Segoe UI" w:hAnsi="Segoe UI" w:cs="Segoe UI"/>
                  <w:sz w:val="24"/>
                  <w:szCs w:val="24"/>
                </w:rPr>
                <w:t>приложении</w:t>
              </w:r>
            </w:hyperlink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к настоящим требованиям для соответствующей категории земель и разрешенного использования земельных участков</w:t>
            </w:r>
          </w:p>
        </w:tc>
      </w:tr>
      <w:tr w:rsidR="003D6DC8" w:rsidRPr="00C26400" w:rsidTr="000D4198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Вычисления средней квадратической погрешности определения координат характерной точки при применении картометрического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При определении местоположения характерных точек, изображенных на карте (плане), величина средней квадратической погрешности принимается равной 0,0005 метра в масштабе карты (плана)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При определении координат характерных точек: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фотокарт,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, созданных в аналоговом виде, величина средней квадратической погрешности принимается равной 0,0012 метра в масштабе соответствующей карты (плана), фотокарты,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с использованием карт (планов), созданных в цифровом виде, величина средней квадратической погрешности принимается равной 0,0007 метра в масштабе соответствующей карты (плана);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фотокарт,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, созданных в цифровом виде, величина средней квадратической погрешности принимается равной 0,0005 метра в масштабе соответствующей фотокарты,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</w:p>
        </w:tc>
      </w:tr>
      <w:tr w:rsidR="003D6DC8" w:rsidRPr="00C26400" w:rsidTr="000D4198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Допустимые расхождения </w:t>
            </w: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lastRenderedPageBreak/>
              <w:t>первоначальных и последующих (контрольных) определений координат характерных точек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>-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Установлено, что допустимые расхождения </w:t>
            </w: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lastRenderedPageBreak/>
              <w:t xml:space="preserve">первоначальных и последующих (контрольных) определений координат характерных точек не должны превышать удвоенного значения средней квадратической погрешности, указанной в </w:t>
            </w:r>
            <w:hyperlink r:id="rId11" w:history="1">
              <w:r w:rsidRPr="00C26400"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t>приложении</w:t>
              </w:r>
            </w:hyperlink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к настоящим требованиям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:rsidR="003D6DC8" w:rsidRPr="00C26400" w:rsidRDefault="003D6DC8" w:rsidP="003D6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41B54" w:rsidRPr="00141B54" w:rsidRDefault="000D4198" w:rsidP="00141B54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hyperlink r:id="rId12" w:history="1">
        <w:r w:rsidR="00141B54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</w:t>
        </w:r>
      </w:hyperlink>
      <w:hyperlink r:id="rId13" w:history="1">
        <w:r w:rsidR="00141B54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14" w:history="1">
        <w:r w:rsidR="00141B54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 w:rsidR="00141B54" w:rsidRPr="00141B54">
        <w:rPr>
          <w:rFonts w:ascii="Segoe UI" w:hAnsi="Segoe UI" w:cs="Segoe UI"/>
          <w:sz w:val="24"/>
          <w:szCs w:val="24"/>
        </w:rPr>
        <w:t>КадастровыеИнженеры#</w:t>
      </w:r>
      <w:r w:rsidR="00141B54">
        <w:rPr>
          <w:rFonts w:ascii="Segoe UI" w:hAnsi="Segoe UI" w:cs="Segoe UI"/>
          <w:sz w:val="24"/>
          <w:szCs w:val="24"/>
        </w:rPr>
        <w:t>Н</w:t>
      </w:r>
      <w:r w:rsidR="00141B54" w:rsidRPr="00141B54">
        <w:rPr>
          <w:rFonts w:ascii="Segoe UI" w:hAnsi="Segoe UI" w:cs="Segoe UI"/>
          <w:sz w:val="24"/>
          <w:szCs w:val="24"/>
        </w:rPr>
        <w:t>овые</w:t>
      </w:r>
      <w:r w:rsidR="00141B54">
        <w:rPr>
          <w:rFonts w:ascii="Segoe UI" w:hAnsi="Segoe UI" w:cs="Segoe UI"/>
          <w:sz w:val="24"/>
          <w:szCs w:val="24"/>
        </w:rPr>
        <w:t>Т</w:t>
      </w:r>
      <w:r w:rsidR="00141B54" w:rsidRPr="00141B54">
        <w:rPr>
          <w:rFonts w:ascii="Segoe UI" w:hAnsi="Segoe UI" w:cs="Segoe UI"/>
          <w:sz w:val="24"/>
          <w:szCs w:val="24"/>
        </w:rPr>
        <w:t>ребования</w:t>
      </w:r>
      <w:r w:rsidR="00141B54">
        <w:rPr>
          <w:rFonts w:ascii="Segoe UI" w:hAnsi="Segoe UI" w:cs="Segoe UI"/>
          <w:color w:val="000000" w:themeColor="text1"/>
          <w:sz w:val="24"/>
          <w:szCs w:val="24"/>
        </w:rPr>
        <w:t>КТочностиИМетодамОпределенияК</w:t>
      </w:r>
      <w:r w:rsidR="00141B54" w:rsidRPr="00141B54">
        <w:rPr>
          <w:rFonts w:ascii="Segoe UI" w:hAnsi="Segoe UI" w:cs="Segoe UI"/>
          <w:color w:val="000000" w:themeColor="text1"/>
          <w:sz w:val="24"/>
          <w:szCs w:val="24"/>
        </w:rPr>
        <w:t>оординат</w:t>
      </w:r>
    </w:p>
    <w:p w:rsidR="00141B54" w:rsidRDefault="00141B54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71F12" w:rsidRDefault="00971F12" w:rsidP="00141B5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41B54" w:rsidRPr="00D40362" w:rsidRDefault="00141B54" w:rsidP="00141B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41B54" w:rsidRPr="00D40362" w:rsidRDefault="00141B54" w:rsidP="00141B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Росреестра по Смоленской области</w:t>
      </w:r>
    </w:p>
    <w:p w:rsidR="00141B54" w:rsidRDefault="00141B54" w:rsidP="00141B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141B54" w:rsidRPr="000A757B" w:rsidRDefault="00141B54" w:rsidP="00141B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141B54" w:rsidRPr="000A757B" w:rsidRDefault="00141B54" w:rsidP="00141B54">
      <w:pPr>
        <w:spacing w:after="0" w:line="240" w:lineRule="auto"/>
        <w:jc w:val="both"/>
        <w:rPr>
          <w:rStyle w:val="a4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15" w:history="1">
        <w:r w:rsidRPr="000A757B">
          <w:rPr>
            <w:rStyle w:val="a4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4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3D6DC8" w:rsidRPr="000A6F51" w:rsidRDefault="00141B54" w:rsidP="000A6F5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16" w:history="1"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4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.</w:t>
        </w:r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gov</w:t>
        </w:r>
        <w:r w:rsidRPr="00213B03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/</w:t>
        </w:r>
      </w:hyperlink>
    </w:p>
    <w:sectPr w:rsidR="003D6DC8" w:rsidRPr="000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94"/>
    <w:rsid w:val="000A6F51"/>
    <w:rsid w:val="000D4198"/>
    <w:rsid w:val="00141B54"/>
    <w:rsid w:val="001713F4"/>
    <w:rsid w:val="00215066"/>
    <w:rsid w:val="002372F7"/>
    <w:rsid w:val="00273E23"/>
    <w:rsid w:val="0034558E"/>
    <w:rsid w:val="003D6DC8"/>
    <w:rsid w:val="00501FD8"/>
    <w:rsid w:val="00670AB7"/>
    <w:rsid w:val="00785AFA"/>
    <w:rsid w:val="00971F12"/>
    <w:rsid w:val="009977CB"/>
    <w:rsid w:val="00B405AC"/>
    <w:rsid w:val="00C26400"/>
    <w:rsid w:val="00F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5BE3-F020-49A9-BBD4-EDD5290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B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s://vk.com/feed?section=search&amp;q=%23%D0%A0%D0%BE%D1%81%D1%80%D0%B5%D0%B5%D1%81%D1%82%D1%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reestr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consultantplus://offline/ref=8CAF81F6459C117768957CADFBF70BCB3B8BF95D745219677BA7AA5A4FB5AAA44D34AC0A00AE028A149D6DCF75356BDDA1B40163F42E61DBj2HCL" TargetMode="External"/><Relationship Id="rId5" Type="http://schemas.openxmlformats.org/officeDocument/2006/relationships/image" Target="media/image2.wmf"/><Relationship Id="rId15" Type="http://schemas.openxmlformats.org/officeDocument/2006/relationships/hyperlink" Target="mailto:67_upr@rosreestr.ru" TargetMode="External"/><Relationship Id="rId10" Type="http://schemas.openxmlformats.org/officeDocument/2006/relationships/hyperlink" Target="consultantplus://offline/ref=0C61C35B63658A6ECC3C1B965E38A924934E020BF3835FA8B652A077F7594913DD31C888D99EA9FBF53AEC2354A59CE4D407D99E8B4F1C4548d2J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Олег</cp:lastModifiedBy>
  <cp:revision>15</cp:revision>
  <cp:lastPrinted>2021-06-08T09:28:00Z</cp:lastPrinted>
  <dcterms:created xsi:type="dcterms:W3CDTF">2021-06-08T06:55:00Z</dcterms:created>
  <dcterms:modified xsi:type="dcterms:W3CDTF">2021-06-22T12:24:00Z</dcterms:modified>
</cp:coreProperties>
</file>