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p w:rsidR="00DC0157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3261A6" w:rsidRDefault="003261A6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3261A6" w:rsidRDefault="003261A6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DC0157" w:rsidRPr="007A5F90" w:rsidRDefault="00DC0157" w:rsidP="00DC015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DC0157" w:rsidRDefault="00DC0157" w:rsidP="00DC0157">
      <w:pPr>
        <w:pStyle w:val="2"/>
        <w:shd w:val="clear" w:color="auto" w:fill="FFFFFF"/>
        <w:spacing w:before="0" w:after="0"/>
        <w:ind w:left="0" w:right="849" w:firstLine="0"/>
        <w:jc w:val="both"/>
      </w:pPr>
    </w:p>
    <w:p w:rsidR="00DC0157" w:rsidRPr="001B7DD7" w:rsidRDefault="00DC0157" w:rsidP="00DC0157">
      <w:pPr>
        <w:pStyle w:val="2"/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</w:rPr>
      </w:pPr>
      <w:r w:rsidRPr="00B82B14">
        <w:t xml:space="preserve">          </w:t>
      </w:r>
      <w:r>
        <w:t xml:space="preserve">       </w:t>
      </w:r>
      <w:r w:rsidRPr="001B7DD7">
        <w:rPr>
          <w:rFonts w:ascii="Times New Roman" w:hAnsi="Times New Roman" w:cs="Times New Roman"/>
          <w:i w:val="0"/>
        </w:rPr>
        <w:t xml:space="preserve">РЕШЕНИЕ    </w:t>
      </w:r>
      <w:r>
        <w:rPr>
          <w:rFonts w:ascii="Times New Roman" w:hAnsi="Times New Roman" w:cs="Times New Roman"/>
          <w:i w:val="0"/>
        </w:rPr>
        <w:t xml:space="preserve">           </w:t>
      </w:r>
      <w:r w:rsidRPr="001B7DD7">
        <w:rPr>
          <w:rFonts w:ascii="Times New Roman" w:hAnsi="Times New Roman" w:cs="Times New Roman"/>
          <w:i w:val="0"/>
        </w:rPr>
        <w:t xml:space="preserve">                       </w:t>
      </w:r>
    </w:p>
    <w:p w:rsidR="00DC0157" w:rsidRPr="00B82B14" w:rsidRDefault="00DC0157" w:rsidP="00DC0157">
      <w:pPr>
        <w:rPr>
          <w:sz w:val="28"/>
          <w:szCs w:val="28"/>
        </w:rPr>
      </w:pPr>
    </w:p>
    <w:p w:rsidR="00DC0157" w:rsidRPr="007A5F90" w:rsidRDefault="00957018" w:rsidP="00DC0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DC0157">
        <w:rPr>
          <w:b/>
          <w:sz w:val="28"/>
          <w:szCs w:val="28"/>
        </w:rPr>
        <w:t xml:space="preserve"> </w:t>
      </w:r>
      <w:r w:rsidR="003261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="003261A6">
        <w:rPr>
          <w:b/>
          <w:sz w:val="28"/>
          <w:szCs w:val="28"/>
        </w:rPr>
        <w:t>.03</w:t>
      </w:r>
      <w:r w:rsidR="00AA1EAB">
        <w:rPr>
          <w:b/>
          <w:sz w:val="28"/>
          <w:szCs w:val="28"/>
        </w:rPr>
        <w:t>.</w:t>
      </w:r>
      <w:r w:rsidR="00DC0157">
        <w:rPr>
          <w:b/>
          <w:sz w:val="28"/>
          <w:szCs w:val="28"/>
        </w:rPr>
        <w:t>202</w:t>
      </w:r>
      <w:r w:rsidR="003261A6">
        <w:rPr>
          <w:b/>
          <w:sz w:val="28"/>
          <w:szCs w:val="28"/>
        </w:rPr>
        <w:t>3</w:t>
      </w:r>
      <w:r w:rsidR="00DC0157">
        <w:rPr>
          <w:b/>
          <w:sz w:val="28"/>
          <w:szCs w:val="28"/>
        </w:rPr>
        <w:t xml:space="preserve"> г.  </w:t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DC0157">
        <w:rPr>
          <w:b/>
          <w:sz w:val="28"/>
          <w:szCs w:val="28"/>
        </w:rPr>
        <w:tab/>
      </w:r>
      <w:r w:rsidR="00AA1EAB">
        <w:rPr>
          <w:b/>
          <w:sz w:val="28"/>
          <w:szCs w:val="28"/>
        </w:rPr>
        <w:t xml:space="preserve">       </w:t>
      </w:r>
      <w:r w:rsidR="003261A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</w:t>
      </w:r>
      <w:r w:rsidR="00DC0157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C015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DC0157" w:rsidRPr="007A5F90" w:rsidRDefault="00DC0157" w:rsidP="00DC0157">
      <w:pPr>
        <w:rPr>
          <w:sz w:val="28"/>
          <w:szCs w:val="28"/>
        </w:rPr>
      </w:pPr>
      <w:r w:rsidRPr="007A5F90">
        <w:rPr>
          <w:sz w:val="28"/>
          <w:szCs w:val="28"/>
        </w:rPr>
        <w:t>с. Первомайский</w:t>
      </w:r>
    </w:p>
    <w:p w:rsidR="00DC0157" w:rsidRDefault="00DC0157" w:rsidP="00DC0157">
      <w:pPr>
        <w:ind w:left="-142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A1EAB" w:rsidTr="00AA1EAB">
        <w:tc>
          <w:tcPr>
            <w:tcW w:w="4786" w:type="dxa"/>
          </w:tcPr>
          <w:p w:rsidR="00AA1EAB" w:rsidRDefault="00AA1EAB" w:rsidP="00AA1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D7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Первомайского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поселения Шумячского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области «Об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отчета  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 сельского   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   Шумячского </w:t>
            </w:r>
          </w:p>
          <w:p w:rsidR="00AA1EAB" w:rsidRDefault="00AA1EAB" w:rsidP="003261A6">
            <w:pPr>
              <w:pStyle w:val="a3"/>
              <w:jc w:val="both"/>
              <w:rPr>
                <w:rFonts w:ascii="Times New Roman" w:hAnsi="Times New Roman"/>
              </w:rPr>
            </w:pPr>
            <w:r w:rsidRPr="001B7DD7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 xml:space="preserve">Смоленской области за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261A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7DD7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C0157" w:rsidRPr="00473D6A" w:rsidRDefault="00DC0157" w:rsidP="00DC0157">
      <w:pPr>
        <w:pStyle w:val="a3"/>
        <w:rPr>
          <w:rFonts w:ascii="Times New Roman" w:hAnsi="Times New Roman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В соответствии с Бюджетным кодексом Российской Федерации, ст. </w:t>
      </w:r>
      <w:r>
        <w:rPr>
          <w:rFonts w:ascii="Times New Roman" w:hAnsi="Times New Roman"/>
          <w:sz w:val="28"/>
          <w:szCs w:val="28"/>
        </w:rPr>
        <w:t>21</w:t>
      </w:r>
      <w:r w:rsidRPr="001B7DD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РЕШИЛ: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DC0157" w:rsidRPr="001B7DD7" w:rsidRDefault="00DC0157" w:rsidP="00DC01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1. Принять проект решения Совета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«Об    утверждении    отчета   об исполнении     бюджета   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1B7DD7">
        <w:rPr>
          <w:rFonts w:ascii="Times New Roman" w:hAnsi="Times New Roman"/>
          <w:sz w:val="28"/>
          <w:szCs w:val="28"/>
        </w:rPr>
        <w:t xml:space="preserve">    сельского   поселения Шумячского    района Смоленской области за    20</w:t>
      </w:r>
      <w:r>
        <w:rPr>
          <w:rFonts w:ascii="Times New Roman" w:hAnsi="Times New Roman"/>
          <w:sz w:val="28"/>
          <w:szCs w:val="28"/>
        </w:rPr>
        <w:t>2</w:t>
      </w:r>
      <w:r w:rsidR="003261A6">
        <w:rPr>
          <w:rFonts w:ascii="Times New Roman" w:hAnsi="Times New Roman"/>
          <w:sz w:val="28"/>
          <w:szCs w:val="28"/>
        </w:rPr>
        <w:t>2</w:t>
      </w:r>
      <w:r w:rsidRPr="001B7DD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C0157" w:rsidRPr="001B7DD7" w:rsidRDefault="00DC0157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3261A6" w:rsidRPr="001B7DD7" w:rsidRDefault="003261A6" w:rsidP="00DC0157">
      <w:pPr>
        <w:pStyle w:val="a3"/>
        <w:rPr>
          <w:rFonts w:ascii="Times New Roman" w:hAnsi="Times New Roman"/>
          <w:sz w:val="28"/>
          <w:szCs w:val="28"/>
        </w:rPr>
      </w:pP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C0157" w:rsidRPr="001B7DD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Первомайского</w:t>
      </w:r>
      <w:r w:rsidRPr="001B7D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7DD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DC0157" w:rsidRDefault="00DC0157" w:rsidP="00DC0157">
      <w:pPr>
        <w:pStyle w:val="a3"/>
        <w:rPr>
          <w:rFonts w:ascii="Times New Roman" w:hAnsi="Times New Roman"/>
          <w:bCs/>
          <w:sz w:val="28"/>
          <w:szCs w:val="28"/>
        </w:rPr>
      </w:pPr>
      <w:r w:rsidRPr="001B7DD7">
        <w:rPr>
          <w:rFonts w:ascii="Times New Roman" w:hAnsi="Times New Roman"/>
          <w:bCs/>
          <w:sz w:val="28"/>
          <w:szCs w:val="28"/>
        </w:rPr>
        <w:t xml:space="preserve">Шумячского района Смоленской области     </w:t>
      </w:r>
      <w:r w:rsidR="004B04C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1B7DD7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С.В. Богрянцева</w:t>
      </w:r>
      <w:r w:rsidRPr="001B7DD7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A7301E" w:rsidRDefault="00A7301E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7301E" w:rsidRDefault="00A7301E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7301E" w:rsidRDefault="00A7301E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7301E" w:rsidRDefault="00A7301E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7301E" w:rsidRDefault="00A7301E" w:rsidP="00DC015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7301E" w:rsidRPr="000008AB" w:rsidRDefault="00A7301E" w:rsidP="00A7301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0008AB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A7301E" w:rsidRPr="00473D6A" w:rsidRDefault="00A7301E" w:rsidP="00A7301E">
      <w:pPr>
        <w:pStyle w:val="a3"/>
        <w:rPr>
          <w:rFonts w:ascii="Times New Roman" w:hAnsi="Times New Roman"/>
        </w:rPr>
      </w:pPr>
    </w:p>
    <w:p w:rsidR="00A7301E" w:rsidRPr="00473D6A" w:rsidRDefault="00A7301E" w:rsidP="00A7301E">
      <w:pPr>
        <w:pStyle w:val="a3"/>
        <w:jc w:val="center"/>
        <w:rPr>
          <w:rFonts w:ascii="Times New Roman" w:hAnsi="Times New Roman"/>
        </w:rPr>
      </w:pPr>
    </w:p>
    <w:p w:rsidR="00A7301E" w:rsidRPr="007C52C9" w:rsidRDefault="00A7301E" w:rsidP="00A730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52C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                               проект</w:t>
      </w:r>
    </w:p>
    <w:p w:rsidR="00A7301E" w:rsidRDefault="00A7301E" w:rsidP="00A7301E">
      <w:pPr>
        <w:jc w:val="both"/>
        <w:rPr>
          <w:rFonts w:ascii="Palatino Linotype" w:hAnsi="Palatino Linotype"/>
          <w:szCs w:val="28"/>
        </w:rPr>
      </w:pPr>
    </w:p>
    <w:p w:rsidR="00A7301E" w:rsidRPr="000008AB" w:rsidRDefault="00A7301E" w:rsidP="00A7301E">
      <w:pPr>
        <w:jc w:val="both"/>
        <w:rPr>
          <w:sz w:val="28"/>
          <w:szCs w:val="28"/>
        </w:rPr>
      </w:pPr>
      <w:r w:rsidRPr="000008AB">
        <w:rPr>
          <w:sz w:val="28"/>
          <w:szCs w:val="28"/>
        </w:rPr>
        <w:t>от «___» ___________ 2023 года №___</w:t>
      </w:r>
      <w:r w:rsidRPr="000008AB">
        <w:rPr>
          <w:sz w:val="28"/>
          <w:szCs w:val="28"/>
          <w:u w:val="single"/>
        </w:rPr>
        <w:t xml:space="preserve"> </w:t>
      </w:r>
      <w:r w:rsidRPr="000008AB">
        <w:rPr>
          <w:sz w:val="28"/>
          <w:szCs w:val="28"/>
        </w:rPr>
        <w:t xml:space="preserve">          </w:t>
      </w:r>
    </w:p>
    <w:p w:rsidR="00A7301E" w:rsidRPr="000008AB" w:rsidRDefault="00A7301E" w:rsidP="00A7301E">
      <w:pPr>
        <w:jc w:val="both"/>
        <w:rPr>
          <w:sz w:val="28"/>
          <w:szCs w:val="28"/>
        </w:rPr>
      </w:pPr>
      <w:r w:rsidRPr="000008AB">
        <w:rPr>
          <w:sz w:val="28"/>
          <w:szCs w:val="28"/>
        </w:rPr>
        <w:t xml:space="preserve"> </w:t>
      </w:r>
      <w:proofErr w:type="gramStart"/>
      <w:r w:rsidRPr="000008AB">
        <w:rPr>
          <w:sz w:val="28"/>
          <w:szCs w:val="28"/>
          <w:lang w:val="en-US"/>
        </w:rPr>
        <w:t>c</w:t>
      </w:r>
      <w:proofErr w:type="gramEnd"/>
      <w:r w:rsidRPr="000008AB">
        <w:rPr>
          <w:sz w:val="28"/>
          <w:szCs w:val="28"/>
        </w:rPr>
        <w:t>. Первомайский</w:t>
      </w:r>
    </w:p>
    <w:p w:rsidR="00A7301E" w:rsidRPr="000008AB" w:rsidRDefault="00A7301E" w:rsidP="00A7301E">
      <w:pPr>
        <w:tabs>
          <w:tab w:val="left" w:pos="7665"/>
        </w:tabs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7301E" w:rsidRPr="000008AB" w:rsidTr="00A7301E">
        <w:tc>
          <w:tcPr>
            <w:tcW w:w="4820" w:type="dxa"/>
          </w:tcPr>
          <w:p w:rsidR="00A7301E" w:rsidRPr="000008AB" w:rsidRDefault="00A7301E" w:rsidP="00A7301E">
            <w:pPr>
              <w:pStyle w:val="1"/>
              <w:tabs>
                <w:tab w:val="left" w:pos="4536"/>
              </w:tabs>
              <w:outlineLvl w:val="0"/>
              <w:rPr>
                <w:rFonts w:ascii="Times New Roman" w:hAnsi="Times New Roman" w:cs="Times New Roman"/>
                <w:szCs w:val="28"/>
              </w:rPr>
            </w:pPr>
            <w:r w:rsidRPr="00000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утверждении отчета об исполнении бюджета Первомайского сельского поселения </w:t>
            </w:r>
            <w:proofErr w:type="spellStart"/>
            <w:r w:rsidRPr="00000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Шумячского</w:t>
            </w:r>
            <w:proofErr w:type="spellEnd"/>
            <w:r w:rsidRPr="000008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Смоленской области за 2022 год</w:t>
            </w:r>
          </w:p>
        </w:tc>
      </w:tr>
    </w:tbl>
    <w:p w:rsidR="00A7301E" w:rsidRDefault="00A7301E" w:rsidP="00A7301E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A7301E" w:rsidRPr="00F6579C" w:rsidRDefault="00A7301E" w:rsidP="00A7301E">
      <w:pPr>
        <w:pStyle w:val="1"/>
        <w:rPr>
          <w:sz w:val="28"/>
          <w:szCs w:val="28"/>
        </w:rPr>
      </w:pPr>
    </w:p>
    <w:p w:rsidR="00A7301E" w:rsidRPr="007C52C9" w:rsidRDefault="00A7301E" w:rsidP="00A730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Заслушав и обсудив отчет 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об исполнении бюджета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 за 20</w:t>
      </w:r>
      <w:r>
        <w:rPr>
          <w:rFonts w:ascii="Times New Roman" w:hAnsi="Times New Roman"/>
          <w:sz w:val="28"/>
          <w:szCs w:val="28"/>
        </w:rPr>
        <w:t>22</w:t>
      </w:r>
      <w:r w:rsidRPr="007C52C9">
        <w:rPr>
          <w:rFonts w:ascii="Times New Roman" w:hAnsi="Times New Roman"/>
          <w:sz w:val="28"/>
          <w:szCs w:val="28"/>
        </w:rPr>
        <w:t xml:space="preserve"> год, руководствуясь  Бюджетным кодексом Российской Федерации,  Устав</w:t>
      </w:r>
      <w:r>
        <w:rPr>
          <w:rFonts w:ascii="Times New Roman" w:hAnsi="Times New Roman"/>
          <w:sz w:val="28"/>
          <w:szCs w:val="28"/>
        </w:rPr>
        <w:t>ом</w:t>
      </w:r>
      <w:r w:rsidRPr="007C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области, Положением о бюджетном процессе в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7C52C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области, Совет депутатов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7C52C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C52C9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7C52C9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A7301E" w:rsidRDefault="00A7301E" w:rsidP="00A7301E">
      <w:pPr>
        <w:pStyle w:val="a3"/>
        <w:rPr>
          <w:rFonts w:ascii="Times New Roman" w:hAnsi="Times New Roman"/>
          <w:sz w:val="28"/>
          <w:szCs w:val="28"/>
        </w:rPr>
      </w:pPr>
      <w:r w:rsidRPr="007C52C9">
        <w:rPr>
          <w:rFonts w:ascii="Times New Roman" w:hAnsi="Times New Roman"/>
          <w:sz w:val="28"/>
          <w:szCs w:val="28"/>
        </w:rPr>
        <w:t xml:space="preserve">              </w:t>
      </w:r>
    </w:p>
    <w:p w:rsidR="00A7301E" w:rsidRPr="007C52C9" w:rsidRDefault="00A7301E" w:rsidP="00A7301E">
      <w:pPr>
        <w:pStyle w:val="a3"/>
        <w:rPr>
          <w:rFonts w:ascii="Times New Roman" w:hAnsi="Times New Roman"/>
          <w:b/>
          <w:sz w:val="28"/>
          <w:szCs w:val="28"/>
        </w:rPr>
      </w:pPr>
      <w:r w:rsidRPr="007C52C9">
        <w:rPr>
          <w:rFonts w:ascii="Times New Roman" w:hAnsi="Times New Roman"/>
          <w:b/>
          <w:sz w:val="28"/>
          <w:szCs w:val="28"/>
        </w:rPr>
        <w:t>Р Е Ш И Л:</w:t>
      </w:r>
    </w:p>
    <w:p w:rsidR="00A7301E" w:rsidRDefault="00A7301E" w:rsidP="00A7301E">
      <w:pPr>
        <w:pStyle w:val="a7"/>
      </w:pP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202</w:t>
      </w:r>
      <w:r w:rsidRPr="009E65F0">
        <w:rPr>
          <w:lang w:val="ru-RU"/>
        </w:rPr>
        <w:t>2</w:t>
      </w:r>
      <w:r>
        <w:t xml:space="preserve"> год по доходам в сумме</w:t>
      </w:r>
      <w:r>
        <w:rPr>
          <w:lang w:val="ru-RU"/>
        </w:rPr>
        <w:t xml:space="preserve"> </w:t>
      </w:r>
      <w:r w:rsidRPr="003460D6">
        <w:rPr>
          <w:b/>
          <w:lang w:val="ru-RU"/>
        </w:rPr>
        <w:t>15 959 993,03</w:t>
      </w:r>
      <w:r w:rsidRPr="003460D6">
        <w:rPr>
          <w:color w:val="000000" w:themeColor="text1"/>
        </w:rPr>
        <w:t xml:space="preserve">  </w:t>
      </w:r>
      <w:r>
        <w:t xml:space="preserve">рублей, в том числе по безвозмездным поступлениям в сумме  </w:t>
      </w:r>
      <w:r>
        <w:rPr>
          <w:b/>
          <w:lang w:val="ru-RU"/>
        </w:rPr>
        <w:t>12 666 440,12</w:t>
      </w:r>
      <w:r w:rsidRPr="003460D6">
        <w:rPr>
          <w:color w:val="000000" w:themeColor="text1"/>
        </w:rPr>
        <w:t xml:space="preserve"> </w:t>
      </w:r>
      <w:r>
        <w:t xml:space="preserve">рублей,  по расходам в сумме </w:t>
      </w:r>
      <w:r>
        <w:rPr>
          <w:b/>
          <w:lang w:val="ru-RU"/>
        </w:rPr>
        <w:t>15 221 751,08</w:t>
      </w:r>
      <w:r w:rsidRPr="003460D6">
        <w:rPr>
          <w:color w:val="FF0000"/>
        </w:rPr>
        <w:t xml:space="preserve"> </w:t>
      </w:r>
      <w:r>
        <w:t xml:space="preserve">рублей, с превышением доходов над расходами (профицит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области) в сумме </w:t>
      </w:r>
      <w:r>
        <w:rPr>
          <w:b/>
          <w:lang w:val="ru-RU"/>
        </w:rPr>
        <w:t>738 277,95</w:t>
      </w:r>
      <w:r w:rsidRPr="003460D6">
        <w:rPr>
          <w:color w:val="FF0000"/>
        </w:rPr>
        <w:t xml:space="preserve"> </w:t>
      </w:r>
      <w:r>
        <w:t xml:space="preserve">рублей, согласно приложений: 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источники финансирования дефицита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№1;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доходы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за исключением безвозмездных поступлений,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№2;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безвозмездные поступления в бюджет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</w:t>
      </w:r>
      <w:r w:rsidRPr="00C80968">
        <w:t>2</w:t>
      </w:r>
      <w:r>
        <w:rPr>
          <w:lang w:val="ru-RU"/>
        </w:rPr>
        <w:t xml:space="preserve">2 </w:t>
      </w:r>
      <w:r>
        <w:t>год, согласно приложения №3;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</w:t>
      </w:r>
      <w:r>
        <w:lastRenderedPageBreak/>
        <w:t xml:space="preserve">направлениям деятельности), группам (группам и подгруппам) видов расходов   классификации расходов бюджетов за </w:t>
      </w:r>
      <w:r>
        <w:rPr>
          <w:szCs w:val="28"/>
          <w:lang w:val="ru-RU"/>
        </w:rPr>
        <w:t>2022</w:t>
      </w:r>
      <w:r>
        <w:t xml:space="preserve"> год, согласно приложения №4;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№5;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 приложения №6;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>Утвердить распределение бюджетных ассигнований по муниципальным программам и непрограммным направлениям деятельности 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</w:t>
      </w:r>
      <w:r>
        <w:rPr>
          <w:lang w:val="ru-RU"/>
        </w:rPr>
        <w:t>я</w:t>
      </w:r>
      <w:r>
        <w:t xml:space="preserve"> №7;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142" w:firstLine="425"/>
        <w:jc w:val="both"/>
      </w:pPr>
      <w:r>
        <w:t xml:space="preserve">Утвердить объем доходов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</w:t>
      </w:r>
      <w:r>
        <w:rPr>
          <w:lang w:val="ru-RU"/>
        </w:rPr>
        <w:t>за</w:t>
      </w:r>
      <w:r>
        <w:t xml:space="preserve"> 20</w:t>
      </w:r>
      <w:r w:rsidRPr="00C80968">
        <w:t>2</w:t>
      </w:r>
      <w:r>
        <w:rPr>
          <w:lang w:val="ru-RU"/>
        </w:rPr>
        <w:t>2</w:t>
      </w:r>
      <w:r>
        <w:t xml:space="preserve"> год в части доходов, установленных решением Совета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«О создании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области», согласно приложения №8;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</w:t>
      </w:r>
      <w:r w:rsidRPr="00C80968">
        <w:t>2</w:t>
      </w:r>
      <w:r>
        <w:rPr>
          <w:lang w:val="ru-RU"/>
        </w:rPr>
        <w:t>2</w:t>
      </w:r>
      <w:r>
        <w:t xml:space="preserve"> года согласно приложения №9;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20</w:t>
      </w:r>
      <w:r w:rsidRPr="00C80968">
        <w:t>2</w:t>
      </w:r>
      <w:r>
        <w:rPr>
          <w:lang w:val="ru-RU"/>
        </w:rPr>
        <w:t>2</w:t>
      </w:r>
      <w:r>
        <w:t xml:space="preserve"> год, согласно приложения №10;</w:t>
      </w:r>
    </w:p>
    <w:p w:rsidR="00A7301E" w:rsidRDefault="00A7301E" w:rsidP="00A7301E">
      <w:pPr>
        <w:pStyle w:val="a9"/>
        <w:numPr>
          <w:ilvl w:val="0"/>
          <w:numId w:val="2"/>
        </w:numPr>
        <w:ind w:left="0" w:firstLine="567"/>
        <w:jc w:val="both"/>
      </w:pPr>
      <w:r>
        <w:t>Утвердить с</w:t>
      </w:r>
      <w:r w:rsidRPr="00205EC4">
        <w:rPr>
          <w:szCs w:val="28"/>
        </w:rPr>
        <w:t>ведения о численности муниципальных служащих органов местного самоуправления, с указанием фактических затрат на их денежное содержание за 2022 год</w:t>
      </w:r>
      <w:r>
        <w:t>, согласно приложения №11;</w:t>
      </w:r>
    </w:p>
    <w:p w:rsidR="00A7301E" w:rsidRDefault="00A7301E" w:rsidP="00A7301E">
      <w:pPr>
        <w:pStyle w:val="a7"/>
        <w:numPr>
          <w:ilvl w:val="0"/>
          <w:numId w:val="2"/>
        </w:numPr>
        <w:spacing w:after="0"/>
        <w:ind w:left="0" w:firstLine="567"/>
      </w:pPr>
      <w:r>
        <w:t xml:space="preserve">Настоящее </w:t>
      </w:r>
      <w:r>
        <w:rPr>
          <w:lang w:val="ru-RU"/>
        </w:rPr>
        <w:t>решение</w:t>
      </w:r>
      <w:r>
        <w:t xml:space="preserve"> вступает </w:t>
      </w:r>
      <w:r>
        <w:rPr>
          <w:lang w:val="ru-RU"/>
        </w:rPr>
        <w:t>в силу после</w:t>
      </w:r>
      <w:r>
        <w:t xml:space="preserve"> дня его  </w:t>
      </w:r>
      <w:r>
        <w:rPr>
          <w:lang w:val="ru-RU"/>
        </w:rPr>
        <w:t>официального опубликования</w:t>
      </w:r>
      <w:r>
        <w:t>.</w:t>
      </w:r>
    </w:p>
    <w:p w:rsidR="00A7301E" w:rsidRDefault="00A7301E" w:rsidP="00A7301E">
      <w:pPr>
        <w:pStyle w:val="a7"/>
        <w:spacing w:after="0"/>
        <w:ind w:left="567"/>
        <w:jc w:val="both"/>
      </w:pPr>
    </w:p>
    <w:p w:rsidR="00A7301E" w:rsidRDefault="00A7301E" w:rsidP="00A7301E">
      <w:pPr>
        <w:pStyle w:val="a7"/>
        <w:spacing w:after="0"/>
        <w:ind w:left="567" w:hanging="426"/>
        <w:jc w:val="both"/>
      </w:pPr>
      <w:r>
        <w:t xml:space="preserve">          </w:t>
      </w:r>
    </w:p>
    <w:p w:rsidR="00A7301E" w:rsidRDefault="00A7301E" w:rsidP="00A7301E">
      <w:pPr>
        <w:pStyle w:val="a7"/>
        <w:spacing w:after="0"/>
      </w:pPr>
      <w:r>
        <w:t xml:space="preserve">           Глава муниципального образования</w:t>
      </w:r>
    </w:p>
    <w:p w:rsidR="00A7301E" w:rsidRPr="00F73895" w:rsidRDefault="00A7301E" w:rsidP="00A7301E">
      <w:pPr>
        <w:pStyle w:val="a7"/>
        <w:spacing w:after="0"/>
      </w:pPr>
      <w:r>
        <w:t xml:space="preserve">           Первомайского сельского поселения                     </w:t>
      </w:r>
    </w:p>
    <w:p w:rsidR="00A7301E" w:rsidRPr="000C016B" w:rsidRDefault="00A7301E" w:rsidP="00A7301E">
      <w:pPr>
        <w:pStyle w:val="a7"/>
        <w:ind w:left="78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С.В. </w:t>
      </w:r>
      <w:proofErr w:type="spellStart"/>
      <w:r>
        <w:t>Богрянцева</w:t>
      </w:r>
      <w:proofErr w:type="spellEnd"/>
      <w:r>
        <w:t xml:space="preserve">   </w:t>
      </w:r>
    </w:p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301E" w:rsidTr="00A7301E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A7301E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за 2022 год</w:t>
            </w:r>
          </w:p>
        </w:tc>
      </w:tr>
      <w:tr w:rsidR="00A7301E" w:rsidTr="00A7301E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A7301E" w:rsidTr="00A7301E">
        <w:trPr>
          <w:trHeight w:val="231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</w:tc>
      </w:tr>
      <w:tr w:rsidR="00A7301E" w:rsidTr="00A7301E">
        <w:trPr>
          <w:trHeight w:val="33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A7301E" w:rsidTr="00A7301E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-738 277,95</w:t>
            </w:r>
          </w:p>
        </w:tc>
      </w:tr>
      <w:tr w:rsidR="00A7301E" w:rsidTr="00A7301E">
        <w:trPr>
          <w:trHeight w:val="68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-738 277,95</w:t>
            </w:r>
          </w:p>
        </w:tc>
      </w:tr>
      <w:tr w:rsidR="00A7301E" w:rsidTr="00A7301E">
        <w:trPr>
          <w:trHeight w:val="40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-15 959 993,03</w:t>
            </w:r>
          </w:p>
        </w:tc>
      </w:tr>
      <w:tr w:rsidR="00A7301E" w:rsidTr="00A7301E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-15 959 993,03</w:t>
            </w:r>
          </w:p>
        </w:tc>
      </w:tr>
      <w:tr w:rsidR="00A7301E" w:rsidTr="00A7301E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-15 959 993,03</w:t>
            </w:r>
          </w:p>
        </w:tc>
      </w:tr>
      <w:tr w:rsidR="00A7301E" w:rsidTr="00A7301E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-15 959 993,03</w:t>
            </w:r>
          </w:p>
        </w:tc>
      </w:tr>
      <w:tr w:rsidR="00A7301E" w:rsidTr="00A7301E">
        <w:trPr>
          <w:trHeight w:val="53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+15 221 715,08</w:t>
            </w:r>
          </w:p>
        </w:tc>
      </w:tr>
      <w:tr w:rsidR="00A7301E" w:rsidTr="00A7301E">
        <w:trPr>
          <w:trHeight w:val="71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+15 221 715,08</w:t>
            </w:r>
          </w:p>
        </w:tc>
      </w:tr>
      <w:tr w:rsidR="00A7301E" w:rsidTr="00A7301E">
        <w:trPr>
          <w:trHeight w:val="61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+15 221 715,08</w:t>
            </w:r>
          </w:p>
        </w:tc>
      </w:tr>
      <w:tr w:rsidR="00A7301E" w:rsidTr="00A7301E">
        <w:trPr>
          <w:trHeight w:val="88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+15 221 715,08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301E" w:rsidTr="00A7301E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A7301E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Доходы бюджета 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2022 год</w:t>
            </w:r>
          </w:p>
        </w:tc>
      </w:tr>
      <w:tr w:rsidR="00A7301E" w:rsidTr="00A7301E">
        <w:trPr>
          <w:trHeight w:val="77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Исполнено (руб.)</w:t>
            </w:r>
          </w:p>
        </w:tc>
      </w:tr>
      <w:tr w:rsidR="00A7301E" w:rsidTr="00A7301E">
        <w:trPr>
          <w:trHeight w:val="66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3 293 552,91</w:t>
            </w:r>
          </w:p>
        </w:tc>
      </w:tr>
      <w:tr w:rsidR="00A7301E" w:rsidTr="00A7301E">
        <w:trPr>
          <w:trHeight w:val="62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463 069,56</w:t>
            </w:r>
          </w:p>
        </w:tc>
      </w:tr>
      <w:tr w:rsidR="00A7301E" w:rsidTr="00A7301E">
        <w:trPr>
          <w:trHeight w:val="59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463 069,56</w:t>
            </w:r>
          </w:p>
        </w:tc>
      </w:tr>
      <w:tr w:rsidR="00A7301E" w:rsidTr="00A7301E">
        <w:trPr>
          <w:trHeight w:val="2297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440 308,44</w:t>
            </w:r>
          </w:p>
        </w:tc>
      </w:tr>
      <w:tr w:rsidR="00A7301E" w:rsidTr="00A7301E">
        <w:trPr>
          <w:trHeight w:val="305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101 02020 01 0000 110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57,24</w:t>
            </w:r>
          </w:p>
        </w:tc>
      </w:tr>
      <w:tr w:rsidR="00A7301E" w:rsidTr="00A7301E">
        <w:trPr>
          <w:trHeight w:val="155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101 02030 01 0000 110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22 703,88</w:t>
            </w:r>
          </w:p>
        </w:tc>
      </w:tr>
      <w:tr w:rsidR="00A7301E" w:rsidTr="00A7301E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665 853,00</w:t>
            </w:r>
          </w:p>
        </w:tc>
      </w:tr>
      <w:tr w:rsidR="00A7301E" w:rsidTr="00A7301E">
        <w:trPr>
          <w:trHeight w:val="107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665 853,00</w:t>
            </w:r>
          </w:p>
        </w:tc>
      </w:tr>
      <w:tr w:rsidR="00A7301E" w:rsidTr="00A7301E">
        <w:trPr>
          <w:trHeight w:val="2150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333 796,80</w:t>
            </w:r>
          </w:p>
        </w:tc>
      </w:tr>
      <w:tr w:rsidR="00A7301E" w:rsidTr="00A7301E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333 796,80</w:t>
            </w:r>
          </w:p>
        </w:tc>
      </w:tr>
      <w:tr w:rsidR="00A7301E" w:rsidTr="00A7301E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1 803,04</w:t>
            </w:r>
          </w:p>
        </w:tc>
      </w:tr>
      <w:tr w:rsidR="00A7301E" w:rsidTr="00A7301E">
        <w:trPr>
          <w:trHeight w:val="366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1 803,04</w:t>
            </w:r>
          </w:p>
        </w:tc>
      </w:tr>
      <w:tr w:rsidR="00A7301E" w:rsidTr="00A7301E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368 549,34</w:t>
            </w:r>
          </w:p>
        </w:tc>
      </w:tr>
      <w:tr w:rsidR="00A7301E" w:rsidTr="00A7301E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103 02251 01 0000 110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368 549,34</w:t>
            </w:r>
          </w:p>
        </w:tc>
      </w:tr>
      <w:tr w:rsidR="00A7301E" w:rsidTr="00A7301E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-38 296,18</w:t>
            </w:r>
          </w:p>
        </w:tc>
      </w:tr>
      <w:tr w:rsidR="00A7301E" w:rsidTr="00A7301E">
        <w:trPr>
          <w:trHeight w:val="335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-38 296,18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79 668,56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79 668,56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79 668,56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1 722 359,19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179 520,73</w:t>
            </w:r>
          </w:p>
        </w:tc>
      </w:tr>
      <w:tr w:rsidR="00A7301E" w:rsidTr="00A7301E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179 520,73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1 542 838,46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1 378 806,13</w:t>
            </w:r>
          </w:p>
        </w:tc>
      </w:tr>
      <w:tr w:rsidR="00A7301E" w:rsidTr="00A7301E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1 378 806,13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164 032,33</w:t>
            </w:r>
          </w:p>
        </w:tc>
      </w:tr>
      <w:tr w:rsidR="00A7301E" w:rsidTr="00A7301E">
        <w:trPr>
          <w:trHeight w:val="135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106 06043 10 0000 110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164 032,33</w:t>
            </w:r>
          </w:p>
        </w:tc>
      </w:tr>
      <w:tr w:rsidR="00A7301E" w:rsidTr="00A7301E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111 00000 00 0000 000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350 602,60</w:t>
            </w:r>
          </w:p>
        </w:tc>
      </w:tr>
      <w:tr w:rsidR="00A7301E" w:rsidTr="00A7301E">
        <w:trPr>
          <w:trHeight w:val="2748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350 602,60</w:t>
            </w:r>
          </w:p>
        </w:tc>
      </w:tr>
      <w:tr w:rsidR="00A7301E" w:rsidTr="00A7301E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111 05020 00 0000 120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A7301E" w:rsidTr="00A7301E">
        <w:trPr>
          <w:trHeight w:val="213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6 354,60</w:t>
            </w:r>
          </w:p>
        </w:tc>
      </w:tr>
      <w:tr w:rsidR="00A7301E" w:rsidTr="00A7301E">
        <w:trPr>
          <w:trHeight w:val="2443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344 248,00</w:t>
            </w:r>
          </w:p>
        </w:tc>
      </w:tr>
      <w:tr w:rsidR="00A7301E" w:rsidTr="00A7301E">
        <w:trPr>
          <w:trHeight w:val="1831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344 248,00</w:t>
            </w:r>
          </w:p>
        </w:tc>
      </w:tr>
      <w:tr w:rsidR="00A7301E" w:rsidTr="00A7301E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A7301E" w:rsidTr="00A7301E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A7301E" w:rsidTr="00A7301E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A7301E" w:rsidTr="00A7301E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12 000,00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117 01000 00 0000 180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98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22"/>
        <w:gridCol w:w="5300"/>
        <w:gridCol w:w="1689"/>
      </w:tblGrid>
      <w:tr w:rsidR="00A7301E" w:rsidTr="000008AB">
        <w:trPr>
          <w:trHeight w:val="226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3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0008AB">
        <w:trPr>
          <w:trHeight w:val="1409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 2022 год</w:t>
            </w:r>
          </w:p>
        </w:tc>
      </w:tr>
      <w:tr w:rsidR="00A7301E" w:rsidTr="000008AB">
        <w:trPr>
          <w:trHeight w:val="914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кода дохода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бюджета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A7301E" w:rsidTr="000008AB">
        <w:trPr>
          <w:trHeight w:val="552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2 00 00000 00 0000 000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12 666 440,12</w:t>
            </w:r>
          </w:p>
        </w:tc>
      </w:tr>
      <w:tr w:rsidR="00A7301E" w:rsidTr="000008AB">
        <w:trPr>
          <w:trHeight w:val="98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2 02 00000 00 0000 000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12 666 440,12</w:t>
            </w:r>
          </w:p>
        </w:tc>
      </w:tr>
      <w:tr w:rsidR="00A7301E" w:rsidTr="000008AB">
        <w:trPr>
          <w:trHeight w:val="61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4 103 200,00</w:t>
            </w:r>
          </w:p>
        </w:tc>
      </w:tr>
      <w:tr w:rsidR="00A7301E" w:rsidTr="000008AB">
        <w:trPr>
          <w:trHeight w:val="133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2 02 16001 00 0000 150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4 103 200,00</w:t>
            </w:r>
          </w:p>
        </w:tc>
      </w:tr>
      <w:tr w:rsidR="00A7301E" w:rsidTr="000008AB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2 02 16001 10 0000 150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4 103 200,00</w:t>
            </w:r>
          </w:p>
        </w:tc>
      </w:tr>
      <w:tr w:rsidR="00A7301E" w:rsidTr="000008AB">
        <w:trPr>
          <w:trHeight w:val="871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2 02 20000 00 0000 150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8 460 040,12</w:t>
            </w:r>
          </w:p>
        </w:tc>
      </w:tr>
      <w:tr w:rsidR="00A7301E" w:rsidTr="000008AB">
        <w:trPr>
          <w:trHeight w:val="900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126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2 02 25243 10 0000 150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566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2 02 25576 00 0000 150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Субсидии бюджетам на обеспечение комплексного развития сельских территорий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74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2 02 25576 10 0000 150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449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8 460 040,12</w:t>
            </w:r>
          </w:p>
        </w:tc>
      </w:tr>
      <w:tr w:rsidR="00A7301E" w:rsidTr="000008AB">
        <w:trPr>
          <w:trHeight w:val="66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8 460 040,12</w:t>
            </w:r>
          </w:p>
        </w:tc>
      </w:tr>
      <w:tr w:rsidR="00A7301E" w:rsidTr="000008AB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142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2 02 35118 00 0000 150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1627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2 02 35118 10 0000 150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30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2 02 40000 00 0000 150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595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2 02 49999 00 0000 150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713"/>
        </w:trPr>
        <w:tc>
          <w:tcPr>
            <w:tcW w:w="2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98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810"/>
        <w:gridCol w:w="1559"/>
      </w:tblGrid>
      <w:tr w:rsidR="00A7301E" w:rsidTr="000008AB">
        <w:trPr>
          <w:trHeight w:val="235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4                                                                    к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к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0008AB">
        <w:trPr>
          <w:trHeight w:val="2165"/>
        </w:trPr>
        <w:tc>
          <w:tcPr>
            <w:tcW w:w="98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 за 2022 год</w:t>
            </w:r>
          </w:p>
        </w:tc>
      </w:tr>
      <w:tr w:rsidR="00A7301E" w:rsidTr="000008AB">
        <w:trPr>
          <w:trHeight w:val="334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A7301E" w:rsidTr="000008AB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 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3 695 303,40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42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7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22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84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229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1613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0140800000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0008AB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0008AB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0008AB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165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21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0008AB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0008AB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0008AB">
        <w:trPr>
          <w:trHeight w:val="97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0008AB">
        <w:trPr>
          <w:trHeight w:val="71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0008A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0008AB">
        <w:trPr>
          <w:trHeight w:val="125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0140200000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0008AB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92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155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69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3 173 905,35</w:t>
            </w:r>
          </w:p>
        </w:tc>
      </w:tr>
      <w:tr w:rsidR="00A7301E" w:rsidTr="000008AB">
        <w:trPr>
          <w:trHeight w:val="34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181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87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0141100000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9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1 516 935,00</w:t>
            </w:r>
          </w:p>
        </w:tc>
      </w:tr>
      <w:tr w:rsidR="00A7301E" w:rsidTr="000008A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1 516 935,00</w:t>
            </w:r>
          </w:p>
        </w:tc>
      </w:tr>
      <w:tr w:rsidR="00A7301E" w:rsidTr="000008AB">
        <w:trPr>
          <w:trHeight w:val="149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0140600000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1 018 790,00</w:t>
            </w:r>
          </w:p>
        </w:tc>
      </w:tr>
      <w:tr w:rsidR="00A7301E" w:rsidTr="000008AB">
        <w:trPr>
          <w:trHeight w:val="68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0140700000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100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1 418 143,63</w:t>
            </w:r>
          </w:p>
        </w:tc>
      </w:tr>
      <w:tr w:rsidR="00A7301E" w:rsidTr="000008A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1 418 143,63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103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0140400000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96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0140500000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65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33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40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638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90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0140900000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127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0141200000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15 221 715,08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699"/>
        <w:gridCol w:w="1563"/>
        <w:gridCol w:w="1135"/>
        <w:gridCol w:w="1970"/>
      </w:tblGrid>
      <w:tr w:rsidR="00A7301E" w:rsidTr="00A7301E">
        <w:trPr>
          <w:trHeight w:val="235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5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A7301E">
        <w:trPr>
          <w:trHeight w:val="2006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2022 год </w:t>
            </w:r>
          </w:p>
        </w:tc>
      </w:tr>
      <w:tr w:rsidR="00A7301E" w:rsidTr="00A7301E">
        <w:trPr>
          <w:trHeight w:val="420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A7301E" w:rsidTr="00A7301E">
        <w:trPr>
          <w:trHeight w:val="466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14 139 743,47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14 139 743,47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828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65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158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A7301E">
        <w:trPr>
          <w:trHeight w:val="104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A7301E">
        <w:trPr>
          <w:trHeight w:val="109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1 018 790,00</w:t>
            </w:r>
          </w:p>
        </w:tc>
      </w:tr>
      <w:tr w:rsidR="00A7301E" w:rsidTr="00A7301E">
        <w:trPr>
          <w:trHeight w:val="96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A7301E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135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A7301E">
        <w:trPr>
          <w:trHeight w:val="94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A7301E">
        <w:trPr>
          <w:trHeight w:val="87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A7301E">
        <w:trPr>
          <w:trHeight w:val="34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989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1018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62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48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1003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0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42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7500100000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696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13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59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36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305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610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A7301E">
        <w:trPr>
          <w:trHeight w:val="1222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A7301E">
        <w:trPr>
          <w:trHeight w:val="1831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A7301E">
        <w:trPr>
          <w:trHeight w:val="914"/>
        </w:trPr>
        <w:tc>
          <w:tcPr>
            <w:tcW w:w="469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A7301E">
        <w:trPr>
          <w:trHeight w:val="247"/>
        </w:trPr>
        <w:tc>
          <w:tcPr>
            <w:tcW w:w="4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15 221 715,08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985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710"/>
        <w:gridCol w:w="646"/>
        <w:gridCol w:w="1452"/>
        <w:gridCol w:w="804"/>
        <w:gridCol w:w="1656"/>
      </w:tblGrid>
      <w:tr w:rsidR="00A7301E" w:rsidTr="00A7301E">
        <w:trPr>
          <w:trHeight w:val="271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6                  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A7301E">
        <w:trPr>
          <w:trHeight w:val="2616"/>
        </w:trPr>
        <w:tc>
          <w:tcPr>
            <w:tcW w:w="3926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2022 год</w:t>
            </w:r>
          </w:p>
        </w:tc>
      </w:tr>
      <w:tr w:rsidR="00A7301E" w:rsidTr="00A7301E">
        <w:trPr>
          <w:trHeight w:val="653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(рублей)</w:t>
            </w:r>
          </w:p>
        </w:tc>
      </w:tr>
      <w:tr w:rsidR="00A7301E" w:rsidTr="00A7301E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Сумма </w:t>
            </w:r>
          </w:p>
        </w:tc>
      </w:tr>
      <w:tr w:rsidR="00A7301E" w:rsidTr="00A7301E">
        <w:trPr>
          <w:trHeight w:val="12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15 221 715,08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3 695 303,40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71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85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250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107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A7301E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63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0140800000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A7301E">
        <w:trPr>
          <w:trHeight w:val="253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A7301E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A7301E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116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A7301E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A7301E">
        <w:trPr>
          <w:trHeight w:val="18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A7301E">
        <w:trPr>
          <w:trHeight w:val="261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A7301E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A7301E">
        <w:trPr>
          <w:trHeight w:val="97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A7301E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157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194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10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119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130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0140200000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92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A7301E">
        <w:trPr>
          <w:trHeight w:val="154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A7301E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A7301E">
        <w:trPr>
          <w:trHeight w:val="125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A7301E">
        <w:trPr>
          <w:trHeight w:val="62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3 173 905,35</w:t>
            </w:r>
          </w:p>
        </w:tc>
      </w:tr>
      <w:tr w:rsidR="00A7301E" w:rsidTr="00A7301E">
        <w:trPr>
          <w:trHeight w:val="37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193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1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0141100000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98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90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A7301E">
        <w:trPr>
          <w:trHeight w:val="3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1 516 935,00</w:t>
            </w:r>
          </w:p>
        </w:tc>
      </w:tr>
      <w:tr w:rsidR="00A7301E" w:rsidTr="00A7301E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1 516 935,00</w:t>
            </w:r>
          </w:p>
        </w:tc>
      </w:tr>
      <w:tr w:rsidR="00A7301E" w:rsidTr="00A7301E">
        <w:trPr>
          <w:trHeight w:val="155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0140600000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1 018 790,00</w:t>
            </w:r>
          </w:p>
        </w:tc>
      </w:tr>
      <w:tr w:rsidR="00A7301E" w:rsidTr="00A7301E">
        <w:trPr>
          <w:trHeight w:val="96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A7301E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A7301E">
        <w:trPr>
          <w:trHeight w:val="100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A7301E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A7301E">
        <w:trPr>
          <w:trHeight w:val="120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0140700000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1308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A7301E">
        <w:trPr>
          <w:trHeight w:val="33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1 418 143,63</w:t>
            </w:r>
          </w:p>
        </w:tc>
      </w:tr>
      <w:tr w:rsidR="00A7301E" w:rsidTr="00A7301E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1 418 143,63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1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0140400000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117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0140500000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104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126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A7301E">
        <w:trPr>
          <w:trHeight w:val="42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40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69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87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183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1222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0141200000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981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022"/>
        <w:gridCol w:w="1484"/>
        <w:gridCol w:w="693"/>
        <w:gridCol w:w="600"/>
        <w:gridCol w:w="773"/>
        <w:gridCol w:w="680"/>
        <w:gridCol w:w="1561"/>
      </w:tblGrid>
      <w:tr w:rsidR="00A7301E" w:rsidTr="000008AB">
        <w:trPr>
          <w:trHeight w:val="231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№ 7                                                                 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0008AB">
        <w:trPr>
          <w:trHeight w:val="989"/>
        </w:trPr>
        <w:tc>
          <w:tcPr>
            <w:tcW w:w="98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муниципальным программам и непрограммным направлениям деятельности за 2022 год </w:t>
            </w:r>
          </w:p>
        </w:tc>
      </w:tr>
      <w:tr w:rsidR="00A7301E" w:rsidTr="000008AB">
        <w:trPr>
          <w:trHeight w:val="4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Раздел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Подраздел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 расходов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(руб.)</w:t>
            </w:r>
          </w:p>
        </w:tc>
      </w:tr>
      <w:tr w:rsidR="00A7301E" w:rsidTr="000008AB">
        <w:trPr>
          <w:trHeight w:val="15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14 139 743,47</w:t>
            </w:r>
          </w:p>
        </w:tc>
      </w:tr>
      <w:tr w:rsidR="00A7301E" w:rsidTr="000008AB">
        <w:trPr>
          <w:trHeight w:val="119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9 300,00</w:t>
            </w:r>
          </w:p>
        </w:tc>
      </w:tr>
      <w:tr w:rsidR="00A7301E" w:rsidTr="000008AB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8 066 097,31</w:t>
            </w:r>
          </w:p>
        </w:tc>
      </w:tr>
      <w:tr w:rsidR="00A7301E" w:rsidTr="000008AB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598 589,68</w:t>
            </w:r>
          </w:p>
        </w:tc>
      </w:tr>
      <w:tr w:rsidR="00A7301E" w:rsidTr="000008AB">
        <w:trPr>
          <w:trHeight w:val="159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7 467 507,63</w:t>
            </w:r>
          </w:p>
        </w:tc>
      </w:tr>
      <w:tr w:rsidR="00A7301E" w:rsidTr="000008AB">
        <w:trPr>
          <w:trHeight w:val="87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100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728 934,85</w:t>
            </w:r>
          </w:p>
        </w:tc>
      </w:tr>
      <w:tr w:rsidR="00A7301E" w:rsidTr="000008AB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121 206,00</w:t>
            </w:r>
          </w:p>
        </w:tc>
      </w:tr>
      <w:tr w:rsidR="00A7301E" w:rsidTr="000008AB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3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9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568 002,78</w:t>
            </w:r>
          </w:p>
        </w:tc>
      </w:tr>
      <w:tr w:rsidR="00A7301E" w:rsidTr="000008AB">
        <w:trPr>
          <w:trHeight w:val="167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 w:rsidP="000008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1 018 790,00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52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8 640,00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1 010 150,00</w:t>
            </w:r>
          </w:p>
        </w:tc>
      </w:tr>
      <w:tr w:rsidR="00A7301E" w:rsidTr="000008AB">
        <w:trPr>
          <w:trHeight w:val="123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42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498 145,00</w:t>
            </w:r>
          </w:p>
        </w:tc>
      </w:tr>
      <w:tr w:rsidR="00A7301E" w:rsidTr="000008AB">
        <w:trPr>
          <w:trHeight w:val="155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191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2 733 531,79</w:t>
            </w:r>
          </w:p>
        </w:tc>
      </w:tr>
      <w:tr w:rsidR="00A7301E" w:rsidTr="000008AB">
        <w:trPr>
          <w:trHeight w:val="247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0008AB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2 233 489,32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0008AB">
        <w:trPr>
          <w:trHeight w:val="103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496 699,92</w:t>
            </w:r>
          </w:p>
        </w:tc>
      </w:tr>
      <w:tr w:rsidR="00A7301E" w:rsidTr="000008AB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0008AB">
        <w:trPr>
          <w:trHeight w:val="56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3 342,55</w:t>
            </w:r>
          </w:p>
        </w:tc>
      </w:tr>
      <w:tr w:rsidR="00A7301E" w:rsidTr="000008AB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71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62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156 909,02</w:t>
            </w:r>
          </w:p>
        </w:tc>
      </w:tr>
      <w:tr w:rsidR="00A7301E" w:rsidTr="000008AB">
        <w:trPr>
          <w:trHeight w:val="104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0140110000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40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107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886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238 826,72</w:t>
            </w:r>
          </w:p>
        </w:tc>
      </w:tr>
      <w:tr w:rsidR="00A7301E" w:rsidTr="000008AB">
        <w:trPr>
          <w:trHeight w:val="36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63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72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348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125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98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7500100140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608 299,53</w:t>
            </w:r>
          </w:p>
        </w:tc>
      </w:tr>
      <w:tr w:rsidR="00A7301E" w:rsidTr="000008AB">
        <w:trPr>
          <w:trHeight w:val="127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126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44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158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48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19 933,00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96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92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333 539,08</w:t>
            </w:r>
          </w:p>
        </w:tc>
      </w:tr>
      <w:tr w:rsidR="00A7301E" w:rsidTr="000008AB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0008AB">
        <w:trPr>
          <w:trHeight w:val="90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324 539,08</w:t>
            </w:r>
          </w:p>
        </w:tc>
      </w:tr>
      <w:tr w:rsidR="00A7301E" w:rsidTr="000008AB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9 000,00</w:t>
            </w:r>
          </w:p>
        </w:tc>
      </w:tr>
      <w:tr w:rsidR="00A7301E" w:rsidTr="000008AB">
        <w:trPr>
          <w:trHeight w:val="66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97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77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9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509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43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0008AB">
        <w:trPr>
          <w:trHeight w:val="362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377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960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17 000,00</w:t>
            </w:r>
          </w:p>
        </w:tc>
      </w:tr>
      <w:tr w:rsidR="00A7301E" w:rsidTr="000008AB">
        <w:trPr>
          <w:trHeight w:val="68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9900000000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1831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610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103 200,00</w:t>
            </w:r>
          </w:p>
        </w:tc>
      </w:tr>
      <w:tr w:rsidR="00A7301E" w:rsidTr="000008AB">
        <w:trPr>
          <w:trHeight w:val="2443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69 386,00</w:t>
            </w:r>
          </w:p>
        </w:tc>
      </w:tr>
      <w:tr w:rsidR="00A7301E" w:rsidTr="000008AB">
        <w:trPr>
          <w:trHeight w:val="914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0008AB">
        <w:trPr>
          <w:trHeight w:val="1222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33 814,00</w:t>
            </w:r>
          </w:p>
        </w:tc>
      </w:tr>
      <w:tr w:rsidR="00A7301E" w:rsidTr="000008AB">
        <w:trPr>
          <w:trHeight w:val="305"/>
        </w:trPr>
        <w:tc>
          <w:tcPr>
            <w:tcW w:w="4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15 221 715,08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A7301E" w:rsidTr="00A7301E">
        <w:trPr>
          <w:trHeight w:val="2573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8</w:t>
            </w:r>
          </w:p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района Смоленской области за 2022 год" </w:t>
            </w:r>
          </w:p>
        </w:tc>
      </w:tr>
      <w:tr w:rsidR="00A7301E" w:rsidTr="00A7301E">
        <w:trPr>
          <w:trHeight w:val="2630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за  2022 год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A7301E" w:rsidTr="00A7301E">
        <w:trPr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Исполнение (руб.)</w:t>
            </w:r>
          </w:p>
        </w:tc>
      </w:tr>
      <w:tr w:rsidR="00A7301E" w:rsidTr="00A7301E">
        <w:trPr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665 853,00</w:t>
            </w:r>
          </w:p>
        </w:tc>
      </w:tr>
      <w:tr w:rsidR="00A7301E" w:rsidTr="00A7301E">
        <w:trPr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665 853,00</w:t>
            </w:r>
          </w:p>
        </w:tc>
      </w:tr>
      <w:tr w:rsidR="00A7301E" w:rsidTr="00A7301E">
        <w:trPr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665 853,00</w:t>
            </w:r>
          </w:p>
        </w:tc>
      </w:tr>
      <w:tr w:rsidR="00A7301E" w:rsidTr="00A7301E">
        <w:trPr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333 796,80</w:t>
            </w:r>
          </w:p>
        </w:tc>
      </w:tr>
      <w:tr w:rsidR="00A7301E" w:rsidTr="00A7301E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333 796,80</w:t>
            </w:r>
          </w:p>
        </w:tc>
      </w:tr>
      <w:tr w:rsidR="00A7301E" w:rsidTr="00A7301E">
        <w:trPr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103 02240 01 0000 110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1 803,04</w:t>
            </w:r>
          </w:p>
        </w:tc>
      </w:tr>
      <w:tr w:rsidR="00A7301E" w:rsidTr="00A7301E">
        <w:trPr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103 02241 01 0000 110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1 803,04</w:t>
            </w:r>
          </w:p>
        </w:tc>
      </w:tr>
      <w:tr w:rsidR="00A7301E" w:rsidTr="00A7301E">
        <w:trPr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368 549,34</w:t>
            </w:r>
          </w:p>
        </w:tc>
      </w:tr>
      <w:tr w:rsidR="00A7301E" w:rsidTr="00A7301E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368 549,34</w:t>
            </w:r>
          </w:p>
        </w:tc>
      </w:tr>
      <w:tr w:rsidR="00A7301E" w:rsidTr="00A7301E">
        <w:trPr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-38 296,18</w:t>
            </w:r>
          </w:p>
        </w:tc>
      </w:tr>
      <w:tr w:rsidR="00A7301E" w:rsidTr="00A7301E">
        <w:trPr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103 02261 01 0000 110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-38 296,18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2 02 00000 00 0000 000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A7301E" w:rsidTr="00A7301E">
        <w:trPr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301E" w:rsidRDefault="00A7301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4D345D" w:rsidRPr="00554729" w:rsidTr="007C5445">
        <w:trPr>
          <w:trHeight w:val="2"/>
        </w:trPr>
        <w:tc>
          <w:tcPr>
            <w:tcW w:w="4405" w:type="dxa"/>
          </w:tcPr>
          <w:p w:rsidR="004D345D" w:rsidRDefault="004D345D" w:rsidP="007C5445">
            <w:r>
              <w:t xml:space="preserve">                   </w:t>
            </w:r>
          </w:p>
          <w:p w:rsidR="004D345D" w:rsidRDefault="004D345D" w:rsidP="007C5445"/>
          <w:p w:rsidR="004D345D" w:rsidRPr="00554729" w:rsidRDefault="004D345D" w:rsidP="007C5445">
            <w:r>
              <w:t xml:space="preserve">                    Приложение</w:t>
            </w:r>
            <w:r>
              <w:rPr>
                <w:lang w:val="en-US"/>
              </w:rPr>
              <w:t> </w:t>
            </w:r>
            <w:r>
              <w:t>№ 9</w:t>
            </w:r>
          </w:p>
        </w:tc>
      </w:tr>
      <w:tr w:rsidR="004D345D" w:rsidTr="007C5445">
        <w:trPr>
          <w:trHeight w:val="158"/>
        </w:trPr>
        <w:tc>
          <w:tcPr>
            <w:tcW w:w="4405" w:type="dxa"/>
          </w:tcPr>
          <w:p w:rsidR="004D345D" w:rsidRPr="004E2324" w:rsidRDefault="004D345D" w:rsidP="007C5445">
            <w:pPr>
              <w:jc w:val="both"/>
            </w:pPr>
            <w:r w:rsidRPr="00F2455F">
              <w:t xml:space="preserve">к решению Совета депутатов Первомайского сельского поселения </w:t>
            </w:r>
            <w:proofErr w:type="spellStart"/>
            <w:r w:rsidRPr="00F2455F">
              <w:t>Шумячского</w:t>
            </w:r>
            <w:proofErr w:type="spellEnd"/>
            <w:r w:rsidRPr="00F2455F"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 w:rsidRPr="00F2455F">
              <w:t>Шумячского</w:t>
            </w:r>
            <w:proofErr w:type="spellEnd"/>
            <w:r w:rsidRPr="00F2455F">
              <w:t xml:space="preserve"> района Смоленской области за 2022 год"</w:t>
            </w:r>
          </w:p>
        </w:tc>
      </w:tr>
      <w:tr w:rsidR="004D345D" w:rsidTr="007C5445">
        <w:trPr>
          <w:trHeight w:val="10"/>
        </w:trPr>
        <w:tc>
          <w:tcPr>
            <w:tcW w:w="4405" w:type="dxa"/>
          </w:tcPr>
          <w:p w:rsidR="004D345D" w:rsidRDefault="004D345D" w:rsidP="007C5445"/>
        </w:tc>
      </w:tr>
    </w:tbl>
    <w:p w:rsidR="004D345D" w:rsidRDefault="004D345D" w:rsidP="004D345D">
      <w:pPr>
        <w:tabs>
          <w:tab w:val="left" w:pos="6763"/>
        </w:tabs>
        <w:contextualSpacing/>
        <w:jc w:val="both"/>
      </w:pPr>
      <w:r>
        <w:t xml:space="preserve">                                                                                                                                                           </w:t>
      </w:r>
    </w:p>
    <w:p w:rsidR="004D345D" w:rsidRDefault="004D345D" w:rsidP="004D345D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4D345D" w:rsidRDefault="004D345D" w:rsidP="004D345D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4D345D" w:rsidRDefault="004D345D" w:rsidP="004D345D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2022 год</w:t>
      </w:r>
    </w:p>
    <w:p w:rsidR="004D345D" w:rsidRDefault="004D345D" w:rsidP="004D345D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738"/>
        <w:gridCol w:w="1134"/>
      </w:tblGrid>
      <w:tr w:rsidR="004D345D" w:rsidTr="000008A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4D345D" w:rsidTr="000008A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45D" w:rsidTr="000008A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4D345D" w:rsidRDefault="004D345D" w:rsidP="007C544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17 000,00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4D345D" w:rsidTr="000008A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4D345D" w:rsidTr="000008A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345D" w:rsidTr="000008A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20.04.2022г.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20-р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4D345D" w:rsidRPr="00F3635B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</w:t>
            </w:r>
            <w:proofErr w:type="spellStart"/>
            <w:r>
              <w:rPr>
                <w:sz w:val="24"/>
              </w:rPr>
              <w:t>посе</w:t>
            </w:r>
            <w:r w:rsidR="000008AB">
              <w:rPr>
                <w:sz w:val="24"/>
              </w:rPr>
              <w:t>-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Шумяч</w:t>
            </w:r>
            <w:r w:rsidR="000008AB">
              <w:rPr>
                <w:sz w:val="24"/>
              </w:rPr>
              <w:t>-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4D345D" w:rsidTr="000008A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06.09.2022г.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29-р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4D345D" w:rsidRPr="00F3635B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</w:t>
            </w:r>
            <w:proofErr w:type="spellStart"/>
            <w:r>
              <w:rPr>
                <w:sz w:val="24"/>
              </w:rPr>
              <w:t>посе</w:t>
            </w:r>
            <w:r w:rsidR="000008AB">
              <w:rPr>
                <w:sz w:val="24"/>
              </w:rPr>
              <w:t>-</w:t>
            </w:r>
            <w:r>
              <w:rPr>
                <w:sz w:val="24"/>
              </w:rPr>
              <w:t>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Шумяч</w:t>
            </w:r>
            <w:r w:rsidR="000008AB">
              <w:rPr>
                <w:sz w:val="24"/>
              </w:rPr>
              <w:t>-</w:t>
            </w:r>
            <w:r>
              <w:rPr>
                <w:sz w:val="24"/>
              </w:rPr>
              <w:t>ского</w:t>
            </w:r>
            <w:proofErr w:type="spellEnd"/>
            <w:r>
              <w:rPr>
                <w:sz w:val="24"/>
              </w:rPr>
              <w:t xml:space="preserve"> района </w:t>
            </w:r>
            <w:r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Проведение праздничного мероприятия, посвященного </w:t>
            </w:r>
            <w:r w:rsidRPr="008073CD">
              <w:rPr>
                <w:sz w:val="24"/>
              </w:rPr>
              <w:lastRenderedPageBreak/>
              <w:t>Освобождения Смоленщины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4D345D" w:rsidTr="000008A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A7301E" w:rsidRDefault="00A7301E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4928" w:type="dxa"/>
        <w:tblInd w:w="5132" w:type="dxa"/>
        <w:tblLook w:val="04A0" w:firstRow="1" w:lastRow="0" w:firstColumn="1" w:lastColumn="0" w:noHBand="0" w:noVBand="1"/>
      </w:tblPr>
      <w:tblGrid>
        <w:gridCol w:w="4928"/>
      </w:tblGrid>
      <w:tr w:rsidR="004D345D" w:rsidRPr="00554729" w:rsidTr="007C5445">
        <w:trPr>
          <w:trHeight w:val="295"/>
        </w:trPr>
        <w:tc>
          <w:tcPr>
            <w:tcW w:w="4928" w:type="dxa"/>
          </w:tcPr>
          <w:p w:rsidR="004D345D" w:rsidRDefault="004D345D" w:rsidP="007C5445">
            <w:r>
              <w:t xml:space="preserve">                    </w:t>
            </w:r>
          </w:p>
          <w:p w:rsidR="004D345D" w:rsidRPr="00554729" w:rsidRDefault="004D345D" w:rsidP="007C5445">
            <w:r>
              <w:t xml:space="preserve">                      Приложение</w:t>
            </w:r>
            <w:r>
              <w:rPr>
                <w:lang w:val="en-US"/>
              </w:rPr>
              <w:t> </w:t>
            </w:r>
            <w:r>
              <w:t>№ 10</w:t>
            </w:r>
          </w:p>
        </w:tc>
      </w:tr>
      <w:tr w:rsidR="004D345D" w:rsidTr="007C5445">
        <w:trPr>
          <w:trHeight w:val="5"/>
        </w:trPr>
        <w:tc>
          <w:tcPr>
            <w:tcW w:w="4928" w:type="dxa"/>
          </w:tcPr>
          <w:p w:rsidR="004D345D" w:rsidRDefault="004D345D" w:rsidP="007C5445">
            <w:pPr>
              <w:spacing w:line="256" w:lineRule="auto"/>
              <w:jc w:val="both"/>
              <w:rPr>
                <w:lang w:eastAsia="en-US"/>
              </w:rPr>
            </w:pPr>
            <w:r w:rsidRPr="007E05F4">
              <w:rPr>
                <w:lang w:eastAsia="en-US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7E05F4">
              <w:rPr>
                <w:lang w:eastAsia="en-US"/>
              </w:rPr>
              <w:t>Шумячского</w:t>
            </w:r>
            <w:proofErr w:type="spellEnd"/>
            <w:r w:rsidRPr="007E05F4">
              <w:rPr>
                <w:lang w:eastAsia="en-US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 w:rsidRPr="007E05F4">
              <w:rPr>
                <w:lang w:eastAsia="en-US"/>
              </w:rPr>
              <w:t>Шумячского</w:t>
            </w:r>
            <w:proofErr w:type="spellEnd"/>
            <w:r w:rsidRPr="007E05F4">
              <w:rPr>
                <w:lang w:eastAsia="en-US"/>
              </w:rPr>
              <w:t xml:space="preserve"> района Смоленской области за 2022 год"</w:t>
            </w:r>
          </w:p>
        </w:tc>
      </w:tr>
    </w:tbl>
    <w:p w:rsidR="004D345D" w:rsidRDefault="004D345D" w:rsidP="004D345D">
      <w:pPr>
        <w:tabs>
          <w:tab w:val="left" w:pos="2366"/>
        </w:tabs>
      </w:pPr>
    </w:p>
    <w:p w:rsidR="004D345D" w:rsidRDefault="004D345D" w:rsidP="004D345D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4D345D" w:rsidRDefault="004D345D" w:rsidP="004D345D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4D345D" w:rsidRDefault="004D345D" w:rsidP="004D345D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2022 год</w:t>
      </w:r>
    </w:p>
    <w:p w:rsidR="004D345D" w:rsidRDefault="004D345D" w:rsidP="004D345D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970"/>
        <w:gridCol w:w="757"/>
        <w:gridCol w:w="1950"/>
        <w:gridCol w:w="743"/>
        <w:gridCol w:w="1242"/>
        <w:gridCol w:w="601"/>
        <w:gridCol w:w="845"/>
        <w:gridCol w:w="1276"/>
      </w:tblGrid>
      <w:tr w:rsidR="004D345D" w:rsidTr="000008A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4D345D" w:rsidTr="000008A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D345D" w:rsidTr="000008A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4D345D" w:rsidRPr="00286B70" w:rsidRDefault="004D345D" w:rsidP="007C5445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614 459,03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7 500 000,00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15 869,35</w:t>
            </w:r>
          </w:p>
          <w:p w:rsidR="004D345D" w:rsidRPr="008D349F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32 492,37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№30Д от 15.02.2022г.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№33 от 28.01.2022г.</w:t>
            </w:r>
            <w: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Оказание услуг специализированной техникой на территории 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253,68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  <w:r>
              <w:t xml:space="preserve"> 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 на территории 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523CA2">
              <w:rPr>
                <w:sz w:val="24"/>
              </w:rPr>
              <w:t>64</w:t>
            </w:r>
            <w:r>
              <w:rPr>
                <w:sz w:val="24"/>
              </w:rPr>
              <w:t xml:space="preserve"> </w:t>
            </w:r>
            <w:r w:rsidRPr="00523CA2">
              <w:rPr>
                <w:sz w:val="24"/>
              </w:rPr>
              <w:t>214,00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Отсыпка и планирование дорог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523CA2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Pr="00523CA2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96 369,00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 от 10.01.2022г.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Услуги по </w:t>
            </w:r>
            <w:proofErr w:type="spellStart"/>
            <w:r>
              <w:rPr>
                <w:sz w:val="24"/>
              </w:rPr>
              <w:t>грейдерованию</w:t>
            </w:r>
            <w:proofErr w:type="spellEnd"/>
            <w:r>
              <w:rPr>
                <w:sz w:val="24"/>
              </w:rPr>
              <w:t xml:space="preserve"> дорог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523CA2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Pr="00523CA2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39 000,00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№8 от 01.06.2022г.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счет №12 от 28.06.2022г.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lastRenderedPageBreak/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D240FD">
              <w:rPr>
                <w:sz w:val="24"/>
              </w:rPr>
              <w:lastRenderedPageBreak/>
              <w:t>Разработка сметной документации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1 500,00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 от 10.01.2022г.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№31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Чистка дорог от снега на территории 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96 375,00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96 375,00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№36/2022 от 20.10.2022г.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№85 от 20.10.2022г.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строительного контроля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110 000,00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Муниципальный контракт от 11.07.2022 № 1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</w:t>
            </w:r>
            <w:r w:rsidRPr="00AD08F6">
              <w:rPr>
                <w:sz w:val="24"/>
              </w:rPr>
              <w:t>10/1</w:t>
            </w:r>
            <w:r>
              <w:rPr>
                <w:sz w:val="24"/>
              </w:rPr>
              <w:t xml:space="preserve"> от </w:t>
            </w:r>
            <w:r w:rsidRPr="00AD08F6">
              <w:rPr>
                <w:sz w:val="24"/>
              </w:rPr>
              <w:t>20.09.2022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ремонт автомобильной дороги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8D349F">
              <w:rPr>
                <w:sz w:val="24"/>
              </w:rPr>
              <w:t>862</w:t>
            </w:r>
            <w:r>
              <w:rPr>
                <w:sz w:val="24"/>
              </w:rPr>
              <w:t xml:space="preserve"> </w:t>
            </w:r>
            <w:r w:rsidRPr="008D349F">
              <w:rPr>
                <w:sz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8D349F">
              <w:rPr>
                <w:sz w:val="24"/>
              </w:rPr>
              <w:t>862</w:t>
            </w:r>
            <w:r>
              <w:rPr>
                <w:sz w:val="24"/>
              </w:rPr>
              <w:t xml:space="preserve"> </w:t>
            </w:r>
            <w:r w:rsidRPr="008D349F">
              <w:rPr>
                <w:sz w:val="24"/>
              </w:rPr>
              <w:t>500,00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Муниципальный контракт от 16.05.2022 № 1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Счет</w:t>
            </w:r>
            <w:r>
              <w:rPr>
                <w:sz w:val="24"/>
              </w:rPr>
              <w:t xml:space="preserve"> №</w:t>
            </w:r>
            <w:r w:rsidRPr="00AD08F6">
              <w:rPr>
                <w:sz w:val="24"/>
              </w:rPr>
              <w:t>128/1</w:t>
            </w:r>
            <w:r>
              <w:rPr>
                <w:sz w:val="24"/>
              </w:rPr>
              <w:t xml:space="preserve"> от </w:t>
            </w:r>
            <w:r w:rsidRPr="00AD08F6">
              <w:rPr>
                <w:sz w:val="24"/>
              </w:rPr>
              <w:t>12.09.2022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ремонт автомобильной дороги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6 605 007,63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6 605 007,63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№8 от 01.02.2022г.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№65 от 28.02.2022г.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Чистка дорог от снега на территории 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73 386,00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73 386,00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№45от 10.01.2022г.</w:t>
            </w:r>
          </w:p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 от 31.01.2022г.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4D345D" w:rsidRPr="000669D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Чистка дорог от снега на территории с. Первомайский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95 492,00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AD08F6">
              <w:rPr>
                <w:sz w:val="24"/>
              </w:rPr>
              <w:t>95 492,00</w:t>
            </w:r>
          </w:p>
        </w:tc>
      </w:tr>
      <w:tr w:rsidR="004D345D" w:rsidTr="000008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5D" w:rsidRDefault="004D345D" w:rsidP="007C5445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8 066 097,31</w:t>
            </w:r>
          </w:p>
        </w:tc>
      </w:tr>
    </w:tbl>
    <w:p w:rsidR="004D345D" w:rsidRDefault="004D345D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tbl>
      <w:tblPr>
        <w:tblW w:w="4214" w:type="dxa"/>
        <w:tblInd w:w="5495" w:type="dxa"/>
        <w:tblLook w:val="04A0" w:firstRow="1" w:lastRow="0" w:firstColumn="1" w:lastColumn="0" w:noHBand="0" w:noVBand="1"/>
      </w:tblPr>
      <w:tblGrid>
        <w:gridCol w:w="4214"/>
      </w:tblGrid>
      <w:tr w:rsidR="004D345D" w:rsidRPr="00554729" w:rsidTr="007C5445">
        <w:trPr>
          <w:trHeight w:val="115"/>
        </w:trPr>
        <w:tc>
          <w:tcPr>
            <w:tcW w:w="4214" w:type="dxa"/>
          </w:tcPr>
          <w:p w:rsidR="004D345D" w:rsidRDefault="004D345D" w:rsidP="007C5445">
            <w:pPr>
              <w:jc w:val="both"/>
            </w:pPr>
          </w:p>
          <w:p w:rsidR="004D345D" w:rsidRPr="00554729" w:rsidRDefault="004D345D" w:rsidP="007C5445">
            <w:pPr>
              <w:jc w:val="both"/>
            </w:pPr>
            <w:r>
              <w:t xml:space="preserve">                Приложение</w:t>
            </w:r>
            <w:r>
              <w:rPr>
                <w:lang w:val="en-US"/>
              </w:rPr>
              <w:t> </w:t>
            </w:r>
            <w:r>
              <w:t>№ 11</w:t>
            </w:r>
          </w:p>
        </w:tc>
      </w:tr>
      <w:tr w:rsidR="004D345D" w:rsidTr="007C5445">
        <w:trPr>
          <w:trHeight w:val="701"/>
        </w:trPr>
        <w:tc>
          <w:tcPr>
            <w:tcW w:w="4214" w:type="dxa"/>
          </w:tcPr>
          <w:p w:rsidR="004D345D" w:rsidRPr="009F0CBF" w:rsidRDefault="004D345D" w:rsidP="007C5445">
            <w:pPr>
              <w:rPr>
                <w:sz w:val="22"/>
              </w:rPr>
            </w:pPr>
            <w:r w:rsidRPr="009F0CBF">
              <w:rPr>
                <w:sz w:val="22"/>
                <w:szCs w:val="22"/>
              </w:rPr>
              <w:t xml:space="preserve">к решению Совета депутатов Первомайского сельского поселения </w:t>
            </w:r>
            <w:proofErr w:type="spellStart"/>
            <w:r w:rsidRPr="009F0CBF">
              <w:rPr>
                <w:sz w:val="22"/>
                <w:szCs w:val="22"/>
              </w:rPr>
              <w:t>Шумячского</w:t>
            </w:r>
            <w:proofErr w:type="spellEnd"/>
            <w:r w:rsidRPr="009F0CBF">
              <w:rPr>
                <w:sz w:val="22"/>
                <w:szCs w:val="22"/>
              </w:rPr>
              <w:t xml:space="preserve"> района Смоленской области от _______.2023г. №___  "Об исполнении бюджета Первомайского сельского поселения </w:t>
            </w:r>
            <w:proofErr w:type="spellStart"/>
            <w:r w:rsidRPr="009F0CBF">
              <w:rPr>
                <w:sz w:val="22"/>
                <w:szCs w:val="22"/>
              </w:rPr>
              <w:t>Шумячского</w:t>
            </w:r>
            <w:proofErr w:type="spellEnd"/>
            <w:r w:rsidRPr="009F0CBF">
              <w:rPr>
                <w:sz w:val="22"/>
                <w:szCs w:val="22"/>
              </w:rPr>
              <w:t xml:space="preserve"> района Смоленской области за 2022 год" </w:t>
            </w:r>
          </w:p>
        </w:tc>
      </w:tr>
    </w:tbl>
    <w:p w:rsidR="004D345D" w:rsidRDefault="004D345D" w:rsidP="004D345D">
      <w:pPr>
        <w:tabs>
          <w:tab w:val="left" w:pos="277"/>
        </w:tabs>
        <w:rPr>
          <w:sz w:val="24"/>
        </w:rPr>
      </w:pPr>
    </w:p>
    <w:p w:rsidR="004D345D" w:rsidRDefault="004D345D" w:rsidP="004D345D">
      <w:pPr>
        <w:tabs>
          <w:tab w:val="left" w:pos="277"/>
        </w:tabs>
        <w:rPr>
          <w:sz w:val="24"/>
        </w:rPr>
      </w:pPr>
    </w:p>
    <w:p w:rsidR="004D345D" w:rsidRPr="00EF08C4" w:rsidRDefault="004D345D" w:rsidP="004D345D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</w:p>
    <w:p w:rsidR="004D345D" w:rsidRPr="00EF08C4" w:rsidRDefault="004D345D" w:rsidP="004D345D">
      <w:pPr>
        <w:jc w:val="center"/>
        <w:rPr>
          <w:b/>
          <w:szCs w:val="28"/>
          <w:u w:val="single"/>
        </w:rPr>
      </w:pPr>
      <w:r w:rsidRPr="00EF08C4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2022 год</w:t>
      </w:r>
    </w:p>
    <w:p w:rsidR="004D345D" w:rsidRDefault="004D345D" w:rsidP="004D345D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D345D" w:rsidRPr="005F6BE0" w:rsidTr="007C5445">
        <w:tc>
          <w:tcPr>
            <w:tcW w:w="9571" w:type="dxa"/>
            <w:gridSpan w:val="3"/>
          </w:tcPr>
          <w:p w:rsidR="004D345D" w:rsidRPr="005F6BE0" w:rsidRDefault="004D345D" w:rsidP="007C5445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4D345D" w:rsidRPr="005F6BE0" w:rsidRDefault="004D345D" w:rsidP="007C5445">
            <w:pPr>
              <w:jc w:val="center"/>
              <w:rPr>
                <w:szCs w:val="28"/>
              </w:rPr>
            </w:pPr>
          </w:p>
        </w:tc>
      </w:tr>
      <w:tr w:rsidR="004D345D" w:rsidRPr="005F6BE0" w:rsidTr="007C5445">
        <w:tc>
          <w:tcPr>
            <w:tcW w:w="3190" w:type="dxa"/>
          </w:tcPr>
          <w:p w:rsidR="004D345D" w:rsidRPr="005F6BE0" w:rsidRDefault="004D345D" w:rsidP="007C544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4D345D" w:rsidRPr="005F6BE0" w:rsidRDefault="004D345D" w:rsidP="007C544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4D345D" w:rsidRPr="005F6BE0" w:rsidRDefault="004D345D" w:rsidP="007C544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4D345D" w:rsidRPr="005F6BE0" w:rsidTr="007C5445">
        <w:tc>
          <w:tcPr>
            <w:tcW w:w="3190" w:type="dxa"/>
            <w:tcBorders>
              <w:bottom w:val="single" w:sz="4" w:space="0" w:color="auto"/>
            </w:tcBorders>
          </w:tcPr>
          <w:p w:rsidR="004D345D" w:rsidRPr="005F6BE0" w:rsidRDefault="004D345D" w:rsidP="007C5445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lastRenderedPageBreak/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D345D" w:rsidRPr="006C0C1C" w:rsidRDefault="004D345D" w:rsidP="007C54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345D" w:rsidRPr="006C0C1C" w:rsidRDefault="004D345D" w:rsidP="007C54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299,8</w:t>
            </w:r>
          </w:p>
        </w:tc>
      </w:tr>
      <w:tr w:rsidR="004D345D" w:rsidRPr="005F6BE0" w:rsidTr="007C5445">
        <w:tc>
          <w:tcPr>
            <w:tcW w:w="3190" w:type="dxa"/>
            <w:tcBorders>
              <w:bottom w:val="single" w:sz="4" w:space="0" w:color="auto"/>
            </w:tcBorders>
          </w:tcPr>
          <w:p w:rsidR="004D345D" w:rsidRPr="005F6BE0" w:rsidRDefault="004D345D" w:rsidP="007C5445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D345D" w:rsidRPr="006C0C1C" w:rsidRDefault="004D345D" w:rsidP="007C5445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D345D" w:rsidRPr="006C0C1C" w:rsidRDefault="004D345D" w:rsidP="007C54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299,8</w:t>
            </w:r>
          </w:p>
        </w:tc>
      </w:tr>
    </w:tbl>
    <w:p w:rsidR="004D345D" w:rsidRDefault="004D345D" w:rsidP="004D345D">
      <w:pPr>
        <w:tabs>
          <w:tab w:val="left" w:pos="277"/>
        </w:tabs>
        <w:rPr>
          <w:sz w:val="24"/>
        </w:rPr>
      </w:pPr>
    </w:p>
    <w:p w:rsidR="004D345D" w:rsidRPr="00A7301E" w:rsidRDefault="004D345D" w:rsidP="00DC0157">
      <w:pPr>
        <w:pStyle w:val="a3"/>
        <w:rPr>
          <w:rFonts w:ascii="Times New Roman" w:hAnsi="Times New Roman"/>
          <w:bCs/>
          <w:sz w:val="26"/>
          <w:szCs w:val="26"/>
          <w:lang w:val="x-none"/>
        </w:rPr>
      </w:pPr>
    </w:p>
    <w:sectPr w:rsidR="004D345D" w:rsidRPr="00A7301E" w:rsidSect="003261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3D41A0F"/>
    <w:multiLevelType w:val="hybridMultilevel"/>
    <w:tmpl w:val="1400C2B6"/>
    <w:lvl w:ilvl="0" w:tplc="430A45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81"/>
    <w:rsid w:val="000008AB"/>
    <w:rsid w:val="000C53EF"/>
    <w:rsid w:val="00305B81"/>
    <w:rsid w:val="003261A6"/>
    <w:rsid w:val="004B04C8"/>
    <w:rsid w:val="004D345D"/>
    <w:rsid w:val="00957018"/>
    <w:rsid w:val="00A7301E"/>
    <w:rsid w:val="00AA1EAB"/>
    <w:rsid w:val="00BD279E"/>
    <w:rsid w:val="00D54E92"/>
    <w:rsid w:val="00DC0157"/>
    <w:rsid w:val="00E6038F"/>
    <w:rsid w:val="00E7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548E-AC8F-4E40-AA9A-A7B1904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30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C0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01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DC0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57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AA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30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7">
    <w:name w:val="Body Text"/>
    <w:basedOn w:val="a"/>
    <w:link w:val="a8"/>
    <w:unhideWhenUsed/>
    <w:rsid w:val="00A7301E"/>
    <w:pPr>
      <w:suppressAutoHyphens w:val="0"/>
      <w:spacing w:after="120"/>
    </w:pPr>
    <w:rPr>
      <w:sz w:val="28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A73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A7301E"/>
    <w:pPr>
      <w:suppressAutoHyphens w:val="0"/>
      <w:ind w:left="720"/>
      <w:contextualSpacing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11495</Words>
  <Characters>65527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2023-03-27T05:49:00Z</cp:lastPrinted>
  <dcterms:created xsi:type="dcterms:W3CDTF">2023-03-27T05:48:00Z</dcterms:created>
  <dcterms:modified xsi:type="dcterms:W3CDTF">2023-03-31T05:54:00Z</dcterms:modified>
</cp:coreProperties>
</file>