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BF101C">
        <w:rPr>
          <w:sz w:val="28"/>
          <w:szCs w:val="28"/>
          <w:u w:val="single"/>
        </w:rPr>
        <w:t xml:space="preserve">31.03.2026г. </w:t>
      </w:r>
      <w:r w:rsidRPr="00F73A8F">
        <w:rPr>
          <w:sz w:val="28"/>
          <w:szCs w:val="28"/>
        </w:rPr>
        <w:t>№</w:t>
      </w:r>
      <w:r w:rsidR="00BF101C">
        <w:rPr>
          <w:sz w:val="28"/>
          <w:szCs w:val="28"/>
        </w:rPr>
        <w:t xml:space="preserve"> 58-р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proofErr w:type="spellStart"/>
      <w:r w:rsidR="00B36D2A">
        <w:rPr>
          <w:sz w:val="28"/>
        </w:rPr>
        <w:t>пгт</w:t>
      </w:r>
      <w:proofErr w:type="spellEnd"/>
      <w:r w:rsidR="00B36D2A">
        <w:rPr>
          <w:sz w:val="28"/>
        </w:rPr>
        <w:t xml:space="preserve">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10026" w:type="dxa"/>
        <w:tblLook w:val="01E0" w:firstRow="1" w:lastRow="1" w:firstColumn="1" w:lastColumn="1" w:noHBand="0" w:noVBand="0"/>
      </w:tblPr>
      <w:tblGrid>
        <w:gridCol w:w="4647"/>
        <w:gridCol w:w="5379"/>
      </w:tblGrid>
      <w:tr w:rsidR="004E363E" w:rsidRPr="004E363E" w:rsidTr="004674CC">
        <w:trPr>
          <w:trHeight w:val="818"/>
        </w:trPr>
        <w:tc>
          <w:tcPr>
            <w:tcW w:w="4647" w:type="dxa"/>
            <w:hideMark/>
          </w:tcPr>
          <w:p w:rsidR="004E363E" w:rsidRPr="004E363E" w:rsidRDefault="004E363E" w:rsidP="00142048">
            <w:pPr>
              <w:shd w:val="clear" w:color="auto" w:fill="FFFFFF"/>
              <w:ind w:left="-105" w:right="434"/>
              <w:jc w:val="both"/>
              <w:rPr>
                <w:sz w:val="28"/>
                <w:szCs w:val="28"/>
              </w:rPr>
            </w:pPr>
            <w:r w:rsidRPr="004E363E">
              <w:rPr>
                <w:sz w:val="28"/>
                <w:szCs w:val="28"/>
              </w:rPr>
              <w:t>О создании оперативного штаба по подготовке и проведению всероссийского учения</w:t>
            </w:r>
          </w:p>
        </w:tc>
        <w:tc>
          <w:tcPr>
            <w:tcW w:w="5379" w:type="dxa"/>
          </w:tcPr>
          <w:p w:rsidR="004E363E" w:rsidRPr="004E363E" w:rsidRDefault="004E363E" w:rsidP="004E363E">
            <w:pPr>
              <w:tabs>
                <w:tab w:val="left" w:pos="0"/>
              </w:tabs>
              <w:spacing w:line="274" w:lineRule="exact"/>
              <w:ind w:right="173" w:firstLine="709"/>
              <w:rPr>
                <w:spacing w:val="-1"/>
                <w:sz w:val="28"/>
                <w:szCs w:val="28"/>
              </w:rPr>
            </w:pPr>
          </w:p>
        </w:tc>
      </w:tr>
    </w:tbl>
    <w:p w:rsidR="004E363E" w:rsidRPr="004E363E" w:rsidRDefault="004E363E" w:rsidP="004E363E">
      <w:pPr>
        <w:ind w:firstLine="709"/>
        <w:jc w:val="both"/>
        <w:rPr>
          <w:sz w:val="28"/>
          <w:szCs w:val="28"/>
        </w:rPr>
      </w:pPr>
    </w:p>
    <w:p w:rsidR="004E363E" w:rsidRPr="004E363E" w:rsidRDefault="004E363E" w:rsidP="004E363E">
      <w:pPr>
        <w:ind w:firstLine="709"/>
        <w:jc w:val="both"/>
        <w:rPr>
          <w:sz w:val="28"/>
          <w:szCs w:val="28"/>
        </w:rPr>
      </w:pPr>
    </w:p>
    <w:p w:rsidR="004E363E" w:rsidRPr="004E363E" w:rsidRDefault="004E363E" w:rsidP="004E36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E363E">
        <w:rPr>
          <w:color w:val="000000"/>
          <w:sz w:val="28"/>
          <w:szCs w:val="28"/>
        </w:rPr>
        <w:t xml:space="preserve">В соответствии с письмом Министра просвещения Российской Федерации </w:t>
      </w:r>
      <w:proofErr w:type="spellStart"/>
      <w:r w:rsidRPr="004E363E">
        <w:rPr>
          <w:color w:val="000000"/>
          <w:sz w:val="28"/>
          <w:szCs w:val="28"/>
        </w:rPr>
        <w:t>С.С.Кравцова</w:t>
      </w:r>
      <w:proofErr w:type="spellEnd"/>
      <w:r w:rsidRPr="004E363E">
        <w:rPr>
          <w:color w:val="000000"/>
          <w:sz w:val="28"/>
          <w:szCs w:val="28"/>
        </w:rPr>
        <w:t xml:space="preserve"> от 27.03.2026 № СК-208/14, в целях обеспечения готовности обучающихся, работников образовательных организаций, а также  работников охраны объектов (территорий) образовательных организаций совместно с МЧС России, МВД России, </w:t>
      </w:r>
      <w:proofErr w:type="spellStart"/>
      <w:r w:rsidRPr="004E363E">
        <w:rPr>
          <w:color w:val="000000"/>
          <w:sz w:val="28"/>
          <w:szCs w:val="28"/>
        </w:rPr>
        <w:t>Росгвардией</w:t>
      </w:r>
      <w:proofErr w:type="spellEnd"/>
      <w:r w:rsidRPr="004E363E">
        <w:rPr>
          <w:color w:val="000000"/>
          <w:sz w:val="28"/>
          <w:szCs w:val="28"/>
        </w:rPr>
        <w:t xml:space="preserve"> и в соответствии с установками председателя Национального антитеррористического комитета, для подготовки и проведения всероссийского учения по отработке комплексного сценария «Действия работников, обучающихся, сотрудников охраны образовательных организаций, а также сотрудников оперативных служб на объектах (территориях) при совершении (угрозе совершения) террористических актов, в том числе с применением беспилотных летательных аппаратов» (далее – учение):</w:t>
      </w:r>
    </w:p>
    <w:p w:rsidR="004E363E" w:rsidRPr="004E363E" w:rsidRDefault="004E363E" w:rsidP="004E363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709"/>
        <w:jc w:val="both"/>
        <w:rPr>
          <w:color w:val="000000"/>
          <w:spacing w:val="-33"/>
          <w:sz w:val="28"/>
          <w:szCs w:val="28"/>
        </w:rPr>
      </w:pPr>
    </w:p>
    <w:p w:rsidR="004E363E" w:rsidRPr="004E363E" w:rsidRDefault="004E363E" w:rsidP="004E363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680"/>
        <w:jc w:val="both"/>
        <w:rPr>
          <w:color w:val="000000"/>
          <w:sz w:val="28"/>
          <w:szCs w:val="28"/>
        </w:rPr>
      </w:pPr>
      <w:r w:rsidRPr="004E363E">
        <w:rPr>
          <w:color w:val="000000"/>
          <w:sz w:val="28"/>
          <w:szCs w:val="28"/>
        </w:rPr>
        <w:t>Создать оперативный штаб по подготовке и проведению Учения в составе:</w:t>
      </w:r>
    </w:p>
    <w:p w:rsidR="004E363E" w:rsidRPr="004E363E" w:rsidRDefault="004E363E" w:rsidP="004E36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9786" w:type="dxa"/>
        <w:tblLook w:val="04A0" w:firstRow="1" w:lastRow="0" w:firstColumn="1" w:lastColumn="0" w:noHBand="0" w:noVBand="1"/>
      </w:tblPr>
      <w:tblGrid>
        <w:gridCol w:w="3544"/>
        <w:gridCol w:w="709"/>
        <w:gridCol w:w="5533"/>
      </w:tblGrid>
      <w:tr w:rsidR="004E363E" w:rsidRPr="004E363E" w:rsidTr="004E363E">
        <w:tc>
          <w:tcPr>
            <w:tcW w:w="3544" w:type="dxa"/>
            <w:hideMark/>
          </w:tcPr>
          <w:p w:rsid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 xml:space="preserve">Каменев </w:t>
            </w:r>
          </w:p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Дмитрий Анатольевич</w:t>
            </w:r>
          </w:p>
        </w:tc>
        <w:tc>
          <w:tcPr>
            <w:tcW w:w="709" w:type="dxa"/>
          </w:tcPr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4E363E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4E363E">
              <w:rPr>
                <w:color w:val="000000"/>
                <w:sz w:val="28"/>
                <w:szCs w:val="28"/>
              </w:rPr>
              <w:t xml:space="preserve"> муниципальный округ» Смоленской области, председатель штаба;</w:t>
            </w:r>
          </w:p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363E" w:rsidRPr="004E363E" w:rsidTr="004E363E">
        <w:tc>
          <w:tcPr>
            <w:tcW w:w="3544" w:type="dxa"/>
            <w:hideMark/>
          </w:tcPr>
          <w:p w:rsid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 xml:space="preserve">Кулешова </w:t>
            </w:r>
          </w:p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Ирина Григорьевна</w:t>
            </w:r>
          </w:p>
        </w:tc>
        <w:tc>
          <w:tcPr>
            <w:tcW w:w="709" w:type="dxa"/>
          </w:tcPr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4E363E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4E363E">
              <w:rPr>
                <w:color w:val="000000"/>
                <w:sz w:val="28"/>
                <w:szCs w:val="28"/>
              </w:rPr>
              <w:t xml:space="preserve"> муниципальный округ» Смоленской области, заместитель председателя штаба;</w:t>
            </w:r>
          </w:p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363E" w:rsidRPr="004E363E" w:rsidTr="004E363E">
        <w:tc>
          <w:tcPr>
            <w:tcW w:w="3544" w:type="dxa"/>
            <w:hideMark/>
          </w:tcPr>
          <w:p w:rsid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E363E">
              <w:rPr>
                <w:color w:val="000000"/>
                <w:sz w:val="28"/>
                <w:szCs w:val="28"/>
              </w:rPr>
              <w:t>Винидиктова</w:t>
            </w:r>
            <w:proofErr w:type="spellEnd"/>
            <w:r w:rsidRPr="004E363E">
              <w:rPr>
                <w:color w:val="000000"/>
                <w:sz w:val="28"/>
                <w:szCs w:val="28"/>
              </w:rPr>
              <w:t xml:space="preserve"> </w:t>
            </w:r>
          </w:p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Татьяна Васильевна</w:t>
            </w:r>
          </w:p>
        </w:tc>
        <w:tc>
          <w:tcPr>
            <w:tcW w:w="709" w:type="dxa"/>
          </w:tcPr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менеджер Отдела по образованию Администрации муниципального образования «</w:t>
            </w:r>
            <w:proofErr w:type="spellStart"/>
            <w:r w:rsidRPr="004E363E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4E363E">
              <w:rPr>
                <w:color w:val="000000"/>
                <w:sz w:val="28"/>
                <w:szCs w:val="28"/>
              </w:rPr>
              <w:t xml:space="preserve"> муниципальный </w:t>
            </w:r>
            <w:r w:rsidRPr="004E363E">
              <w:rPr>
                <w:color w:val="000000"/>
                <w:sz w:val="28"/>
                <w:szCs w:val="28"/>
              </w:rPr>
              <w:lastRenderedPageBreak/>
              <w:t>округ» Смоленской области, секретарь штаба;</w:t>
            </w:r>
          </w:p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363E" w:rsidRPr="004E363E" w:rsidTr="004E363E">
        <w:tc>
          <w:tcPr>
            <w:tcW w:w="9786" w:type="dxa"/>
            <w:gridSpan w:val="3"/>
          </w:tcPr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lastRenderedPageBreak/>
              <w:t>Члены штаба:</w:t>
            </w:r>
          </w:p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E363E" w:rsidRPr="004E363E" w:rsidTr="004E363E">
        <w:tc>
          <w:tcPr>
            <w:tcW w:w="3544" w:type="dxa"/>
          </w:tcPr>
          <w:p w:rsid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 xml:space="preserve">Клименко </w:t>
            </w:r>
          </w:p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Ирина Викторовна</w:t>
            </w:r>
          </w:p>
        </w:tc>
        <w:tc>
          <w:tcPr>
            <w:tcW w:w="709" w:type="dxa"/>
          </w:tcPr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главный специалист – специалист по делам гражданской обороны и чрезвычайным ситуациям Администрации муниципального образования «</w:t>
            </w:r>
            <w:proofErr w:type="spellStart"/>
            <w:r w:rsidRPr="004E363E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4E363E">
              <w:rPr>
                <w:color w:val="000000"/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363E" w:rsidRPr="004E363E" w:rsidTr="004E363E">
        <w:tc>
          <w:tcPr>
            <w:tcW w:w="3544" w:type="dxa"/>
          </w:tcPr>
          <w:p w:rsid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 xml:space="preserve">Рыжиков </w:t>
            </w:r>
          </w:p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709" w:type="dxa"/>
          </w:tcPr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 xml:space="preserve">врио начальника Отделения полиции по </w:t>
            </w:r>
            <w:proofErr w:type="spellStart"/>
            <w:r w:rsidRPr="004E363E">
              <w:rPr>
                <w:color w:val="000000"/>
                <w:sz w:val="28"/>
                <w:szCs w:val="28"/>
              </w:rPr>
              <w:t>Шумячскому</w:t>
            </w:r>
            <w:proofErr w:type="spellEnd"/>
            <w:r w:rsidRPr="004E363E">
              <w:rPr>
                <w:color w:val="000000"/>
                <w:sz w:val="28"/>
                <w:szCs w:val="28"/>
              </w:rPr>
              <w:t xml:space="preserve"> району (по согласованию);</w:t>
            </w:r>
          </w:p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363E" w:rsidRPr="004E363E" w:rsidTr="004E363E">
        <w:tc>
          <w:tcPr>
            <w:tcW w:w="3544" w:type="dxa"/>
          </w:tcPr>
          <w:p w:rsid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 xml:space="preserve">Гавриков </w:t>
            </w:r>
          </w:p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Николай Николаевич</w:t>
            </w:r>
          </w:p>
        </w:tc>
        <w:tc>
          <w:tcPr>
            <w:tcW w:w="709" w:type="dxa"/>
          </w:tcPr>
          <w:p w:rsid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4E363E" w:rsidRPr="004E363E" w:rsidRDefault="004E363E" w:rsidP="004E36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начальник 51 ПСЧ отряда ФПС ГПС Главного управления МЧС России по Смоленской области (по согласованию)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4E363E" w:rsidRPr="004E363E" w:rsidRDefault="004E363E" w:rsidP="004E363E">
      <w:pPr>
        <w:widowControl w:val="0"/>
        <w:shd w:val="clear" w:color="auto" w:fill="FFFFFF"/>
        <w:autoSpaceDE w:val="0"/>
        <w:autoSpaceDN w:val="0"/>
        <w:adjustRightInd w:val="0"/>
        <w:ind w:left="1069"/>
        <w:jc w:val="both"/>
        <w:rPr>
          <w:color w:val="000000"/>
          <w:sz w:val="28"/>
          <w:szCs w:val="28"/>
        </w:rPr>
      </w:pPr>
    </w:p>
    <w:p w:rsidR="004E363E" w:rsidRDefault="004E363E" w:rsidP="004E36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363E" w:rsidRPr="004E363E" w:rsidRDefault="004E363E" w:rsidP="004E36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38" w:type="dxa"/>
        <w:tblLook w:val="01E0" w:firstRow="1" w:lastRow="1" w:firstColumn="1" w:lastColumn="1" w:noHBand="0" w:noVBand="0"/>
      </w:tblPr>
      <w:tblGrid>
        <w:gridCol w:w="5621"/>
        <w:gridCol w:w="4217"/>
      </w:tblGrid>
      <w:tr w:rsidR="004E363E" w:rsidRPr="004E363E" w:rsidTr="004674CC">
        <w:trPr>
          <w:trHeight w:val="1404"/>
        </w:trPr>
        <w:tc>
          <w:tcPr>
            <w:tcW w:w="5621" w:type="dxa"/>
            <w:hideMark/>
          </w:tcPr>
          <w:p w:rsidR="004E363E" w:rsidRPr="004E363E" w:rsidRDefault="004E363E" w:rsidP="004E363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 xml:space="preserve">Глава муниципального образования </w:t>
            </w:r>
          </w:p>
          <w:p w:rsidR="004E363E" w:rsidRPr="004E363E" w:rsidRDefault="004E363E" w:rsidP="004E363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4E363E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4E363E">
              <w:rPr>
                <w:color w:val="000000"/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4217" w:type="dxa"/>
          </w:tcPr>
          <w:p w:rsidR="004E363E" w:rsidRPr="004E363E" w:rsidRDefault="004E363E" w:rsidP="004E363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4E363E" w:rsidRDefault="004E363E" w:rsidP="004E363E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  <w:p w:rsidR="004E363E" w:rsidRPr="004E363E" w:rsidRDefault="004E363E" w:rsidP="004E363E">
            <w:pPr>
              <w:widowControl w:val="0"/>
              <w:autoSpaceDE w:val="0"/>
              <w:autoSpaceDN w:val="0"/>
              <w:adjustRightInd w:val="0"/>
              <w:ind w:right="237"/>
              <w:jc w:val="right"/>
              <w:rPr>
                <w:color w:val="000000"/>
                <w:sz w:val="28"/>
                <w:szCs w:val="28"/>
              </w:rPr>
            </w:pPr>
            <w:r w:rsidRPr="004E363E">
              <w:rPr>
                <w:color w:val="000000"/>
                <w:sz w:val="28"/>
                <w:szCs w:val="28"/>
              </w:rPr>
              <w:t>Д.А.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E363E">
              <w:rPr>
                <w:color w:val="000000"/>
                <w:sz w:val="28"/>
                <w:szCs w:val="28"/>
              </w:rPr>
              <w:t>Каменев</w:t>
            </w:r>
          </w:p>
        </w:tc>
      </w:tr>
    </w:tbl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4E363E">
      <w:headerReference w:type="even" r:id="rId8"/>
      <w:headerReference w:type="default" r:id="rId9"/>
      <w:headerReference w:type="first" r:id="rId10"/>
      <w:pgSz w:w="11907" w:h="16840" w:code="9"/>
      <w:pgMar w:top="709" w:right="567" w:bottom="1134" w:left="1701" w:header="284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05B" w:rsidRDefault="006F505B" w:rsidP="00403EB0">
      <w:pPr>
        <w:pStyle w:val="a3"/>
      </w:pPr>
      <w:r>
        <w:separator/>
      </w:r>
    </w:p>
  </w:endnote>
  <w:endnote w:type="continuationSeparator" w:id="0">
    <w:p w:rsidR="006F505B" w:rsidRDefault="006F505B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05B" w:rsidRDefault="006F505B" w:rsidP="00403EB0">
      <w:pPr>
        <w:pStyle w:val="a3"/>
      </w:pPr>
      <w:r>
        <w:separator/>
      </w:r>
    </w:p>
  </w:footnote>
  <w:footnote w:type="continuationSeparator" w:id="0">
    <w:p w:rsidR="006F505B" w:rsidRDefault="006F505B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6029732"/>
      <w:docPartObj>
        <w:docPartGallery w:val="Page Numbers (Top of Page)"/>
        <w:docPartUnique/>
      </w:docPartObj>
    </w:sdtPr>
    <w:sdtEndPr/>
    <w:sdtContent>
      <w:p w:rsidR="004E363E" w:rsidRDefault="004E363E">
        <w:pPr>
          <w:pStyle w:val="a3"/>
          <w:jc w:val="center"/>
        </w:pPr>
      </w:p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821324"/>
      <w:docPartObj>
        <w:docPartGallery w:val="Page Numbers (Top of Page)"/>
        <w:docPartUnique/>
      </w:docPartObj>
    </w:sdtPr>
    <w:sdtEndPr/>
    <w:sdtContent>
      <w:p w:rsidR="00CD5E79" w:rsidRDefault="006F505B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2048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363E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6F505B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1A35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BF101C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77A132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2026-03-31T09:16:00Z</cp:lastPrinted>
  <dcterms:created xsi:type="dcterms:W3CDTF">2026-04-07T13:08:00Z</dcterms:created>
  <dcterms:modified xsi:type="dcterms:W3CDTF">2026-04-07T13:08:00Z</dcterms:modified>
</cp:coreProperties>
</file>