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87F4C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F87F4C">
        <w:rPr>
          <w:sz w:val="28"/>
          <w:szCs w:val="28"/>
        </w:rPr>
        <w:t xml:space="preserve"> 448-р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D9643E" w:rsidTr="00D9643E">
        <w:tc>
          <w:tcPr>
            <w:tcW w:w="5211" w:type="dxa"/>
            <w:hideMark/>
          </w:tcPr>
          <w:p w:rsidR="00D9643E" w:rsidRDefault="00D9643E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D9643E" w:rsidRDefault="00D9643E">
            <w:pPr>
              <w:rPr>
                <w:sz w:val="28"/>
                <w:szCs w:val="28"/>
              </w:rPr>
            </w:pPr>
          </w:p>
        </w:tc>
      </w:tr>
    </w:tbl>
    <w:p w:rsidR="00D9643E" w:rsidRDefault="00D9643E" w:rsidP="00D9643E">
      <w:pPr>
        <w:jc w:val="both"/>
        <w:rPr>
          <w:sz w:val="28"/>
          <w:szCs w:val="28"/>
        </w:rPr>
      </w:pPr>
    </w:p>
    <w:p w:rsidR="00D9643E" w:rsidRDefault="00D9643E" w:rsidP="00D9643E">
      <w:pPr>
        <w:ind w:left="-142"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№11, на основании ходатайства МУП «</w:t>
      </w:r>
      <w:proofErr w:type="spellStart"/>
      <w:r>
        <w:rPr>
          <w:sz w:val="28"/>
        </w:rPr>
        <w:t>Шумячскре</w:t>
      </w:r>
      <w:proofErr w:type="spellEnd"/>
      <w:r>
        <w:rPr>
          <w:sz w:val="28"/>
        </w:rPr>
        <w:t xml:space="preserve"> РПО КХ» от 05.11.2024г. №255  </w:t>
      </w:r>
    </w:p>
    <w:p w:rsidR="00D9643E" w:rsidRDefault="00D9643E" w:rsidP="00D9643E">
      <w:pPr>
        <w:ind w:firstLine="709"/>
        <w:jc w:val="both"/>
        <w:rPr>
          <w:sz w:val="20"/>
        </w:rPr>
      </w:pPr>
    </w:p>
    <w:p w:rsidR="00D9643E" w:rsidRDefault="00D9643E" w:rsidP="00D9643E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 1. Изъять из муниципальной казны муниципального образования                     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объект:</w:t>
      </w:r>
    </w:p>
    <w:p w:rsidR="00D9643E" w:rsidRDefault="00D9643E" w:rsidP="00D9643E">
      <w:pPr>
        <w:ind w:firstLine="709"/>
        <w:jc w:val="both"/>
        <w:rPr>
          <w:sz w:val="28"/>
        </w:rPr>
      </w:pPr>
    </w:p>
    <w:tbl>
      <w:tblPr>
        <w:tblW w:w="106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861"/>
        <w:gridCol w:w="953"/>
        <w:gridCol w:w="1226"/>
        <w:gridCol w:w="1770"/>
        <w:gridCol w:w="1498"/>
        <w:gridCol w:w="1906"/>
      </w:tblGrid>
      <w:tr w:rsidR="00D9643E" w:rsidTr="00D9643E">
        <w:trPr>
          <w:trHeight w:val="11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ind w:left="-80" w:right="-1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(шт.)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ind w:left="-140" w:right="-1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выпуска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Износ (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Остаточная стоимость (руб.)</w:t>
            </w:r>
          </w:p>
        </w:tc>
      </w:tr>
      <w:tr w:rsidR="00D9643E" w:rsidTr="00D9643E">
        <w:trPr>
          <w:trHeight w:val="3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3E" w:rsidRDefault="00D964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3E" w:rsidRDefault="00D964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Универсальная машина дорожная УМД-67-07-02гос.рег. знак СН 7787 67, марки ОРИОНЪ, заводской номер 274-</w:t>
            </w:r>
            <w:r>
              <w:rPr>
                <w:rFonts w:eastAsia="Calibri"/>
                <w:sz w:val="28"/>
                <w:szCs w:val="28"/>
                <w:lang w:val="en-US"/>
              </w:rPr>
              <w:t>Y</w:t>
            </w: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R</w:t>
            </w:r>
            <w:r>
              <w:rPr>
                <w:rFonts w:eastAsia="Calibri"/>
                <w:sz w:val="28"/>
                <w:szCs w:val="28"/>
              </w:rPr>
              <w:t>900</w:t>
            </w:r>
            <w:r>
              <w:rPr>
                <w:rFonts w:eastAsia="Calibri"/>
                <w:sz w:val="28"/>
                <w:szCs w:val="28"/>
                <w:lang w:val="en-US"/>
              </w:rPr>
              <w:t>Z</w:t>
            </w:r>
            <w:r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  <w:lang w:val="en-US"/>
              </w:rPr>
              <w:t>P</w:t>
            </w:r>
            <w:r>
              <w:rPr>
                <w:rFonts w:eastAsia="Calibri"/>
                <w:sz w:val="28"/>
                <w:szCs w:val="28"/>
              </w:rPr>
              <w:t>110 2527 - 609972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43E" w:rsidRDefault="00D9643E">
            <w:pPr>
              <w:rPr>
                <w:rFonts w:eastAsia="Calibri"/>
                <w:sz w:val="28"/>
                <w:szCs w:val="28"/>
              </w:rPr>
            </w:pPr>
          </w:p>
          <w:p w:rsidR="00D9643E" w:rsidRDefault="00D9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4270000,00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3E" w:rsidRDefault="00D9643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4270000,00</w:t>
            </w:r>
          </w:p>
        </w:tc>
      </w:tr>
    </w:tbl>
    <w:p w:rsidR="00D9643E" w:rsidRDefault="00D9643E" w:rsidP="00D9643E">
      <w:pPr>
        <w:ind w:firstLine="709"/>
        <w:jc w:val="both"/>
        <w:rPr>
          <w:sz w:val="28"/>
        </w:rPr>
      </w:pPr>
    </w:p>
    <w:p w:rsidR="00D9643E" w:rsidRDefault="00D9643E" w:rsidP="00D9643E">
      <w:pPr>
        <w:ind w:left="-284"/>
        <w:jc w:val="both"/>
        <w:rPr>
          <w:sz w:val="28"/>
        </w:rPr>
      </w:pPr>
      <w:r>
        <w:rPr>
          <w:sz w:val="28"/>
        </w:rPr>
        <w:t xml:space="preserve">        2. Передать Объект Муниципальному унитарному предприятию «</w:t>
      </w:r>
      <w:proofErr w:type="spellStart"/>
      <w:r>
        <w:rPr>
          <w:sz w:val="28"/>
        </w:rPr>
        <w:t>Шумячское</w:t>
      </w:r>
      <w:proofErr w:type="spellEnd"/>
      <w:r>
        <w:rPr>
          <w:sz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 закрепить на праве хозяйственного ведения.</w:t>
      </w:r>
    </w:p>
    <w:p w:rsidR="00D9643E" w:rsidRDefault="00D9643E" w:rsidP="00D9643E">
      <w:pPr>
        <w:ind w:left="-284"/>
        <w:jc w:val="both"/>
        <w:rPr>
          <w:sz w:val="28"/>
        </w:rPr>
      </w:pPr>
      <w:r>
        <w:rPr>
          <w:sz w:val="28"/>
        </w:rPr>
        <w:tab/>
        <w:t xml:space="preserve">  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 приема-передачи Объекта и внести </w:t>
      </w:r>
      <w:r>
        <w:rPr>
          <w:sz w:val="28"/>
        </w:rPr>
        <w:lastRenderedPageBreak/>
        <w:t>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D9643E" w:rsidRDefault="00D9643E" w:rsidP="00D9643E">
      <w:pPr>
        <w:jc w:val="both"/>
        <w:rPr>
          <w:sz w:val="28"/>
        </w:rPr>
      </w:pPr>
    </w:p>
    <w:p w:rsidR="00D9643E" w:rsidRDefault="00D9643E" w:rsidP="00D9643E">
      <w:pPr>
        <w:jc w:val="both"/>
        <w:rPr>
          <w:sz w:val="28"/>
        </w:rPr>
      </w:pPr>
    </w:p>
    <w:p w:rsidR="00D9643E" w:rsidRDefault="00D9643E" w:rsidP="00D9643E">
      <w:pPr>
        <w:jc w:val="both"/>
        <w:rPr>
          <w:sz w:val="28"/>
        </w:rPr>
      </w:pPr>
    </w:p>
    <w:p w:rsidR="00D9643E" w:rsidRDefault="00D9643E" w:rsidP="00D9643E">
      <w:pPr>
        <w:ind w:left="-142" w:hanging="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18B2" w:rsidRPr="00D9643E" w:rsidRDefault="00D9643E" w:rsidP="00D9643E">
      <w:pPr>
        <w:ind w:left="-142" w:hanging="142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D9643E" w:rsidRDefault="00D9643E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D9643E">
      <w:headerReference w:type="even" r:id="rId8"/>
      <w:headerReference w:type="default" r:id="rId9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1F9" w:rsidRDefault="00BB41F9">
      <w:r>
        <w:separator/>
      </w:r>
    </w:p>
  </w:endnote>
  <w:endnote w:type="continuationSeparator" w:id="0">
    <w:p w:rsidR="00BB41F9" w:rsidRDefault="00BB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1F9" w:rsidRDefault="00BB41F9">
      <w:r>
        <w:separator/>
      </w:r>
    </w:p>
  </w:footnote>
  <w:footnote w:type="continuationSeparator" w:id="0">
    <w:p w:rsidR="00BB41F9" w:rsidRDefault="00BB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72923"/>
      <w:docPartObj>
        <w:docPartGallery w:val="Page Numbers (Top of Page)"/>
        <w:docPartUnique/>
      </w:docPartObj>
    </w:sdtPr>
    <w:sdtEndPr/>
    <w:sdtContent>
      <w:p w:rsidR="00D9643E" w:rsidRDefault="00D96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3910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354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1F9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9643E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87F4C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E86F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2024-11-20T06:15:00Z</dcterms:created>
  <dcterms:modified xsi:type="dcterms:W3CDTF">2024-11-20T06:15:00Z</dcterms:modified>
</cp:coreProperties>
</file>