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B85A84">
        <w:rPr>
          <w:sz w:val="28"/>
          <w:szCs w:val="28"/>
          <w:u w:val="single"/>
        </w:rPr>
        <w:t>12.11.2025г.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B85A84">
        <w:rPr>
          <w:sz w:val="28"/>
          <w:szCs w:val="28"/>
        </w:rPr>
        <w:t xml:space="preserve"> 419-р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815"/>
      </w:tblGrid>
      <w:tr w:rsidR="00A124B0" w:rsidTr="00266C4D">
        <w:tc>
          <w:tcPr>
            <w:tcW w:w="4390" w:type="dxa"/>
          </w:tcPr>
          <w:p w:rsidR="00A124B0" w:rsidRDefault="00A124B0" w:rsidP="00266C4D">
            <w:pPr>
              <w:tabs>
                <w:tab w:val="right" w:pos="10206"/>
              </w:tabs>
              <w:ind w:left="-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согласовании списания</w:t>
            </w:r>
          </w:p>
        </w:tc>
        <w:tc>
          <w:tcPr>
            <w:tcW w:w="4815" w:type="dxa"/>
          </w:tcPr>
          <w:p w:rsidR="00A124B0" w:rsidRDefault="00A124B0" w:rsidP="00266C4D">
            <w:pPr>
              <w:jc w:val="both"/>
              <w:rPr>
                <w:sz w:val="28"/>
                <w:szCs w:val="28"/>
              </w:rPr>
            </w:pPr>
          </w:p>
        </w:tc>
      </w:tr>
    </w:tbl>
    <w:p w:rsidR="00A124B0" w:rsidRPr="00A124B0" w:rsidRDefault="00A124B0" w:rsidP="00A124B0">
      <w:pPr>
        <w:tabs>
          <w:tab w:val="right" w:pos="10206"/>
        </w:tabs>
        <w:spacing w:line="360" w:lineRule="auto"/>
        <w:rPr>
          <w:sz w:val="18"/>
          <w:szCs w:val="18"/>
        </w:rPr>
      </w:pPr>
    </w:p>
    <w:p w:rsidR="00A124B0" w:rsidRDefault="00A124B0" w:rsidP="00A124B0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 07.02.2025г. № 120 «Об утверждении Административного регламента исполнения Администрацией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функции «Согласование списания имущества, переданного в хозяйственное ведение муниципальным предприятиям, и имущества, переданного в оперативное управление муниципальным учреждениям Шумячского муниципального округа Смоленской области в новой редакции», на основании ходатайства </w:t>
      </w:r>
      <w:bookmarkStart w:id="0" w:name="_Hlk193123063"/>
      <w:r>
        <w:rPr>
          <w:sz w:val="28"/>
          <w:szCs w:val="28"/>
        </w:rPr>
        <w:t xml:space="preserve">Муниципального бюджетного общеобразовательного учреждения «Краснооктябрьская СШ» </w:t>
      </w:r>
      <w:bookmarkEnd w:id="0"/>
      <w:r>
        <w:rPr>
          <w:sz w:val="28"/>
          <w:szCs w:val="28"/>
        </w:rPr>
        <w:t xml:space="preserve"> от 10.11.2025г. № 62 </w:t>
      </w:r>
    </w:p>
    <w:p w:rsidR="00A124B0" w:rsidRPr="00021C2B" w:rsidRDefault="00A124B0" w:rsidP="00A124B0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A124B0" w:rsidRDefault="00A124B0" w:rsidP="00A124B0">
      <w:pPr>
        <w:tabs>
          <w:tab w:val="right" w:pos="10206"/>
        </w:tabs>
        <w:ind w:firstLine="525"/>
        <w:jc w:val="both"/>
        <w:rPr>
          <w:sz w:val="28"/>
          <w:szCs w:val="28"/>
        </w:rPr>
      </w:pPr>
      <w:r w:rsidRPr="00580D4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580D42">
        <w:rPr>
          <w:sz w:val="28"/>
          <w:szCs w:val="28"/>
        </w:rPr>
        <w:t>Согласовать списание</w:t>
      </w:r>
      <w:r>
        <w:rPr>
          <w:sz w:val="28"/>
          <w:szCs w:val="28"/>
        </w:rPr>
        <w:t xml:space="preserve"> недвижимого имущества </w:t>
      </w:r>
      <w:r w:rsidRPr="009C2A48">
        <w:rPr>
          <w:sz w:val="28"/>
          <w:szCs w:val="28"/>
        </w:rPr>
        <w:t>находящегося на балансе Муниципального бюджетного общеобразовательного учреждения «Краснооктябрьская СШ»</w:t>
      </w:r>
      <w:r>
        <w:rPr>
          <w:sz w:val="28"/>
          <w:szCs w:val="28"/>
        </w:rPr>
        <w:t xml:space="preserve"> </w:t>
      </w:r>
      <w:r w:rsidRPr="009C2A48">
        <w:rPr>
          <w:sz w:val="28"/>
          <w:szCs w:val="28"/>
        </w:rPr>
        <w:t>по причине аварийного состояния</w:t>
      </w:r>
      <w:r>
        <w:rPr>
          <w:sz w:val="28"/>
          <w:szCs w:val="28"/>
        </w:rPr>
        <w:t>:</w:t>
      </w:r>
    </w:p>
    <w:p w:rsidR="00A124B0" w:rsidRDefault="00A124B0" w:rsidP="00A124B0">
      <w:pPr>
        <w:tabs>
          <w:tab w:val="right" w:pos="10206"/>
        </w:tabs>
        <w:ind w:firstLine="5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80D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сарай бревенчатый, балансовая стоимость 38129,58 руб., остаточная стоимость 0,00 руб., инвентарный номер 10102002; </w:t>
      </w:r>
    </w:p>
    <w:p w:rsidR="00A124B0" w:rsidRDefault="00A124B0" w:rsidP="00A124B0">
      <w:pPr>
        <w:tabs>
          <w:tab w:val="right" w:pos="10206"/>
        </w:tabs>
        <w:ind w:firstLine="5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туалет тесовый,</w:t>
      </w:r>
      <w:r w:rsidRPr="009C2A48">
        <w:t xml:space="preserve"> </w:t>
      </w:r>
      <w:r w:rsidRPr="009C2A48">
        <w:rPr>
          <w:sz w:val="28"/>
          <w:szCs w:val="28"/>
        </w:rPr>
        <w:t xml:space="preserve">балансовая стоимость </w:t>
      </w:r>
      <w:r>
        <w:rPr>
          <w:sz w:val="28"/>
          <w:szCs w:val="28"/>
        </w:rPr>
        <w:t>6438,15</w:t>
      </w:r>
      <w:r w:rsidRPr="009C2A48">
        <w:rPr>
          <w:sz w:val="28"/>
          <w:szCs w:val="28"/>
        </w:rPr>
        <w:t xml:space="preserve"> руб., остаточная стоимость 0,00 руб., инвентарный номер 1010200</w:t>
      </w:r>
      <w:r>
        <w:rPr>
          <w:sz w:val="28"/>
          <w:szCs w:val="28"/>
        </w:rPr>
        <w:t>4.</w:t>
      </w:r>
    </w:p>
    <w:p w:rsidR="00A124B0" w:rsidRDefault="00A124B0" w:rsidP="00A124B0">
      <w:pPr>
        <w:tabs>
          <w:tab w:val="right" w:pos="10206"/>
        </w:tabs>
        <w:ind w:firstLine="525"/>
        <w:jc w:val="both"/>
        <w:rPr>
          <w:sz w:val="28"/>
          <w:szCs w:val="28"/>
        </w:rPr>
      </w:pPr>
    </w:p>
    <w:p w:rsidR="00A124B0" w:rsidRDefault="00A124B0" w:rsidP="00A124B0">
      <w:pPr>
        <w:tabs>
          <w:tab w:val="right" w:pos="10206"/>
        </w:tabs>
        <w:ind w:firstLine="525"/>
        <w:jc w:val="both"/>
        <w:rPr>
          <w:sz w:val="28"/>
          <w:szCs w:val="28"/>
        </w:rPr>
      </w:pPr>
      <w:r w:rsidRPr="00580D42">
        <w:rPr>
          <w:sz w:val="28"/>
          <w:szCs w:val="28"/>
        </w:rPr>
        <w:t>2. Утвердить прилагаемы</w:t>
      </w:r>
      <w:r>
        <w:rPr>
          <w:sz w:val="28"/>
          <w:szCs w:val="28"/>
        </w:rPr>
        <w:t>е</w:t>
      </w:r>
      <w:r w:rsidRPr="00580D42">
        <w:rPr>
          <w:sz w:val="28"/>
          <w:szCs w:val="28"/>
        </w:rPr>
        <w:t xml:space="preserve"> акт</w:t>
      </w:r>
      <w:r>
        <w:rPr>
          <w:sz w:val="28"/>
          <w:szCs w:val="28"/>
        </w:rPr>
        <w:t>ы</w:t>
      </w:r>
      <w:r w:rsidRPr="00580D42">
        <w:rPr>
          <w:sz w:val="28"/>
          <w:szCs w:val="28"/>
        </w:rPr>
        <w:t xml:space="preserve"> о списании объектов нефинансовых активов от </w:t>
      </w:r>
      <w:r>
        <w:rPr>
          <w:sz w:val="28"/>
          <w:szCs w:val="28"/>
        </w:rPr>
        <w:t>10</w:t>
      </w:r>
      <w:r w:rsidRPr="000E2842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0E2842">
        <w:rPr>
          <w:sz w:val="28"/>
          <w:szCs w:val="28"/>
        </w:rPr>
        <w:t xml:space="preserve">.2025г. № </w:t>
      </w:r>
      <w:r>
        <w:rPr>
          <w:sz w:val="28"/>
          <w:szCs w:val="28"/>
        </w:rPr>
        <w:t>БН</w:t>
      </w:r>
      <w:r w:rsidRPr="000E2842">
        <w:rPr>
          <w:sz w:val="28"/>
          <w:szCs w:val="28"/>
        </w:rPr>
        <w:t>.</w:t>
      </w:r>
      <w:r w:rsidRPr="00703297">
        <w:rPr>
          <w:color w:val="FF0000"/>
          <w:sz w:val="28"/>
          <w:szCs w:val="28"/>
        </w:rPr>
        <w:t xml:space="preserve">           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A124B0" w:rsidTr="00266C4D">
        <w:tc>
          <w:tcPr>
            <w:tcW w:w="9639" w:type="dxa"/>
          </w:tcPr>
          <w:p w:rsidR="00A124B0" w:rsidRDefault="00A124B0" w:rsidP="00A124B0">
            <w:pPr>
              <w:tabs>
                <w:tab w:val="left" w:pos="1185"/>
              </w:tabs>
              <w:ind w:right="-114"/>
              <w:jc w:val="both"/>
              <w:rPr>
                <w:sz w:val="28"/>
                <w:szCs w:val="28"/>
              </w:rPr>
            </w:pPr>
          </w:p>
          <w:p w:rsidR="00A124B0" w:rsidRDefault="00A124B0" w:rsidP="00266C4D">
            <w:pPr>
              <w:tabs>
                <w:tab w:val="right" w:pos="10206"/>
              </w:tabs>
              <w:ind w:left="-105" w:right="-1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3. Отделу экономики, комплексного развития и инвестиционной деятельности Администрации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 внести соответствующие изменения в реестр объектов муниципальной собственности.</w:t>
            </w:r>
          </w:p>
          <w:p w:rsidR="00A124B0" w:rsidRDefault="00A124B0" w:rsidP="00A124B0">
            <w:pPr>
              <w:tabs>
                <w:tab w:val="right" w:pos="10206"/>
              </w:tabs>
              <w:spacing w:line="360" w:lineRule="auto"/>
              <w:ind w:left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</w:p>
        </w:tc>
      </w:tr>
      <w:tr w:rsidR="00A124B0" w:rsidTr="00266C4D">
        <w:tc>
          <w:tcPr>
            <w:tcW w:w="9639" w:type="dxa"/>
            <w:hideMark/>
          </w:tcPr>
          <w:p w:rsidR="00A124B0" w:rsidRDefault="00A124B0" w:rsidP="00266C4D">
            <w:pPr>
              <w:tabs>
                <w:tab w:val="right" w:pos="10206"/>
              </w:tabs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муниципального образования </w:t>
            </w:r>
          </w:p>
          <w:p w:rsidR="00A124B0" w:rsidRDefault="00A124B0" w:rsidP="00266C4D">
            <w:pPr>
              <w:tabs>
                <w:tab w:val="right" w:pos="10206"/>
              </w:tabs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</w:t>
            </w:r>
          </w:p>
          <w:p w:rsidR="00A124B0" w:rsidRDefault="00A124B0" w:rsidP="00266C4D">
            <w:pPr>
              <w:tabs>
                <w:tab w:val="right" w:pos="10206"/>
              </w:tabs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Смоленской области                                                                             Д.А. Каменев</w:t>
            </w:r>
          </w:p>
        </w:tc>
      </w:tr>
    </w:tbl>
    <w:p w:rsidR="001218B2" w:rsidRDefault="001218B2" w:rsidP="00297EB3">
      <w:pPr>
        <w:jc w:val="both"/>
        <w:rPr>
          <w:sz w:val="28"/>
          <w:szCs w:val="28"/>
        </w:rPr>
      </w:pPr>
    </w:p>
    <w:p w:rsidR="00223864" w:rsidRDefault="00223864" w:rsidP="00297EB3">
      <w:pPr>
        <w:jc w:val="both"/>
        <w:rPr>
          <w:sz w:val="28"/>
          <w:szCs w:val="28"/>
        </w:rPr>
      </w:pPr>
      <w:bookmarkStart w:id="1" w:name="_GoBack"/>
      <w:bookmarkEnd w:id="1"/>
    </w:p>
    <w:sectPr w:rsidR="00223864" w:rsidSect="00A124B0">
      <w:headerReference w:type="even" r:id="rId8"/>
      <w:headerReference w:type="default" r:id="rId9"/>
      <w:pgSz w:w="11907" w:h="16840" w:code="9"/>
      <w:pgMar w:top="426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658" w:rsidRDefault="00676658">
      <w:r>
        <w:separator/>
      </w:r>
    </w:p>
  </w:endnote>
  <w:endnote w:type="continuationSeparator" w:id="0">
    <w:p w:rsidR="00676658" w:rsidRDefault="00676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658" w:rsidRDefault="00676658">
      <w:r>
        <w:separator/>
      </w:r>
    </w:p>
  </w:footnote>
  <w:footnote w:type="continuationSeparator" w:id="0">
    <w:p w:rsidR="00676658" w:rsidRDefault="00676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76658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904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4B0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85A84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AC91F1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2025-11-11T11:57:00Z</cp:lastPrinted>
  <dcterms:created xsi:type="dcterms:W3CDTF">2025-11-21T12:08:00Z</dcterms:created>
  <dcterms:modified xsi:type="dcterms:W3CDTF">2025-11-21T12:08:00Z</dcterms:modified>
</cp:coreProperties>
</file>