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C77040">
        <w:rPr>
          <w:sz w:val="28"/>
          <w:szCs w:val="28"/>
          <w:u w:val="single"/>
        </w:rPr>
        <w:t>02.09.2025г.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C77040">
        <w:rPr>
          <w:sz w:val="28"/>
          <w:szCs w:val="28"/>
        </w:rPr>
        <w:t xml:space="preserve"> 351-р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325" w:type="dxa"/>
        <w:tblInd w:w="-142" w:type="dxa"/>
        <w:tblLook w:val="01E0" w:firstRow="1" w:lastRow="1" w:firstColumn="1" w:lastColumn="1" w:noHBand="0" w:noVBand="0"/>
      </w:tblPr>
      <w:tblGrid>
        <w:gridCol w:w="4361"/>
        <w:gridCol w:w="4964"/>
      </w:tblGrid>
      <w:tr w:rsidR="009878BB" w:rsidRPr="009878BB" w:rsidTr="009878BB">
        <w:trPr>
          <w:trHeight w:val="793"/>
        </w:trPr>
        <w:tc>
          <w:tcPr>
            <w:tcW w:w="4361" w:type="dxa"/>
            <w:hideMark/>
          </w:tcPr>
          <w:p w:rsidR="009878BB" w:rsidRPr="009878BB" w:rsidRDefault="009878BB" w:rsidP="009878BB">
            <w:pPr>
              <w:shd w:val="clear" w:color="auto" w:fill="FFFFFF"/>
              <w:ind w:left="39"/>
              <w:jc w:val="both"/>
              <w:rPr>
                <w:sz w:val="28"/>
                <w:szCs w:val="28"/>
              </w:rPr>
            </w:pPr>
            <w:r w:rsidRPr="009878BB">
              <w:rPr>
                <w:bCs/>
                <w:sz w:val="28"/>
                <w:szCs w:val="28"/>
              </w:rPr>
              <w:t>Об утверждении актов обследования школьных автобусных маршрутов</w:t>
            </w:r>
          </w:p>
        </w:tc>
        <w:tc>
          <w:tcPr>
            <w:tcW w:w="4964" w:type="dxa"/>
          </w:tcPr>
          <w:p w:rsidR="009878BB" w:rsidRPr="009878BB" w:rsidRDefault="009878BB" w:rsidP="009878BB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9878BB" w:rsidRDefault="009878BB" w:rsidP="009878BB">
      <w:pPr>
        <w:ind w:firstLine="709"/>
        <w:jc w:val="both"/>
        <w:rPr>
          <w:sz w:val="28"/>
          <w:szCs w:val="28"/>
        </w:rPr>
      </w:pPr>
    </w:p>
    <w:p w:rsidR="009878BB" w:rsidRPr="009878BB" w:rsidRDefault="009878BB" w:rsidP="009878BB">
      <w:pPr>
        <w:ind w:firstLine="709"/>
        <w:jc w:val="both"/>
        <w:rPr>
          <w:sz w:val="28"/>
          <w:szCs w:val="28"/>
        </w:rPr>
      </w:pPr>
    </w:p>
    <w:p w:rsidR="009878BB" w:rsidRPr="009878BB" w:rsidRDefault="009878BB" w:rsidP="009878BB">
      <w:pPr>
        <w:ind w:firstLine="709"/>
        <w:jc w:val="both"/>
        <w:rPr>
          <w:sz w:val="28"/>
        </w:rPr>
      </w:pPr>
      <w:r w:rsidRPr="009878BB">
        <w:rPr>
          <w:sz w:val="28"/>
        </w:rPr>
        <w:t xml:space="preserve">В соответствии с распоряжением Администрации муниципального образования «Шумячский муниципальный округ» Смоленской области от 18.08.2025 № 339-р «О проведении осеннего обследования участков автомобильных дорог» 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78BB" w:rsidRPr="009878BB" w:rsidRDefault="009878BB" w:rsidP="009878BB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878BB">
        <w:rPr>
          <w:sz w:val="28"/>
          <w:szCs w:val="28"/>
        </w:rPr>
        <w:t xml:space="preserve">Утвердить прилагаемые акты обследования </w:t>
      </w:r>
      <w:r w:rsidRPr="009878BB">
        <w:rPr>
          <w:color w:val="000000"/>
          <w:sz w:val="28"/>
          <w:szCs w:val="28"/>
        </w:rPr>
        <w:t>от 20 августа 2025 года</w:t>
      </w:r>
      <w:r w:rsidR="00C56A31">
        <w:rPr>
          <w:color w:val="000000"/>
          <w:sz w:val="28"/>
          <w:szCs w:val="28"/>
        </w:rPr>
        <w:t xml:space="preserve">, и от 28 августа 2025 года </w:t>
      </w:r>
      <w:r w:rsidRPr="009878BB">
        <w:rPr>
          <w:color w:val="000000"/>
          <w:sz w:val="28"/>
          <w:szCs w:val="28"/>
        </w:rPr>
        <w:t>школьных автобусных маршрутов: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 xml:space="preserve">-  ст. Понятовка – д. Краснополье – д. Савочкина Паломь – д. Поселки – </w:t>
      </w:r>
      <w:r w:rsidR="000223AA">
        <w:rPr>
          <w:sz w:val="28"/>
          <w:szCs w:val="28"/>
        </w:rPr>
        <w:t xml:space="preserve">             </w:t>
      </w:r>
      <w:r w:rsidRPr="009878BB">
        <w:rPr>
          <w:sz w:val="28"/>
          <w:szCs w:val="28"/>
        </w:rPr>
        <w:t>ст. Понятовка (Акт № 1);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>- ст. Понятовка – д. Понятовка – ст. Понятовка (Акт №2);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>- д. Надейковичи – д. Зимонино – д. Надейковичи (Акт №3);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>- д. Надейковичи – д. Галеевка – д. Надейковичи (Акт №4);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>- д. Надейковичи – д. Бабичевка - д. Студенец – д. Надейковичи (Акт №5);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 xml:space="preserve">- с. Первомайский – д. Дубровка – д. Деребуж  – с. Первомайский (Акт №6); 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 xml:space="preserve">- п. Шумячи – д. Ворошиловка ––д. Гневково - д. Ожеги –– д. Городец – </w:t>
      </w:r>
      <w:r w:rsidR="000223AA">
        <w:rPr>
          <w:sz w:val="28"/>
          <w:szCs w:val="28"/>
        </w:rPr>
        <w:t xml:space="preserve">                 </w:t>
      </w:r>
      <w:r w:rsidRPr="009878BB">
        <w:rPr>
          <w:sz w:val="28"/>
          <w:szCs w:val="28"/>
        </w:rPr>
        <w:t>д. Озерная – п. Шумячи (Акт №7);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>- п. Шумячи – д. Снегиревка –д. Балахоновка –д. Починичи – п. Шумячи (Акт № 8);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 xml:space="preserve">- п. Шумячи – д. Озерная –д. Криволес </w:t>
      </w:r>
      <w:bookmarkStart w:id="0" w:name="_Hlk175313623"/>
      <w:r w:rsidRPr="009878BB">
        <w:rPr>
          <w:sz w:val="28"/>
          <w:szCs w:val="28"/>
        </w:rPr>
        <w:t xml:space="preserve">– </w:t>
      </w:r>
      <w:bookmarkEnd w:id="0"/>
      <w:r w:rsidRPr="009878BB">
        <w:rPr>
          <w:sz w:val="28"/>
          <w:szCs w:val="28"/>
        </w:rPr>
        <w:t>д. Озерная –п.Шумячи (Акт №9);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>- д. Криволес – д. Зверинка – д. Криволес (Акт №10);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8BB">
        <w:rPr>
          <w:sz w:val="28"/>
          <w:szCs w:val="28"/>
        </w:rPr>
        <w:t>- с. Русское – с. Хоронево – д.Петровичи – с. Русское  (Акт №11).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78BB" w:rsidRPr="009878BB" w:rsidRDefault="009878BB" w:rsidP="009878BB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9878BB">
        <w:rPr>
          <w:sz w:val="28"/>
          <w:szCs w:val="28"/>
        </w:rPr>
        <w:t>Рекомендовать Шумячскому филиалу СОГБУ «Смоленскавтодор» устранить недостатки, указанные в актах обследования школьных автобусных маршрутов.</w:t>
      </w:r>
    </w:p>
    <w:p w:rsidR="009878BB" w:rsidRPr="009878BB" w:rsidRDefault="009878BB" w:rsidP="009878BB">
      <w:pPr>
        <w:widowControl w:val="0"/>
        <w:autoSpaceDE w:val="0"/>
        <w:autoSpaceDN w:val="0"/>
        <w:adjustRightInd w:val="0"/>
        <w:ind w:left="1818"/>
        <w:jc w:val="both"/>
        <w:rPr>
          <w:sz w:val="28"/>
          <w:szCs w:val="28"/>
        </w:rPr>
      </w:pPr>
    </w:p>
    <w:p w:rsidR="009878BB" w:rsidRPr="009878BB" w:rsidRDefault="009878BB" w:rsidP="009878B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878BB">
        <w:rPr>
          <w:color w:val="000000"/>
          <w:sz w:val="28"/>
          <w:szCs w:val="28"/>
        </w:rPr>
        <w:t>3.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9878BB" w:rsidRDefault="009878BB" w:rsidP="009878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8BB" w:rsidRDefault="009878BB" w:rsidP="009878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8BB" w:rsidRPr="009878BB" w:rsidRDefault="009878BB" w:rsidP="009878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407"/>
        <w:gridCol w:w="4374"/>
      </w:tblGrid>
      <w:tr w:rsidR="009878BB" w:rsidRPr="009878BB" w:rsidTr="009878BB">
        <w:trPr>
          <w:trHeight w:val="650"/>
        </w:trPr>
        <w:tc>
          <w:tcPr>
            <w:tcW w:w="5407" w:type="dxa"/>
            <w:hideMark/>
          </w:tcPr>
          <w:p w:rsidR="009878BB" w:rsidRPr="009878BB" w:rsidRDefault="009878BB" w:rsidP="009878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78BB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9878BB" w:rsidRPr="009878BB" w:rsidRDefault="009878BB" w:rsidP="009878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78BB">
              <w:rPr>
                <w:color w:val="000000"/>
                <w:sz w:val="28"/>
                <w:szCs w:val="28"/>
              </w:rPr>
              <w:t xml:space="preserve">«Шумячский муниципальный округ» Смоленской области </w:t>
            </w:r>
          </w:p>
        </w:tc>
        <w:tc>
          <w:tcPr>
            <w:tcW w:w="4374" w:type="dxa"/>
          </w:tcPr>
          <w:p w:rsidR="009878BB" w:rsidRPr="009878BB" w:rsidRDefault="009878BB" w:rsidP="009878B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9878BB" w:rsidRPr="009878BB" w:rsidRDefault="009878BB" w:rsidP="009878B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9878BB" w:rsidRPr="009878BB" w:rsidRDefault="009878BB" w:rsidP="009878B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9878BB">
              <w:rPr>
                <w:color w:val="000000"/>
                <w:sz w:val="28"/>
                <w:szCs w:val="28"/>
              </w:rPr>
              <w:t>Д.А.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878BB">
              <w:rPr>
                <w:color w:val="000000"/>
                <w:sz w:val="28"/>
                <w:szCs w:val="28"/>
              </w:rPr>
              <w:t>Каменев</w:t>
            </w:r>
          </w:p>
        </w:tc>
      </w:tr>
    </w:tbl>
    <w:p w:rsidR="009878BB" w:rsidRPr="009878BB" w:rsidRDefault="009878BB" w:rsidP="009878BB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9878BB" w:rsidRPr="009878BB" w:rsidRDefault="009878BB" w:rsidP="009878B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9878BB" w:rsidRDefault="009878BB" w:rsidP="009878BB">
      <w:pPr>
        <w:tabs>
          <w:tab w:val="left" w:pos="5245"/>
        </w:tabs>
        <w:ind w:left="5245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4A" w:rsidRDefault="00DA104A" w:rsidP="00403EB0">
      <w:pPr>
        <w:pStyle w:val="a3"/>
      </w:pPr>
      <w:r>
        <w:separator/>
      </w:r>
    </w:p>
  </w:endnote>
  <w:endnote w:type="continuationSeparator" w:id="0">
    <w:p w:rsidR="00DA104A" w:rsidRDefault="00DA104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4A" w:rsidRDefault="00DA104A" w:rsidP="00403EB0">
      <w:pPr>
        <w:pStyle w:val="a3"/>
      </w:pPr>
      <w:r>
        <w:separator/>
      </w:r>
    </w:p>
  </w:footnote>
  <w:footnote w:type="continuationSeparator" w:id="0">
    <w:p w:rsidR="00DA104A" w:rsidRDefault="00DA104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DA104A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3AA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2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9658B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878BB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6A31"/>
    <w:rsid w:val="00C57482"/>
    <w:rsid w:val="00C70E36"/>
    <w:rsid w:val="00C77040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A104A"/>
    <w:rsid w:val="00DC0789"/>
    <w:rsid w:val="00DC3480"/>
    <w:rsid w:val="00DC3877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A794C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82DA3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2025-09-02T09:27:00Z</cp:lastPrinted>
  <dcterms:created xsi:type="dcterms:W3CDTF">2025-09-05T07:18:00Z</dcterms:created>
  <dcterms:modified xsi:type="dcterms:W3CDTF">2025-09-05T07:18:00Z</dcterms:modified>
</cp:coreProperties>
</file>