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1D418A">
        <w:rPr>
          <w:sz w:val="28"/>
          <w:szCs w:val="28"/>
          <w:u w:val="single"/>
        </w:rPr>
        <w:t>28.08.2024г.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1D418A">
        <w:rPr>
          <w:sz w:val="28"/>
          <w:szCs w:val="28"/>
        </w:rPr>
        <w:t xml:space="preserve"> 318-р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9"/>
        <w:gridCol w:w="4760"/>
      </w:tblGrid>
      <w:tr w:rsidR="00942DA1" w:rsidTr="00B23540">
        <w:tc>
          <w:tcPr>
            <w:tcW w:w="5211" w:type="dxa"/>
          </w:tcPr>
          <w:p w:rsidR="00942DA1" w:rsidRPr="009E73AC" w:rsidRDefault="00942DA1" w:rsidP="00B23540">
            <w:pPr>
              <w:ind w:left="-672" w:firstLine="567"/>
              <w:jc w:val="both"/>
              <w:rPr>
                <w:sz w:val="28"/>
              </w:rPr>
            </w:pPr>
            <w:r>
              <w:rPr>
                <w:sz w:val="28"/>
              </w:rPr>
              <w:t>О передаче муниципального имущества</w:t>
            </w:r>
          </w:p>
        </w:tc>
        <w:tc>
          <w:tcPr>
            <w:tcW w:w="5211" w:type="dxa"/>
          </w:tcPr>
          <w:p w:rsidR="00942DA1" w:rsidRDefault="00942DA1" w:rsidP="00B23540">
            <w:pPr>
              <w:rPr>
                <w:sz w:val="28"/>
                <w:szCs w:val="28"/>
              </w:rPr>
            </w:pPr>
          </w:p>
        </w:tc>
      </w:tr>
    </w:tbl>
    <w:p w:rsidR="00942DA1" w:rsidRDefault="00942DA1" w:rsidP="00942DA1">
      <w:pPr>
        <w:jc w:val="both"/>
        <w:rPr>
          <w:sz w:val="28"/>
          <w:szCs w:val="28"/>
        </w:rPr>
      </w:pPr>
    </w:p>
    <w:p w:rsidR="00942DA1" w:rsidRDefault="00942DA1" w:rsidP="00942DA1">
      <w:pPr>
        <w:ind w:firstLine="709"/>
        <w:jc w:val="both"/>
        <w:rPr>
          <w:sz w:val="28"/>
        </w:rPr>
      </w:pPr>
      <w:r>
        <w:rPr>
          <w:sz w:val="28"/>
        </w:rPr>
        <w:t>В соответствии с Уставом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области, Положением о порядке управления и распоряжения муниципальной собственностью </w:t>
      </w: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района Смоленской области, утвержденным решением </w:t>
      </w: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районного Совета депутатов от 28.02.2018г. №11, на основании ходатайства Муниципального бюджетного общеобразовательного учреждения </w:t>
      </w:r>
      <w:r w:rsidRPr="006132A0">
        <w:rPr>
          <w:sz w:val="28"/>
        </w:rPr>
        <w:t>«</w:t>
      </w:r>
      <w:r>
        <w:rPr>
          <w:sz w:val="28"/>
        </w:rPr>
        <w:t>Краснооктябрьская средняя школа» от 13.08.2024г. №38.</w:t>
      </w:r>
      <w:r w:rsidRPr="00E1457D">
        <w:rPr>
          <w:sz w:val="28"/>
        </w:rPr>
        <w:t xml:space="preserve">  </w:t>
      </w:r>
    </w:p>
    <w:p w:rsidR="00942DA1" w:rsidRPr="009E73AC" w:rsidRDefault="00942DA1" w:rsidP="00942DA1">
      <w:pPr>
        <w:ind w:firstLine="709"/>
        <w:jc w:val="both"/>
        <w:rPr>
          <w:sz w:val="20"/>
        </w:rPr>
      </w:pPr>
    </w:p>
    <w:p w:rsidR="00942DA1" w:rsidRDefault="00942DA1" w:rsidP="00942DA1">
      <w:pPr>
        <w:ind w:firstLine="709"/>
        <w:jc w:val="both"/>
        <w:rPr>
          <w:sz w:val="28"/>
        </w:rPr>
      </w:pPr>
      <w:r>
        <w:rPr>
          <w:rFonts w:eastAsia="Calibri"/>
          <w:sz w:val="28"/>
          <w:szCs w:val="22"/>
          <w:lang w:eastAsia="en-US"/>
        </w:rPr>
        <w:t xml:space="preserve">1. </w:t>
      </w:r>
      <w:r w:rsidRPr="00D33BA5">
        <w:rPr>
          <w:rFonts w:eastAsia="Calibri"/>
          <w:sz w:val="28"/>
          <w:szCs w:val="22"/>
          <w:lang w:eastAsia="en-US"/>
        </w:rPr>
        <w:t>Изъять из муниципальной казны муниципального образования                      «</w:t>
      </w:r>
      <w:proofErr w:type="spellStart"/>
      <w:r w:rsidRPr="00D33BA5">
        <w:rPr>
          <w:rFonts w:eastAsia="Calibri"/>
          <w:sz w:val="28"/>
          <w:szCs w:val="22"/>
          <w:lang w:eastAsia="en-US"/>
        </w:rPr>
        <w:t>Шумячский</w:t>
      </w:r>
      <w:proofErr w:type="spellEnd"/>
      <w:r w:rsidRPr="00D33BA5">
        <w:rPr>
          <w:rFonts w:eastAsia="Calibri"/>
          <w:sz w:val="28"/>
          <w:szCs w:val="22"/>
          <w:lang w:eastAsia="en-US"/>
        </w:rPr>
        <w:t xml:space="preserve"> район» Смоленской области объект</w:t>
      </w:r>
      <w:r>
        <w:rPr>
          <w:rFonts w:eastAsia="Calibri"/>
          <w:sz w:val="28"/>
          <w:szCs w:val="22"/>
          <w:lang w:eastAsia="en-US"/>
        </w:rPr>
        <w:t>ы</w:t>
      </w:r>
      <w:r w:rsidRPr="00D33BA5">
        <w:rPr>
          <w:rFonts w:eastAsia="Calibri"/>
          <w:sz w:val="28"/>
          <w:szCs w:val="22"/>
          <w:lang w:eastAsia="en-US"/>
        </w:rPr>
        <w:t>. (далее - Объект):</w:t>
      </w:r>
    </w:p>
    <w:p w:rsidR="00942DA1" w:rsidRDefault="00942DA1" w:rsidP="00942DA1">
      <w:pPr>
        <w:ind w:firstLine="709"/>
        <w:jc w:val="both"/>
        <w:rPr>
          <w:sz w:val="28"/>
        </w:rPr>
      </w:pPr>
    </w:p>
    <w:tbl>
      <w:tblPr>
        <w:tblW w:w="102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872"/>
        <w:gridCol w:w="1580"/>
        <w:gridCol w:w="1449"/>
        <w:gridCol w:w="1053"/>
        <w:gridCol w:w="922"/>
        <w:gridCol w:w="1871"/>
      </w:tblGrid>
      <w:tr w:rsidR="00942DA1" w:rsidRPr="000C5474" w:rsidTr="00942DA1">
        <w:trPr>
          <w:trHeight w:val="1624"/>
        </w:trPr>
        <w:tc>
          <w:tcPr>
            <w:tcW w:w="526" w:type="dxa"/>
            <w:vAlign w:val="center"/>
          </w:tcPr>
          <w:p w:rsidR="00942DA1" w:rsidRPr="000C5474" w:rsidRDefault="00942DA1" w:rsidP="00B23540">
            <w:pPr>
              <w:jc w:val="center"/>
            </w:pPr>
            <w:r w:rsidRPr="000C5474">
              <w:t>№ п/п</w:t>
            </w:r>
          </w:p>
        </w:tc>
        <w:tc>
          <w:tcPr>
            <w:tcW w:w="2872" w:type="dxa"/>
            <w:vAlign w:val="center"/>
          </w:tcPr>
          <w:p w:rsidR="00942DA1" w:rsidRPr="000C5474" w:rsidRDefault="00942DA1" w:rsidP="00B23540">
            <w:pPr>
              <w:jc w:val="center"/>
            </w:pPr>
            <w:r w:rsidRPr="000C5474">
              <w:t>НАИМЕНОВАНИЕ ОБЬЕКТА</w:t>
            </w:r>
          </w:p>
        </w:tc>
        <w:tc>
          <w:tcPr>
            <w:tcW w:w="1580" w:type="dxa"/>
            <w:vAlign w:val="center"/>
          </w:tcPr>
          <w:p w:rsidR="00942DA1" w:rsidRPr="000C5474" w:rsidRDefault="00942DA1" w:rsidP="00B23540">
            <w:pPr>
              <w:jc w:val="center"/>
            </w:pPr>
            <w:r w:rsidRPr="000C5474">
              <w:t>Первоначальная балансовая стоимость</w:t>
            </w:r>
          </w:p>
        </w:tc>
        <w:tc>
          <w:tcPr>
            <w:tcW w:w="1449" w:type="dxa"/>
            <w:vAlign w:val="center"/>
          </w:tcPr>
          <w:p w:rsidR="00942DA1" w:rsidRPr="000C5474" w:rsidRDefault="00942DA1" w:rsidP="00B23540">
            <w:pPr>
              <w:jc w:val="center"/>
            </w:pPr>
            <w:r w:rsidRPr="000C5474">
              <w:t>Остаточная балансовая стоимость</w:t>
            </w:r>
          </w:p>
        </w:tc>
        <w:tc>
          <w:tcPr>
            <w:tcW w:w="1053" w:type="dxa"/>
            <w:vAlign w:val="center"/>
          </w:tcPr>
          <w:p w:rsidR="00942DA1" w:rsidRPr="000C5474" w:rsidRDefault="00942DA1" w:rsidP="00B23540">
            <w:pPr>
              <w:jc w:val="center"/>
            </w:pPr>
            <w:r w:rsidRPr="000C5474">
              <w:t>Дата изготовления/ год постройки</w:t>
            </w:r>
          </w:p>
        </w:tc>
        <w:tc>
          <w:tcPr>
            <w:tcW w:w="922" w:type="dxa"/>
          </w:tcPr>
          <w:p w:rsidR="00942DA1" w:rsidRPr="000C5474" w:rsidRDefault="00942DA1" w:rsidP="00B23540">
            <w:pPr>
              <w:jc w:val="center"/>
            </w:pPr>
            <w:r w:rsidRPr="000C5474">
              <w:t xml:space="preserve">Год ввода в </w:t>
            </w:r>
            <w:proofErr w:type="spellStart"/>
            <w:r w:rsidRPr="000C5474">
              <w:t>экспуатацию</w:t>
            </w:r>
            <w:proofErr w:type="spellEnd"/>
          </w:p>
        </w:tc>
        <w:tc>
          <w:tcPr>
            <w:tcW w:w="1871" w:type="dxa"/>
            <w:vAlign w:val="center"/>
          </w:tcPr>
          <w:p w:rsidR="00942DA1" w:rsidRPr="000C5474" w:rsidRDefault="00942DA1" w:rsidP="00B23540">
            <w:pPr>
              <w:jc w:val="center"/>
            </w:pPr>
            <w:r w:rsidRPr="000C5474">
              <w:t>Инвентарный номер</w:t>
            </w:r>
          </w:p>
        </w:tc>
      </w:tr>
      <w:tr w:rsidR="00942DA1" w:rsidRPr="000C5474" w:rsidTr="00942DA1">
        <w:trPr>
          <w:trHeight w:val="265"/>
        </w:trPr>
        <w:tc>
          <w:tcPr>
            <w:tcW w:w="526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1</w:t>
            </w:r>
          </w:p>
        </w:tc>
        <w:tc>
          <w:tcPr>
            <w:tcW w:w="2872" w:type="dxa"/>
            <w:shd w:val="clear" w:color="auto" w:fill="FFFFFF"/>
          </w:tcPr>
          <w:p w:rsidR="00942DA1" w:rsidRPr="000C5474" w:rsidRDefault="00942DA1" w:rsidP="00B23540">
            <w:pPr>
              <w:keepNext/>
              <w:jc w:val="center"/>
              <w:outlineLvl w:val="0"/>
            </w:pPr>
            <w:r w:rsidRPr="000C5474">
              <w:t>Котёл «Универсал»</w:t>
            </w:r>
          </w:p>
        </w:tc>
        <w:tc>
          <w:tcPr>
            <w:tcW w:w="1580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17 130,40</w:t>
            </w:r>
          </w:p>
        </w:tc>
        <w:tc>
          <w:tcPr>
            <w:tcW w:w="1449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0,00</w:t>
            </w:r>
          </w:p>
        </w:tc>
        <w:tc>
          <w:tcPr>
            <w:tcW w:w="1053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2005</w:t>
            </w:r>
          </w:p>
        </w:tc>
        <w:tc>
          <w:tcPr>
            <w:tcW w:w="922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2005</w:t>
            </w:r>
          </w:p>
        </w:tc>
        <w:tc>
          <w:tcPr>
            <w:tcW w:w="1871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10104048</w:t>
            </w:r>
          </w:p>
        </w:tc>
      </w:tr>
      <w:tr w:rsidR="00942DA1" w:rsidRPr="000C5474" w:rsidTr="00942DA1">
        <w:trPr>
          <w:trHeight w:val="265"/>
        </w:trPr>
        <w:tc>
          <w:tcPr>
            <w:tcW w:w="526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2</w:t>
            </w:r>
          </w:p>
        </w:tc>
        <w:tc>
          <w:tcPr>
            <w:tcW w:w="2872" w:type="dxa"/>
            <w:shd w:val="clear" w:color="auto" w:fill="FFFFFF"/>
          </w:tcPr>
          <w:p w:rsidR="00942DA1" w:rsidRPr="000C5474" w:rsidRDefault="00942DA1" w:rsidP="00B23540">
            <w:pPr>
              <w:keepNext/>
              <w:jc w:val="center"/>
              <w:outlineLvl w:val="0"/>
            </w:pPr>
            <w:r w:rsidRPr="000C5474">
              <w:t>Котёл «Универсал»</w:t>
            </w:r>
          </w:p>
        </w:tc>
        <w:tc>
          <w:tcPr>
            <w:tcW w:w="1580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25 695,60</w:t>
            </w:r>
          </w:p>
        </w:tc>
        <w:tc>
          <w:tcPr>
            <w:tcW w:w="1449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0,00</w:t>
            </w:r>
          </w:p>
        </w:tc>
        <w:tc>
          <w:tcPr>
            <w:tcW w:w="1053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2005</w:t>
            </w:r>
          </w:p>
        </w:tc>
        <w:tc>
          <w:tcPr>
            <w:tcW w:w="922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2005</w:t>
            </w:r>
          </w:p>
        </w:tc>
        <w:tc>
          <w:tcPr>
            <w:tcW w:w="1871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10104046</w:t>
            </w:r>
          </w:p>
        </w:tc>
      </w:tr>
      <w:tr w:rsidR="00942DA1" w:rsidRPr="000C5474" w:rsidTr="00942DA1">
        <w:trPr>
          <w:trHeight w:val="812"/>
        </w:trPr>
        <w:tc>
          <w:tcPr>
            <w:tcW w:w="526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3</w:t>
            </w:r>
          </w:p>
        </w:tc>
        <w:tc>
          <w:tcPr>
            <w:tcW w:w="2872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Котел водогрейный КВ-ТС-1 для сжигания твердого топлива</w:t>
            </w:r>
          </w:p>
        </w:tc>
        <w:tc>
          <w:tcPr>
            <w:tcW w:w="1580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</w:p>
          <w:p w:rsidR="00942DA1" w:rsidRPr="000C5474" w:rsidRDefault="00942DA1" w:rsidP="00B23540">
            <w:pPr>
              <w:jc w:val="center"/>
            </w:pPr>
            <w:r w:rsidRPr="000C5474">
              <w:t>138000</w:t>
            </w:r>
          </w:p>
        </w:tc>
        <w:tc>
          <w:tcPr>
            <w:tcW w:w="1449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</w:p>
          <w:p w:rsidR="00942DA1" w:rsidRPr="000C5474" w:rsidRDefault="00942DA1" w:rsidP="00B23540">
            <w:pPr>
              <w:jc w:val="center"/>
            </w:pPr>
            <w:r w:rsidRPr="000C5474">
              <w:t>90983,40</w:t>
            </w:r>
          </w:p>
          <w:p w:rsidR="00942DA1" w:rsidRPr="000C5474" w:rsidRDefault="00942DA1" w:rsidP="00B23540">
            <w:pPr>
              <w:jc w:val="center"/>
            </w:pPr>
          </w:p>
        </w:tc>
        <w:tc>
          <w:tcPr>
            <w:tcW w:w="1053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</w:p>
          <w:p w:rsidR="00942DA1" w:rsidRPr="000C5474" w:rsidRDefault="00942DA1" w:rsidP="00B23540">
            <w:pPr>
              <w:jc w:val="center"/>
            </w:pPr>
            <w:r w:rsidRPr="000C5474">
              <w:t>2019</w:t>
            </w:r>
          </w:p>
        </w:tc>
        <w:tc>
          <w:tcPr>
            <w:tcW w:w="922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</w:p>
          <w:p w:rsidR="00942DA1" w:rsidRPr="000C5474" w:rsidRDefault="00942DA1" w:rsidP="00B23540">
            <w:pPr>
              <w:jc w:val="center"/>
            </w:pPr>
            <w:r w:rsidRPr="000C5474">
              <w:t>2019</w:t>
            </w:r>
          </w:p>
        </w:tc>
        <w:tc>
          <w:tcPr>
            <w:tcW w:w="1871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</w:p>
          <w:p w:rsidR="00942DA1" w:rsidRPr="000C5474" w:rsidRDefault="00942DA1" w:rsidP="00B23540">
            <w:pPr>
              <w:jc w:val="center"/>
            </w:pPr>
            <w:r w:rsidRPr="000C5474">
              <w:t>110134039</w:t>
            </w:r>
          </w:p>
        </w:tc>
      </w:tr>
      <w:tr w:rsidR="00942DA1" w:rsidRPr="000C5474" w:rsidTr="00942DA1">
        <w:trPr>
          <w:trHeight w:val="265"/>
        </w:trPr>
        <w:tc>
          <w:tcPr>
            <w:tcW w:w="526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4</w:t>
            </w:r>
          </w:p>
        </w:tc>
        <w:tc>
          <w:tcPr>
            <w:tcW w:w="2872" w:type="dxa"/>
            <w:shd w:val="clear" w:color="auto" w:fill="FFFFFF"/>
          </w:tcPr>
          <w:p w:rsidR="00942DA1" w:rsidRPr="000C5474" w:rsidRDefault="00942DA1" w:rsidP="00B23540">
            <w:pPr>
              <w:keepNext/>
              <w:jc w:val="center"/>
              <w:outlineLvl w:val="0"/>
            </w:pPr>
            <w:r w:rsidRPr="000C5474">
              <w:t>Насос 20/18</w:t>
            </w:r>
          </w:p>
        </w:tc>
        <w:tc>
          <w:tcPr>
            <w:tcW w:w="1580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8347.35</w:t>
            </w:r>
          </w:p>
        </w:tc>
        <w:tc>
          <w:tcPr>
            <w:tcW w:w="1449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0,00</w:t>
            </w:r>
          </w:p>
        </w:tc>
        <w:tc>
          <w:tcPr>
            <w:tcW w:w="1053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2006</w:t>
            </w:r>
          </w:p>
        </w:tc>
        <w:tc>
          <w:tcPr>
            <w:tcW w:w="922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2006</w:t>
            </w:r>
          </w:p>
        </w:tc>
        <w:tc>
          <w:tcPr>
            <w:tcW w:w="1871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0000000657</w:t>
            </w:r>
          </w:p>
        </w:tc>
      </w:tr>
      <w:tr w:rsidR="00942DA1" w:rsidRPr="000C5474" w:rsidTr="00942DA1">
        <w:trPr>
          <w:trHeight w:val="265"/>
        </w:trPr>
        <w:tc>
          <w:tcPr>
            <w:tcW w:w="526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5</w:t>
            </w:r>
          </w:p>
        </w:tc>
        <w:tc>
          <w:tcPr>
            <w:tcW w:w="2872" w:type="dxa"/>
            <w:shd w:val="clear" w:color="auto" w:fill="FFFFFF"/>
          </w:tcPr>
          <w:p w:rsidR="00942DA1" w:rsidRPr="000C5474" w:rsidRDefault="00942DA1" w:rsidP="00B23540">
            <w:pPr>
              <w:keepNext/>
              <w:jc w:val="center"/>
              <w:outlineLvl w:val="0"/>
            </w:pPr>
            <w:r w:rsidRPr="000C5474">
              <w:t>Насос К- 8/18</w:t>
            </w:r>
          </w:p>
        </w:tc>
        <w:tc>
          <w:tcPr>
            <w:tcW w:w="1580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5692.2</w:t>
            </w:r>
          </w:p>
        </w:tc>
        <w:tc>
          <w:tcPr>
            <w:tcW w:w="1449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0,00</w:t>
            </w:r>
          </w:p>
        </w:tc>
        <w:tc>
          <w:tcPr>
            <w:tcW w:w="1053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2006</w:t>
            </w:r>
          </w:p>
        </w:tc>
        <w:tc>
          <w:tcPr>
            <w:tcW w:w="922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2006</w:t>
            </w:r>
          </w:p>
        </w:tc>
        <w:tc>
          <w:tcPr>
            <w:tcW w:w="1871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0000000663</w:t>
            </w:r>
          </w:p>
        </w:tc>
      </w:tr>
      <w:tr w:rsidR="00942DA1" w:rsidRPr="000C5474" w:rsidTr="00942DA1">
        <w:trPr>
          <w:trHeight w:val="243"/>
        </w:trPr>
        <w:tc>
          <w:tcPr>
            <w:tcW w:w="526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6</w:t>
            </w:r>
          </w:p>
        </w:tc>
        <w:tc>
          <w:tcPr>
            <w:tcW w:w="2872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Насос К65-50-160 (с двиг.5.5кВТ*3000)</w:t>
            </w:r>
          </w:p>
        </w:tc>
        <w:tc>
          <w:tcPr>
            <w:tcW w:w="1580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30 465,00</w:t>
            </w:r>
          </w:p>
        </w:tc>
        <w:tc>
          <w:tcPr>
            <w:tcW w:w="1449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0,00</w:t>
            </w:r>
          </w:p>
        </w:tc>
        <w:tc>
          <w:tcPr>
            <w:tcW w:w="1053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2020</w:t>
            </w:r>
          </w:p>
        </w:tc>
        <w:tc>
          <w:tcPr>
            <w:tcW w:w="922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2020</w:t>
            </w:r>
          </w:p>
        </w:tc>
        <w:tc>
          <w:tcPr>
            <w:tcW w:w="1871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4101367263</w:t>
            </w:r>
          </w:p>
        </w:tc>
      </w:tr>
      <w:tr w:rsidR="00942DA1" w:rsidRPr="000C5474" w:rsidTr="00942DA1">
        <w:trPr>
          <w:trHeight w:val="243"/>
        </w:trPr>
        <w:tc>
          <w:tcPr>
            <w:tcW w:w="526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7</w:t>
            </w:r>
          </w:p>
        </w:tc>
        <w:tc>
          <w:tcPr>
            <w:tcW w:w="2872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Насос к-8/1822</w:t>
            </w:r>
          </w:p>
        </w:tc>
        <w:tc>
          <w:tcPr>
            <w:tcW w:w="1580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5004,00</w:t>
            </w:r>
          </w:p>
        </w:tc>
        <w:tc>
          <w:tcPr>
            <w:tcW w:w="1449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0,00</w:t>
            </w:r>
          </w:p>
        </w:tc>
        <w:tc>
          <w:tcPr>
            <w:tcW w:w="1053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2006</w:t>
            </w:r>
          </w:p>
        </w:tc>
        <w:tc>
          <w:tcPr>
            <w:tcW w:w="922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2006</w:t>
            </w:r>
          </w:p>
        </w:tc>
        <w:tc>
          <w:tcPr>
            <w:tcW w:w="1871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0000000729</w:t>
            </w:r>
          </w:p>
        </w:tc>
      </w:tr>
      <w:tr w:rsidR="00942DA1" w:rsidRPr="000C5474" w:rsidTr="00942DA1">
        <w:trPr>
          <w:trHeight w:val="78"/>
        </w:trPr>
        <w:tc>
          <w:tcPr>
            <w:tcW w:w="526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8</w:t>
            </w:r>
          </w:p>
        </w:tc>
        <w:tc>
          <w:tcPr>
            <w:tcW w:w="2872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Трубная система котла КВТС -1 без колосников</w:t>
            </w:r>
          </w:p>
        </w:tc>
        <w:tc>
          <w:tcPr>
            <w:tcW w:w="1580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214000,00</w:t>
            </w:r>
          </w:p>
        </w:tc>
        <w:tc>
          <w:tcPr>
            <w:tcW w:w="1449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180116,73</w:t>
            </w:r>
          </w:p>
        </w:tc>
        <w:tc>
          <w:tcPr>
            <w:tcW w:w="1053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2022</w:t>
            </w:r>
          </w:p>
        </w:tc>
        <w:tc>
          <w:tcPr>
            <w:tcW w:w="922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2022</w:t>
            </w:r>
          </w:p>
        </w:tc>
        <w:tc>
          <w:tcPr>
            <w:tcW w:w="1871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4101368027</w:t>
            </w:r>
          </w:p>
        </w:tc>
      </w:tr>
      <w:tr w:rsidR="00942DA1" w:rsidRPr="000C5474" w:rsidTr="00942DA1">
        <w:trPr>
          <w:trHeight w:val="132"/>
        </w:trPr>
        <w:tc>
          <w:tcPr>
            <w:tcW w:w="526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9</w:t>
            </w:r>
          </w:p>
        </w:tc>
        <w:tc>
          <w:tcPr>
            <w:tcW w:w="2872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Эл. двигатель 30/3000</w:t>
            </w:r>
          </w:p>
        </w:tc>
        <w:tc>
          <w:tcPr>
            <w:tcW w:w="1580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3363.03</w:t>
            </w:r>
          </w:p>
        </w:tc>
        <w:tc>
          <w:tcPr>
            <w:tcW w:w="1449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0,00</w:t>
            </w:r>
          </w:p>
        </w:tc>
        <w:tc>
          <w:tcPr>
            <w:tcW w:w="1053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2006</w:t>
            </w:r>
          </w:p>
        </w:tc>
        <w:tc>
          <w:tcPr>
            <w:tcW w:w="922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2006</w:t>
            </w:r>
          </w:p>
        </w:tc>
        <w:tc>
          <w:tcPr>
            <w:tcW w:w="1871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0000000725</w:t>
            </w:r>
          </w:p>
        </w:tc>
      </w:tr>
      <w:tr w:rsidR="00942DA1" w:rsidRPr="000C5474" w:rsidTr="00942DA1">
        <w:trPr>
          <w:trHeight w:val="93"/>
        </w:trPr>
        <w:tc>
          <w:tcPr>
            <w:tcW w:w="526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10</w:t>
            </w:r>
          </w:p>
        </w:tc>
        <w:tc>
          <w:tcPr>
            <w:tcW w:w="2872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 xml:space="preserve">Электродвигатель 4 </w:t>
            </w:r>
            <w:proofErr w:type="spellStart"/>
            <w:r w:rsidRPr="000C5474">
              <w:t>Ам</w:t>
            </w:r>
            <w:proofErr w:type="spellEnd"/>
            <w:r w:rsidRPr="000C5474">
              <w:t xml:space="preserve"> 90 2.310/3000</w:t>
            </w:r>
          </w:p>
        </w:tc>
        <w:tc>
          <w:tcPr>
            <w:tcW w:w="1580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3826.14</w:t>
            </w:r>
          </w:p>
        </w:tc>
        <w:tc>
          <w:tcPr>
            <w:tcW w:w="1449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0,00</w:t>
            </w:r>
          </w:p>
        </w:tc>
        <w:tc>
          <w:tcPr>
            <w:tcW w:w="1053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2007</w:t>
            </w:r>
          </w:p>
        </w:tc>
        <w:tc>
          <w:tcPr>
            <w:tcW w:w="922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2007</w:t>
            </w:r>
          </w:p>
        </w:tc>
        <w:tc>
          <w:tcPr>
            <w:tcW w:w="1871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 w:rsidRPr="000C5474">
              <w:t>0000095320</w:t>
            </w:r>
          </w:p>
        </w:tc>
      </w:tr>
      <w:tr w:rsidR="00942DA1" w:rsidRPr="000C5474" w:rsidTr="00942DA1">
        <w:trPr>
          <w:trHeight w:val="93"/>
        </w:trPr>
        <w:tc>
          <w:tcPr>
            <w:tcW w:w="526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>
              <w:t>11</w:t>
            </w:r>
          </w:p>
        </w:tc>
        <w:tc>
          <w:tcPr>
            <w:tcW w:w="2872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>
              <w:t>Здание котельной (Регистрационный номер)</w:t>
            </w:r>
          </w:p>
        </w:tc>
        <w:tc>
          <w:tcPr>
            <w:tcW w:w="1580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>
              <w:t>757614,06</w:t>
            </w:r>
          </w:p>
        </w:tc>
        <w:tc>
          <w:tcPr>
            <w:tcW w:w="1449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>
              <w:t>303336,82</w:t>
            </w:r>
          </w:p>
        </w:tc>
        <w:tc>
          <w:tcPr>
            <w:tcW w:w="1053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>
              <w:t>1986</w:t>
            </w:r>
          </w:p>
        </w:tc>
        <w:tc>
          <w:tcPr>
            <w:tcW w:w="922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>
              <w:t>1986</w:t>
            </w:r>
          </w:p>
        </w:tc>
        <w:tc>
          <w:tcPr>
            <w:tcW w:w="1871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</w:p>
        </w:tc>
      </w:tr>
      <w:tr w:rsidR="00942DA1" w:rsidRPr="000C5474" w:rsidTr="00942DA1">
        <w:trPr>
          <w:trHeight w:val="93"/>
        </w:trPr>
        <w:tc>
          <w:tcPr>
            <w:tcW w:w="526" w:type="dxa"/>
            <w:shd w:val="clear" w:color="auto" w:fill="FFFFFF"/>
          </w:tcPr>
          <w:p w:rsidR="00942DA1" w:rsidRDefault="00942DA1" w:rsidP="00B23540">
            <w:pPr>
              <w:jc w:val="center"/>
            </w:pPr>
            <w:r>
              <w:t>12</w:t>
            </w:r>
          </w:p>
        </w:tc>
        <w:tc>
          <w:tcPr>
            <w:tcW w:w="2872" w:type="dxa"/>
            <w:shd w:val="clear" w:color="auto" w:fill="FFFFFF"/>
          </w:tcPr>
          <w:p w:rsidR="00942DA1" w:rsidRDefault="00942DA1" w:rsidP="00B23540">
            <w:pPr>
              <w:jc w:val="center"/>
            </w:pPr>
            <w:r>
              <w:t>Теплотрасса</w:t>
            </w:r>
          </w:p>
        </w:tc>
        <w:tc>
          <w:tcPr>
            <w:tcW w:w="1580" w:type="dxa"/>
            <w:shd w:val="clear" w:color="auto" w:fill="FFFFFF"/>
          </w:tcPr>
          <w:p w:rsidR="00942DA1" w:rsidRDefault="00942DA1" w:rsidP="00B23540">
            <w:pPr>
              <w:jc w:val="center"/>
            </w:pPr>
            <w:r>
              <w:t>394670,28</w:t>
            </w:r>
          </w:p>
        </w:tc>
        <w:tc>
          <w:tcPr>
            <w:tcW w:w="1449" w:type="dxa"/>
            <w:shd w:val="clear" w:color="auto" w:fill="FFFFFF"/>
          </w:tcPr>
          <w:p w:rsidR="00942DA1" w:rsidRDefault="00942DA1" w:rsidP="00B23540">
            <w:pPr>
              <w:jc w:val="center"/>
            </w:pPr>
            <w:r>
              <w:t>0,00</w:t>
            </w:r>
          </w:p>
        </w:tc>
        <w:tc>
          <w:tcPr>
            <w:tcW w:w="1053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>
              <w:t>1986</w:t>
            </w:r>
          </w:p>
        </w:tc>
        <w:tc>
          <w:tcPr>
            <w:tcW w:w="922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  <w:r>
              <w:t>1986</w:t>
            </w:r>
          </w:p>
        </w:tc>
        <w:tc>
          <w:tcPr>
            <w:tcW w:w="1871" w:type="dxa"/>
            <w:shd w:val="clear" w:color="auto" w:fill="FFFFFF"/>
          </w:tcPr>
          <w:p w:rsidR="00942DA1" w:rsidRPr="000C5474" w:rsidRDefault="00942DA1" w:rsidP="00B23540">
            <w:pPr>
              <w:jc w:val="center"/>
            </w:pPr>
          </w:p>
        </w:tc>
      </w:tr>
    </w:tbl>
    <w:p w:rsidR="00942DA1" w:rsidRDefault="00942DA1" w:rsidP="00942DA1">
      <w:pPr>
        <w:ind w:firstLine="709"/>
        <w:jc w:val="both"/>
        <w:rPr>
          <w:sz w:val="28"/>
        </w:rPr>
      </w:pPr>
    </w:p>
    <w:p w:rsidR="00942DA1" w:rsidRDefault="00942DA1" w:rsidP="00942DA1">
      <w:pPr>
        <w:jc w:val="both"/>
        <w:rPr>
          <w:sz w:val="28"/>
        </w:rPr>
      </w:pPr>
      <w:r>
        <w:rPr>
          <w:sz w:val="28"/>
        </w:rPr>
        <w:lastRenderedPageBreak/>
        <w:t xml:space="preserve">          2. </w:t>
      </w:r>
      <w:r w:rsidRPr="007F0299">
        <w:rPr>
          <w:sz w:val="28"/>
        </w:rPr>
        <w:t>Передать Объекты Муниципальному бюджетному общеобразовател</w:t>
      </w:r>
      <w:r>
        <w:rPr>
          <w:sz w:val="28"/>
        </w:rPr>
        <w:t xml:space="preserve">ьному учреждению «Краснооктябрьская средняя школа» и </w:t>
      </w:r>
      <w:r w:rsidRPr="007F0299">
        <w:rPr>
          <w:sz w:val="28"/>
        </w:rPr>
        <w:t>зак</w:t>
      </w:r>
      <w:r>
        <w:rPr>
          <w:sz w:val="28"/>
        </w:rPr>
        <w:t>репить на праве оперативного уп</w:t>
      </w:r>
      <w:r w:rsidRPr="007F0299">
        <w:rPr>
          <w:sz w:val="28"/>
        </w:rPr>
        <w:t>р</w:t>
      </w:r>
      <w:r>
        <w:rPr>
          <w:sz w:val="28"/>
        </w:rPr>
        <w:t>а</w:t>
      </w:r>
      <w:r w:rsidRPr="007F0299">
        <w:rPr>
          <w:sz w:val="28"/>
        </w:rPr>
        <w:t>вления.</w:t>
      </w:r>
    </w:p>
    <w:p w:rsidR="00942DA1" w:rsidRDefault="00942DA1" w:rsidP="00942DA1">
      <w:pPr>
        <w:jc w:val="both"/>
        <w:rPr>
          <w:sz w:val="28"/>
        </w:rPr>
      </w:pPr>
      <w:r>
        <w:rPr>
          <w:sz w:val="28"/>
        </w:rPr>
        <w:tab/>
        <w:t>3.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предоставить на утверждение акты приема-передачи Объектов и внести соответствующие изменения в реестр объектов муниципальной собственности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области.</w:t>
      </w:r>
    </w:p>
    <w:p w:rsidR="00942DA1" w:rsidRDefault="00942DA1" w:rsidP="00942DA1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942DA1" w:rsidRDefault="00942DA1" w:rsidP="00942DA1">
      <w:pPr>
        <w:jc w:val="both"/>
        <w:rPr>
          <w:sz w:val="28"/>
        </w:rPr>
      </w:pPr>
    </w:p>
    <w:p w:rsidR="00942DA1" w:rsidRDefault="00942DA1" w:rsidP="00942DA1">
      <w:pPr>
        <w:jc w:val="both"/>
        <w:rPr>
          <w:sz w:val="28"/>
        </w:rPr>
      </w:pPr>
    </w:p>
    <w:p w:rsidR="00942DA1" w:rsidRDefault="00942DA1" w:rsidP="00942DA1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942DA1" w:rsidRDefault="00942DA1" w:rsidP="00942DA1">
      <w:p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                   Д.А. Каменев</w:t>
      </w:r>
    </w:p>
    <w:p w:rsidR="00942DA1" w:rsidRDefault="00942DA1" w:rsidP="00942DA1">
      <w:pPr>
        <w:jc w:val="both"/>
        <w:rPr>
          <w:sz w:val="28"/>
        </w:rPr>
      </w:pPr>
    </w:p>
    <w:p w:rsidR="004276BA" w:rsidRPr="009E73AC" w:rsidRDefault="004276BA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2303D5" w:rsidSect="002303D5">
      <w:headerReference w:type="even" r:id="rId9"/>
      <w:headerReference w:type="default" r:id="rId10"/>
      <w:pgSz w:w="11907" w:h="16840" w:code="9"/>
      <w:pgMar w:top="993" w:right="567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F90" w:rsidRDefault="00985F90">
      <w:r>
        <w:separator/>
      </w:r>
    </w:p>
  </w:endnote>
  <w:endnote w:type="continuationSeparator" w:id="0">
    <w:p w:rsidR="00985F90" w:rsidRDefault="0098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F90" w:rsidRDefault="00985F90">
      <w:r>
        <w:separator/>
      </w:r>
    </w:p>
  </w:footnote>
  <w:footnote w:type="continuationSeparator" w:id="0">
    <w:p w:rsidR="00985F90" w:rsidRDefault="00985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603796"/>
      <w:docPartObj>
        <w:docPartGallery w:val="Page Numbers (Top of Page)"/>
        <w:docPartUnique/>
      </w:docPartObj>
    </w:sdtPr>
    <w:sdtEndPr/>
    <w:sdtContent>
      <w:p w:rsidR="002303D5" w:rsidRDefault="002303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51F67FE"/>
    <w:multiLevelType w:val="hybridMultilevel"/>
    <w:tmpl w:val="357C27E8"/>
    <w:lvl w:ilvl="0" w:tplc="9EF0DF9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6"/>
  </w:num>
  <w:num w:numId="5">
    <w:abstractNumId w:val="15"/>
  </w:num>
  <w:num w:numId="6">
    <w:abstractNumId w:val="18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2"/>
  </w:num>
  <w:num w:numId="15">
    <w:abstractNumId w:val="16"/>
  </w:num>
  <w:num w:numId="16">
    <w:abstractNumId w:val="3"/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418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03D5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270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2DA1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5F90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56A4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1286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2060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25951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3DCA-DAC1-42C5-B7F5-AE3927B7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2024-08-28T08:20:00Z</cp:lastPrinted>
  <dcterms:created xsi:type="dcterms:W3CDTF">2024-09-03T07:36:00Z</dcterms:created>
  <dcterms:modified xsi:type="dcterms:W3CDTF">2024-09-03T07:36:00Z</dcterms:modified>
</cp:coreProperties>
</file>