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AA2542">
        <w:rPr>
          <w:sz w:val="28"/>
          <w:szCs w:val="28"/>
          <w:u w:val="single"/>
        </w:rPr>
        <w:t>09.06.2025г.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AA2542">
        <w:rPr>
          <w:sz w:val="28"/>
          <w:szCs w:val="28"/>
        </w:rPr>
        <w:t xml:space="preserve"> 246-р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9720BB" w:rsidRDefault="009720BB" w:rsidP="006B52C8">
      <w:pPr>
        <w:jc w:val="both"/>
        <w:rPr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03"/>
        <w:gridCol w:w="4986"/>
      </w:tblGrid>
      <w:tr w:rsidR="009720BB" w:rsidRPr="009720BB" w:rsidTr="009720BB">
        <w:tc>
          <w:tcPr>
            <w:tcW w:w="4703" w:type="dxa"/>
          </w:tcPr>
          <w:p w:rsidR="009720BB" w:rsidRPr="009720BB" w:rsidRDefault="009720BB" w:rsidP="009720BB">
            <w:pPr>
              <w:tabs>
                <w:tab w:val="left" w:pos="4200"/>
              </w:tabs>
              <w:ind w:right="279"/>
              <w:jc w:val="both"/>
              <w:rPr>
                <w:sz w:val="28"/>
                <w:szCs w:val="28"/>
              </w:rPr>
            </w:pPr>
            <w:r w:rsidRPr="009720BB">
              <w:rPr>
                <w:sz w:val="28"/>
                <w:szCs w:val="28"/>
              </w:rPr>
              <w:t>О сотрудниках, ответственных за выявление инцидентов информационной безопасности и реагирование на них в Администрации муниципального образования «</w:t>
            </w:r>
            <w:proofErr w:type="spellStart"/>
            <w:r w:rsidRPr="009720BB">
              <w:rPr>
                <w:sz w:val="28"/>
                <w:szCs w:val="28"/>
              </w:rPr>
              <w:t>Шумячский</w:t>
            </w:r>
            <w:proofErr w:type="spellEnd"/>
            <w:r w:rsidRPr="009720BB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720BB" w:rsidRPr="009720BB" w:rsidRDefault="009720BB" w:rsidP="009720BB">
            <w:pPr>
              <w:jc w:val="both"/>
              <w:rPr>
                <w:rFonts w:ascii="Calibri" w:hAnsi="Calibri"/>
                <w:sz w:val="28"/>
              </w:rPr>
            </w:pPr>
          </w:p>
        </w:tc>
        <w:tc>
          <w:tcPr>
            <w:tcW w:w="4986" w:type="dxa"/>
          </w:tcPr>
          <w:p w:rsidR="009720BB" w:rsidRPr="009720BB" w:rsidRDefault="009720BB" w:rsidP="009720BB">
            <w:pPr>
              <w:jc w:val="both"/>
              <w:rPr>
                <w:rFonts w:ascii="Calibri" w:hAnsi="Calibri"/>
                <w:sz w:val="28"/>
              </w:rPr>
            </w:pPr>
          </w:p>
        </w:tc>
      </w:tr>
    </w:tbl>
    <w:p w:rsidR="009720BB" w:rsidRPr="009720BB" w:rsidRDefault="009720BB" w:rsidP="009720BB">
      <w:pPr>
        <w:jc w:val="both"/>
        <w:rPr>
          <w:sz w:val="28"/>
        </w:rPr>
      </w:pPr>
    </w:p>
    <w:p w:rsidR="009720BB" w:rsidRPr="009720BB" w:rsidRDefault="009720BB" w:rsidP="009720BB">
      <w:pPr>
        <w:ind w:firstLine="709"/>
        <w:jc w:val="both"/>
        <w:rPr>
          <w:sz w:val="28"/>
          <w:szCs w:val="28"/>
        </w:rPr>
      </w:pPr>
      <w:r w:rsidRPr="009720BB">
        <w:rPr>
          <w:sz w:val="28"/>
          <w:szCs w:val="28"/>
        </w:rPr>
        <w:t>В целях выполнения требований приказа Федеральной службы по техническому и экспортному контролю от 11 февраля 2013 г. № 17 «Об утверждении Требований о защите информации, не составляющей государственную тайну, содержащейся в государственных информационных системах»:</w:t>
      </w:r>
    </w:p>
    <w:p w:rsidR="009720BB" w:rsidRPr="009720BB" w:rsidRDefault="009720BB" w:rsidP="009720BB">
      <w:pPr>
        <w:ind w:firstLine="709"/>
        <w:jc w:val="both"/>
        <w:rPr>
          <w:sz w:val="28"/>
          <w:szCs w:val="28"/>
        </w:rPr>
      </w:pPr>
    </w:p>
    <w:p w:rsidR="009720BB" w:rsidRPr="009720BB" w:rsidRDefault="009720BB" w:rsidP="009720B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0BB">
        <w:rPr>
          <w:sz w:val="28"/>
          <w:szCs w:val="28"/>
        </w:rPr>
        <w:t xml:space="preserve">1. Утвердить </w:t>
      </w:r>
      <w:r w:rsidR="002323C3">
        <w:rPr>
          <w:sz w:val="28"/>
          <w:szCs w:val="28"/>
        </w:rPr>
        <w:t>П</w:t>
      </w:r>
      <w:r w:rsidRPr="009720BB">
        <w:rPr>
          <w:sz w:val="28"/>
          <w:szCs w:val="28"/>
        </w:rPr>
        <w:t>еречень сотрудников, ответственных за выявление инцидентов информационной безопасности и реагирование на них в Администрации муниципального образования «</w:t>
      </w:r>
      <w:proofErr w:type="spellStart"/>
      <w:r w:rsidRPr="009720BB">
        <w:rPr>
          <w:sz w:val="28"/>
          <w:szCs w:val="28"/>
        </w:rPr>
        <w:t>Шумячский</w:t>
      </w:r>
      <w:proofErr w:type="spellEnd"/>
      <w:r w:rsidRPr="009720BB">
        <w:rPr>
          <w:sz w:val="28"/>
          <w:szCs w:val="28"/>
        </w:rPr>
        <w:t xml:space="preserve"> муниципальный округ» Смоленской области</w:t>
      </w:r>
      <w:r w:rsidR="00C4460F">
        <w:rPr>
          <w:sz w:val="28"/>
          <w:szCs w:val="28"/>
        </w:rPr>
        <w:t>.</w:t>
      </w:r>
    </w:p>
    <w:p w:rsidR="009720BB" w:rsidRPr="009720BB" w:rsidRDefault="009720BB" w:rsidP="009720B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0BB">
        <w:rPr>
          <w:sz w:val="28"/>
          <w:szCs w:val="28"/>
        </w:rPr>
        <w:t xml:space="preserve">2. Утвердить </w:t>
      </w:r>
      <w:r w:rsidR="002323C3">
        <w:rPr>
          <w:sz w:val="28"/>
          <w:szCs w:val="28"/>
        </w:rPr>
        <w:t>Р</w:t>
      </w:r>
      <w:r w:rsidRPr="009720BB">
        <w:rPr>
          <w:sz w:val="28"/>
          <w:szCs w:val="28"/>
        </w:rPr>
        <w:t>егламент выявления инцидентов информационной безопасности и реагирование на них в Администрации муниципального образования «</w:t>
      </w:r>
      <w:proofErr w:type="spellStart"/>
      <w:r w:rsidRPr="009720BB">
        <w:rPr>
          <w:sz w:val="28"/>
          <w:szCs w:val="28"/>
        </w:rPr>
        <w:t>Шумячский</w:t>
      </w:r>
      <w:proofErr w:type="spellEnd"/>
      <w:r w:rsidRPr="009720BB">
        <w:rPr>
          <w:sz w:val="28"/>
          <w:szCs w:val="28"/>
        </w:rPr>
        <w:t xml:space="preserve"> муниципальный округ»  Смоленской области</w:t>
      </w:r>
      <w:r w:rsidR="00C4460F">
        <w:rPr>
          <w:sz w:val="28"/>
          <w:szCs w:val="28"/>
        </w:rPr>
        <w:t>.</w:t>
      </w:r>
    </w:p>
    <w:p w:rsidR="009720BB" w:rsidRPr="009720BB" w:rsidRDefault="009720BB" w:rsidP="009720B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0BB">
        <w:rPr>
          <w:sz w:val="28"/>
          <w:szCs w:val="28"/>
        </w:rPr>
        <w:t xml:space="preserve">3. Признать утратившим силу </w:t>
      </w:r>
      <w:r w:rsidR="002323C3">
        <w:rPr>
          <w:sz w:val="28"/>
          <w:szCs w:val="28"/>
        </w:rPr>
        <w:t>р</w:t>
      </w:r>
      <w:r w:rsidRPr="009720BB">
        <w:rPr>
          <w:sz w:val="28"/>
          <w:szCs w:val="28"/>
        </w:rPr>
        <w:t>аспоряжение от 02.04.2018 г. № 105-р «О сотрудниках, ответственных за выявление инцидентов информационной безопасности и реагирование на них в Администрации муниципального образования «</w:t>
      </w:r>
      <w:proofErr w:type="spellStart"/>
      <w:r w:rsidRPr="009720BB">
        <w:rPr>
          <w:sz w:val="28"/>
          <w:szCs w:val="28"/>
        </w:rPr>
        <w:t>Шумячский</w:t>
      </w:r>
      <w:proofErr w:type="spellEnd"/>
      <w:r w:rsidRPr="009720BB">
        <w:rPr>
          <w:sz w:val="28"/>
          <w:szCs w:val="28"/>
        </w:rPr>
        <w:t xml:space="preserve"> район» Смоленской области»</w:t>
      </w:r>
      <w:r w:rsidR="002323C3">
        <w:rPr>
          <w:sz w:val="28"/>
          <w:szCs w:val="28"/>
        </w:rPr>
        <w:t>.</w:t>
      </w:r>
    </w:p>
    <w:p w:rsidR="009720BB" w:rsidRPr="009720BB" w:rsidRDefault="009720BB" w:rsidP="009720B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20BB">
        <w:rPr>
          <w:sz w:val="28"/>
          <w:szCs w:val="28"/>
        </w:rPr>
        <w:lastRenderedPageBreak/>
        <w:t>4. Контроль за исполнением настоящего распоряжения оставляю за собой.</w:t>
      </w:r>
    </w:p>
    <w:p w:rsidR="009720BB" w:rsidRPr="009720BB" w:rsidRDefault="009720BB" w:rsidP="009720BB">
      <w:pPr>
        <w:rPr>
          <w:sz w:val="28"/>
          <w:szCs w:val="28"/>
        </w:rPr>
      </w:pPr>
    </w:p>
    <w:p w:rsidR="009720BB" w:rsidRPr="009720BB" w:rsidRDefault="009720BB" w:rsidP="009720BB">
      <w:pPr>
        <w:rPr>
          <w:sz w:val="28"/>
          <w:szCs w:val="28"/>
        </w:rPr>
      </w:pPr>
    </w:p>
    <w:p w:rsidR="009720BB" w:rsidRPr="009720BB" w:rsidRDefault="009720BB" w:rsidP="009720BB">
      <w:pPr>
        <w:jc w:val="both"/>
        <w:rPr>
          <w:sz w:val="28"/>
          <w:szCs w:val="28"/>
          <w:lang w:eastAsia="ar-SA"/>
        </w:rPr>
      </w:pPr>
      <w:r w:rsidRPr="009720BB">
        <w:rPr>
          <w:sz w:val="28"/>
          <w:szCs w:val="28"/>
          <w:lang w:eastAsia="ar-SA"/>
        </w:rPr>
        <w:t xml:space="preserve">Глава муниципального образования </w:t>
      </w:r>
    </w:p>
    <w:p w:rsidR="009720BB" w:rsidRPr="009720BB" w:rsidRDefault="009720BB" w:rsidP="009720BB">
      <w:pPr>
        <w:jc w:val="both"/>
        <w:rPr>
          <w:sz w:val="28"/>
          <w:szCs w:val="28"/>
          <w:lang w:eastAsia="ar-SA"/>
        </w:rPr>
      </w:pPr>
      <w:r w:rsidRPr="009720BB">
        <w:rPr>
          <w:sz w:val="28"/>
          <w:szCs w:val="28"/>
          <w:lang w:eastAsia="ar-SA"/>
        </w:rPr>
        <w:t>«</w:t>
      </w:r>
      <w:proofErr w:type="spellStart"/>
      <w:r w:rsidRPr="009720BB">
        <w:rPr>
          <w:sz w:val="28"/>
          <w:szCs w:val="28"/>
          <w:lang w:eastAsia="ar-SA"/>
        </w:rPr>
        <w:t>Шумячский</w:t>
      </w:r>
      <w:proofErr w:type="spellEnd"/>
      <w:r w:rsidRPr="009720BB">
        <w:rPr>
          <w:sz w:val="28"/>
          <w:szCs w:val="28"/>
          <w:lang w:eastAsia="ar-SA"/>
        </w:rPr>
        <w:t xml:space="preserve"> муниципальный округ»</w:t>
      </w:r>
    </w:p>
    <w:p w:rsidR="009720BB" w:rsidRPr="009720BB" w:rsidRDefault="009720BB" w:rsidP="009720BB">
      <w:pPr>
        <w:jc w:val="both"/>
        <w:rPr>
          <w:sz w:val="28"/>
        </w:rPr>
      </w:pPr>
      <w:r w:rsidRPr="009720BB">
        <w:rPr>
          <w:sz w:val="28"/>
          <w:szCs w:val="28"/>
          <w:lang w:eastAsia="ar-SA"/>
        </w:rPr>
        <w:t>Смоленской области                                                                                Д.А. Каменев</w:t>
      </w:r>
    </w:p>
    <w:p w:rsidR="009720BB" w:rsidRPr="009720BB" w:rsidRDefault="009720BB" w:rsidP="009720BB">
      <w:pPr>
        <w:jc w:val="both"/>
        <w:rPr>
          <w:sz w:val="28"/>
        </w:rPr>
      </w:pPr>
    </w:p>
    <w:p w:rsidR="009720BB" w:rsidRP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Default="009720BB" w:rsidP="009720BB">
      <w:pPr>
        <w:jc w:val="both"/>
        <w:rPr>
          <w:sz w:val="28"/>
        </w:rPr>
      </w:pPr>
    </w:p>
    <w:p w:rsidR="009720BB" w:rsidRPr="009720BB" w:rsidRDefault="009720BB" w:rsidP="009720BB">
      <w:pPr>
        <w:jc w:val="both"/>
        <w:rPr>
          <w:sz w:val="28"/>
        </w:rPr>
      </w:pPr>
    </w:p>
    <w:tbl>
      <w:tblPr>
        <w:tblStyle w:val="ac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57"/>
      </w:tblGrid>
      <w:tr w:rsidR="004D4AE7" w:rsidTr="00702C38">
        <w:tc>
          <w:tcPr>
            <w:tcW w:w="5103" w:type="dxa"/>
          </w:tcPr>
          <w:p w:rsidR="004D4AE7" w:rsidRDefault="004D4AE7" w:rsidP="009720BB">
            <w:pPr>
              <w:jc w:val="both"/>
              <w:rPr>
                <w:sz w:val="28"/>
              </w:rPr>
            </w:pPr>
          </w:p>
        </w:tc>
        <w:tc>
          <w:tcPr>
            <w:tcW w:w="4957" w:type="dxa"/>
          </w:tcPr>
          <w:p w:rsidR="004D4AE7" w:rsidRPr="009720BB" w:rsidRDefault="00F443EE" w:rsidP="004D4AE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4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</w:t>
            </w:r>
          </w:p>
          <w:p w:rsidR="004D4AE7" w:rsidRPr="009720BB" w:rsidRDefault="004D4AE7" w:rsidP="004D4AE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4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распоряжени</w:t>
            </w:r>
            <w:r w:rsidR="00F443E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ем  </w:t>
            </w:r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Администрация </w:t>
            </w:r>
          </w:p>
          <w:p w:rsidR="004D4AE7" w:rsidRPr="009720BB" w:rsidRDefault="004D4AE7" w:rsidP="004D4AE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4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2757E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4D4AE7" w:rsidRDefault="004D4AE7" w:rsidP="004D4AE7">
            <w:pPr>
              <w:ind w:left="74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</w:t>
            </w:r>
            <w:r w:rsidR="00AA2542" w:rsidRPr="00AA2542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09.06.2025г.</w:t>
            </w:r>
            <w:r w:rsidR="00AA25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F443E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r w:rsidR="00AA25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246-р</w:t>
            </w:r>
            <w:r w:rsidR="00F443E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F443EE" w:rsidRDefault="00F443EE" w:rsidP="004D4AE7">
            <w:pPr>
              <w:ind w:left="743"/>
              <w:jc w:val="both"/>
              <w:rPr>
                <w:sz w:val="28"/>
              </w:rPr>
            </w:pPr>
          </w:p>
        </w:tc>
      </w:tr>
    </w:tbl>
    <w:p w:rsidR="009720BB" w:rsidRPr="009720BB" w:rsidRDefault="009720BB" w:rsidP="009720BB">
      <w:pPr>
        <w:jc w:val="both"/>
        <w:rPr>
          <w:sz w:val="28"/>
        </w:rPr>
      </w:pPr>
    </w:p>
    <w:p w:rsidR="009720BB" w:rsidRPr="009720BB" w:rsidRDefault="009720BB" w:rsidP="009720BB">
      <w:pPr>
        <w:widowControl w:val="0"/>
        <w:tabs>
          <w:tab w:val="left" w:pos="720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9720BB" w:rsidRPr="009720BB" w:rsidRDefault="009720BB" w:rsidP="009720BB">
      <w:pPr>
        <w:rPr>
          <w:sz w:val="28"/>
          <w:szCs w:val="28"/>
        </w:rPr>
      </w:pPr>
    </w:p>
    <w:p w:rsidR="009720BB" w:rsidRPr="009720BB" w:rsidRDefault="009720BB" w:rsidP="009720BB">
      <w:pPr>
        <w:jc w:val="center"/>
        <w:rPr>
          <w:b/>
          <w:sz w:val="28"/>
          <w:szCs w:val="28"/>
        </w:rPr>
      </w:pPr>
      <w:r w:rsidRPr="009720BB">
        <w:rPr>
          <w:b/>
          <w:sz w:val="28"/>
          <w:szCs w:val="28"/>
        </w:rPr>
        <w:t>Перечень сотрудников, ответственных за выявление инцидентов информационной безопасности и реагирование на них в Администрации муниципального образования «</w:t>
      </w:r>
      <w:proofErr w:type="spellStart"/>
      <w:r w:rsidRPr="009720BB">
        <w:rPr>
          <w:b/>
          <w:sz w:val="28"/>
          <w:szCs w:val="28"/>
        </w:rPr>
        <w:t>Шумячский</w:t>
      </w:r>
      <w:proofErr w:type="spellEnd"/>
      <w:r w:rsidRPr="009720BB">
        <w:rPr>
          <w:b/>
          <w:sz w:val="28"/>
          <w:szCs w:val="28"/>
        </w:rPr>
        <w:t xml:space="preserve"> муниципальный округ» Смоленской области</w:t>
      </w:r>
    </w:p>
    <w:p w:rsidR="009720BB" w:rsidRPr="009720BB" w:rsidRDefault="009720BB" w:rsidP="009720BB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160"/>
        <w:gridCol w:w="5946"/>
      </w:tblGrid>
      <w:tr w:rsidR="009720BB" w:rsidRPr="009720BB" w:rsidTr="00084DA8">
        <w:trPr>
          <w:cantSplit/>
          <w:trHeight w:val="504"/>
          <w:tblHeader/>
          <w:jc w:val="center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0BB" w:rsidRPr="009720BB" w:rsidRDefault="009720BB" w:rsidP="009720BB">
            <w:pPr>
              <w:jc w:val="center"/>
              <w:rPr>
                <w:bCs/>
                <w:sz w:val="28"/>
              </w:rPr>
            </w:pPr>
            <w:r w:rsidRPr="009720BB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0BB" w:rsidRPr="009720BB" w:rsidRDefault="009720BB" w:rsidP="009720BB">
            <w:pPr>
              <w:jc w:val="center"/>
              <w:rPr>
                <w:sz w:val="28"/>
              </w:rPr>
            </w:pPr>
            <w:r w:rsidRPr="009720BB">
              <w:rPr>
                <w:sz w:val="28"/>
                <w:szCs w:val="28"/>
              </w:rPr>
              <w:t>ФИО сотрудника</w:t>
            </w:r>
          </w:p>
        </w:tc>
        <w:tc>
          <w:tcPr>
            <w:tcW w:w="29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0BB" w:rsidRPr="009720BB" w:rsidRDefault="009720BB" w:rsidP="009720BB">
            <w:pPr>
              <w:jc w:val="center"/>
              <w:rPr>
                <w:sz w:val="28"/>
              </w:rPr>
            </w:pPr>
            <w:r w:rsidRPr="009720BB">
              <w:rPr>
                <w:sz w:val="28"/>
                <w:szCs w:val="28"/>
              </w:rPr>
              <w:t>Должность</w:t>
            </w:r>
          </w:p>
        </w:tc>
      </w:tr>
      <w:tr w:rsidR="009720BB" w:rsidRPr="009720BB" w:rsidTr="00084DA8">
        <w:trPr>
          <w:cantSplit/>
          <w:trHeight w:val="504"/>
          <w:tblHeader/>
          <w:jc w:val="center"/>
        </w:trPr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BB" w:rsidRPr="009720BB" w:rsidRDefault="009720BB" w:rsidP="009720BB">
            <w:pPr>
              <w:jc w:val="center"/>
              <w:rPr>
                <w:sz w:val="28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BB" w:rsidRPr="009720BB" w:rsidRDefault="009720BB" w:rsidP="009720BB">
            <w:pPr>
              <w:jc w:val="center"/>
              <w:rPr>
                <w:sz w:val="28"/>
              </w:rPr>
            </w:pPr>
          </w:p>
        </w:tc>
        <w:tc>
          <w:tcPr>
            <w:tcW w:w="2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0BB" w:rsidRPr="009720BB" w:rsidRDefault="009720BB" w:rsidP="009720BB">
            <w:pPr>
              <w:jc w:val="center"/>
              <w:rPr>
                <w:sz w:val="28"/>
              </w:rPr>
            </w:pPr>
          </w:p>
        </w:tc>
      </w:tr>
      <w:tr w:rsidR="009720BB" w:rsidRPr="009720BB" w:rsidTr="00084DA8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BB" w:rsidRPr="009720BB" w:rsidRDefault="009720BB" w:rsidP="009720BB">
            <w:pPr>
              <w:jc w:val="center"/>
              <w:rPr>
                <w:bCs/>
                <w:sz w:val="28"/>
              </w:rPr>
            </w:pPr>
          </w:p>
        </w:tc>
      </w:tr>
      <w:tr w:rsidR="009720BB" w:rsidRPr="009720BB" w:rsidTr="00084DA8">
        <w:trPr>
          <w:cantSplit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BB" w:rsidRPr="009720BB" w:rsidRDefault="009720BB" w:rsidP="009720BB">
            <w:pPr>
              <w:widowControl w:val="0"/>
              <w:numPr>
                <w:ilvl w:val="1"/>
                <w:numId w:val="4"/>
              </w:numPr>
              <w:tabs>
                <w:tab w:val="left" w:pos="285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BB" w:rsidRPr="009720BB" w:rsidRDefault="009720BB" w:rsidP="009720BB">
            <w:pPr>
              <w:outlineLvl w:val="0"/>
              <w:rPr>
                <w:sz w:val="28"/>
              </w:rPr>
            </w:pPr>
            <w:r w:rsidRPr="009720BB">
              <w:rPr>
                <w:sz w:val="28"/>
                <w:szCs w:val="28"/>
              </w:rPr>
              <w:t>Старовойтов Дмитрий Анатольевич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BB" w:rsidRPr="00702C38" w:rsidRDefault="009720BB" w:rsidP="009720BB">
            <w:pPr>
              <w:jc w:val="center"/>
              <w:rPr>
                <w:sz w:val="28"/>
              </w:rPr>
            </w:pPr>
            <w:r w:rsidRPr="00702C38">
              <w:rPr>
                <w:sz w:val="28"/>
                <w:szCs w:val="28"/>
              </w:rPr>
              <w:t>Главный специалист Отдела по информационной политике Администрации муниципального образования «</w:t>
            </w:r>
            <w:proofErr w:type="spellStart"/>
            <w:r w:rsidRPr="00702C38">
              <w:rPr>
                <w:sz w:val="28"/>
                <w:szCs w:val="28"/>
              </w:rPr>
              <w:t>Шумячский</w:t>
            </w:r>
            <w:proofErr w:type="spellEnd"/>
            <w:r w:rsidRPr="00702C3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9720BB" w:rsidRPr="009720BB" w:rsidRDefault="009720BB" w:rsidP="009720BB">
      <w:pPr>
        <w:rPr>
          <w:sz w:val="28"/>
          <w:szCs w:val="28"/>
        </w:rPr>
        <w:sectPr w:rsidR="009720BB" w:rsidRPr="009720BB" w:rsidSect="00F443EE">
          <w:headerReference w:type="default" r:id="rId8"/>
          <w:headerReference w:type="first" r:id="rId9"/>
          <w:pgSz w:w="12240" w:h="15840" w:code="1"/>
          <w:pgMar w:top="993" w:right="616" w:bottom="1134" w:left="1701" w:header="709" w:footer="567" w:gutter="0"/>
          <w:pgNumType w:start="1"/>
          <w:cols w:space="720"/>
          <w:noEndnote/>
          <w:titlePg/>
          <w:docGrid w:linePitch="381"/>
        </w:sectPr>
      </w:pPr>
    </w:p>
    <w:p w:rsidR="00F443EE" w:rsidRPr="009720BB" w:rsidRDefault="00F443EE" w:rsidP="00F443EE">
      <w:pPr>
        <w:jc w:val="both"/>
        <w:rPr>
          <w:sz w:val="28"/>
        </w:rPr>
      </w:pPr>
    </w:p>
    <w:tbl>
      <w:tblPr>
        <w:tblStyle w:val="ac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57"/>
      </w:tblGrid>
      <w:tr w:rsidR="00F443EE" w:rsidTr="00702C38">
        <w:tc>
          <w:tcPr>
            <w:tcW w:w="5245" w:type="dxa"/>
          </w:tcPr>
          <w:p w:rsidR="00F443EE" w:rsidRDefault="00F443EE" w:rsidP="00DF1369">
            <w:pPr>
              <w:jc w:val="both"/>
              <w:rPr>
                <w:sz w:val="28"/>
              </w:rPr>
            </w:pPr>
          </w:p>
        </w:tc>
        <w:tc>
          <w:tcPr>
            <w:tcW w:w="4957" w:type="dxa"/>
          </w:tcPr>
          <w:p w:rsidR="00F443EE" w:rsidRPr="009720BB" w:rsidRDefault="00F443EE" w:rsidP="00DF136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4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</w:t>
            </w:r>
          </w:p>
          <w:p w:rsidR="00F443EE" w:rsidRPr="009720BB" w:rsidRDefault="00F443EE" w:rsidP="00DF136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4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распоряжени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ем  </w:t>
            </w:r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Администрация </w:t>
            </w:r>
          </w:p>
          <w:p w:rsidR="00F443EE" w:rsidRPr="009720BB" w:rsidRDefault="00F443EE" w:rsidP="00DF136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4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F443EE" w:rsidRDefault="00F443EE" w:rsidP="00DF1369">
            <w:pPr>
              <w:ind w:left="743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0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</w:t>
            </w:r>
            <w:r w:rsidR="00AA2542" w:rsidRPr="00AA2542">
              <w:rPr>
                <w:rFonts w:ascii="Times New Roman" w:eastAsia="Calibri" w:hAnsi="Times New Roman"/>
                <w:sz w:val="28"/>
                <w:szCs w:val="28"/>
                <w:u w:val="single"/>
                <w:lang w:eastAsia="en-US"/>
              </w:rPr>
              <w:t>09.06.2025г.</w:t>
            </w:r>
            <w:r w:rsidR="00AA25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r w:rsidR="00AA25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246-р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F443EE" w:rsidRDefault="00F443EE" w:rsidP="00DF1369">
            <w:pPr>
              <w:ind w:left="743"/>
              <w:jc w:val="both"/>
              <w:rPr>
                <w:sz w:val="28"/>
              </w:rPr>
            </w:pPr>
          </w:p>
        </w:tc>
      </w:tr>
    </w:tbl>
    <w:p w:rsidR="009720BB" w:rsidRPr="009720BB" w:rsidRDefault="009720BB" w:rsidP="009720BB">
      <w:pPr>
        <w:widowControl w:val="0"/>
        <w:tabs>
          <w:tab w:val="left" w:pos="72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20BB" w:rsidRDefault="009720BB" w:rsidP="009720B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20BB">
        <w:rPr>
          <w:b/>
          <w:sz w:val="28"/>
          <w:szCs w:val="28"/>
        </w:rPr>
        <w:t xml:space="preserve">Регламент выявления инцидентов информационной безопасности и реагирование на них в </w:t>
      </w:r>
      <w:r w:rsidRPr="009720BB">
        <w:rPr>
          <w:b/>
          <w:bCs/>
          <w:sz w:val="28"/>
          <w:szCs w:val="28"/>
        </w:rPr>
        <w:t>Администрации муниципального образования «</w:t>
      </w:r>
      <w:proofErr w:type="spellStart"/>
      <w:r w:rsidRPr="009720BB">
        <w:rPr>
          <w:b/>
          <w:bCs/>
          <w:sz w:val="28"/>
          <w:szCs w:val="28"/>
        </w:rPr>
        <w:t>Шумячский</w:t>
      </w:r>
      <w:proofErr w:type="spellEnd"/>
      <w:r w:rsidRPr="009720BB">
        <w:rPr>
          <w:b/>
          <w:bCs/>
          <w:sz w:val="28"/>
          <w:szCs w:val="28"/>
        </w:rPr>
        <w:t xml:space="preserve"> муниципальный округ» Смоленской области</w:t>
      </w:r>
    </w:p>
    <w:p w:rsidR="00702C38" w:rsidRPr="009720BB" w:rsidRDefault="00702C38" w:rsidP="009720BB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20BB" w:rsidRPr="009720BB" w:rsidRDefault="009720BB" w:rsidP="009720BB">
      <w:pPr>
        <w:keepNext/>
        <w:ind w:right="709" w:firstLine="709"/>
        <w:jc w:val="center"/>
        <w:rPr>
          <w:bCs/>
          <w:caps/>
          <w:sz w:val="28"/>
          <w:szCs w:val="28"/>
        </w:rPr>
      </w:pPr>
      <w:r w:rsidRPr="009720BB">
        <w:rPr>
          <w:bCs/>
          <w:caps/>
          <w:sz w:val="28"/>
          <w:szCs w:val="28"/>
        </w:rPr>
        <w:t>Общие положения</w:t>
      </w:r>
    </w:p>
    <w:p w:rsidR="009720BB" w:rsidRPr="009720BB" w:rsidRDefault="009720BB" w:rsidP="009720BB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Настоящий Регламент устанавливает порядок действий по управлению инцидентами информационной безопасности в Администрации муниципального образования «</w:t>
      </w:r>
      <w:proofErr w:type="spellStart"/>
      <w:r w:rsidRPr="009720BB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9720BB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(далее – Администрация). </w:t>
      </w:r>
    </w:p>
    <w:p w:rsidR="009720BB" w:rsidRDefault="009720BB" w:rsidP="009720BB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Под инцидентом информационной безопасности (далее </w:t>
      </w:r>
      <w:r w:rsidRPr="009720BB">
        <w:rPr>
          <w:rFonts w:eastAsia="Calibri"/>
          <w:sz w:val="28"/>
          <w:szCs w:val="28"/>
          <w:lang w:eastAsia="en-US"/>
        </w:rPr>
        <w:noBreakHyphen/>
        <w:t> инцидент) понимается событие или совокупность событий, указывающие на свершившуюся, предпринимаемую или вероятную реализацию угрозы информационной безопасности.</w:t>
      </w:r>
    </w:p>
    <w:p w:rsidR="00702C38" w:rsidRPr="009720BB" w:rsidRDefault="00702C38" w:rsidP="009720BB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720BB" w:rsidRPr="009720BB" w:rsidRDefault="009720BB" w:rsidP="009720BB">
      <w:pPr>
        <w:keepNext/>
        <w:ind w:right="709" w:firstLine="709"/>
        <w:jc w:val="center"/>
        <w:rPr>
          <w:bCs/>
          <w:caps/>
          <w:sz w:val="28"/>
          <w:szCs w:val="28"/>
        </w:rPr>
      </w:pPr>
      <w:r w:rsidRPr="009720BB">
        <w:rPr>
          <w:bCs/>
          <w:caps/>
          <w:sz w:val="28"/>
          <w:szCs w:val="28"/>
        </w:rPr>
        <w:t>Порядок выявления инцидентов информационной безопасности и реагирование на них</w:t>
      </w:r>
    </w:p>
    <w:p w:rsidR="009720BB" w:rsidRPr="009720BB" w:rsidRDefault="009720BB" w:rsidP="00702C38">
      <w:pPr>
        <w:numPr>
          <w:ilvl w:val="1"/>
          <w:numId w:val="0"/>
        </w:numPr>
        <w:tabs>
          <w:tab w:val="left" w:pos="142"/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В качестве источников информации об инцидентах могут использоваться:</w:t>
      </w:r>
    </w:p>
    <w:p w:rsidR="009720BB" w:rsidRPr="009720BB" w:rsidRDefault="009720BB" w:rsidP="00702C38">
      <w:pPr>
        <w:numPr>
          <w:ilvl w:val="0"/>
          <w:numId w:val="6"/>
        </w:numPr>
        <w:tabs>
          <w:tab w:val="left" w:pos="142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 xml:space="preserve">журналы и </w:t>
      </w:r>
      <w:proofErr w:type="gramStart"/>
      <w:r w:rsidRPr="009720BB">
        <w:rPr>
          <w:rFonts w:eastAsia="Calibri"/>
          <w:sz w:val="28"/>
          <w:szCs w:val="28"/>
          <w:lang w:eastAsia="en-US"/>
        </w:rPr>
        <w:t>оповещения системного</w:t>
      </w:r>
      <w:proofErr w:type="gramEnd"/>
      <w:r w:rsidRPr="009720BB">
        <w:rPr>
          <w:rFonts w:eastAsia="Calibri"/>
          <w:sz w:val="28"/>
          <w:szCs w:val="28"/>
          <w:lang w:eastAsia="en-US"/>
        </w:rPr>
        <w:t xml:space="preserve"> и прикладного программного обеспечения информационных систем, обрабатывающих защищаемую информацию, не содержащую сведения, составляющие государственную тайну (далее </w:t>
      </w:r>
      <w:r w:rsidRPr="009720BB">
        <w:rPr>
          <w:rFonts w:eastAsia="Calibri"/>
          <w:sz w:val="28"/>
          <w:szCs w:val="28"/>
          <w:lang w:eastAsia="en-US"/>
        </w:rPr>
        <w:noBreakHyphen/>
        <w:t> ИС);</w:t>
      </w:r>
    </w:p>
    <w:p w:rsidR="009720BB" w:rsidRPr="009720BB" w:rsidRDefault="009720BB" w:rsidP="00702C38">
      <w:pPr>
        <w:numPr>
          <w:ilvl w:val="0"/>
          <w:numId w:val="6"/>
        </w:numPr>
        <w:tabs>
          <w:tab w:val="left" w:pos="142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журналы и оповещения системы защиты информации (далее </w:t>
      </w:r>
      <w:r w:rsidRPr="009720BB">
        <w:rPr>
          <w:rFonts w:eastAsia="Calibri"/>
          <w:sz w:val="28"/>
          <w:szCs w:val="28"/>
          <w:lang w:eastAsia="en-US"/>
        </w:rPr>
        <w:noBreakHyphen/>
        <w:t> СЗИ);</w:t>
      </w:r>
    </w:p>
    <w:p w:rsidR="009720BB" w:rsidRPr="009720BB" w:rsidRDefault="009720BB" w:rsidP="00702C38">
      <w:pPr>
        <w:numPr>
          <w:ilvl w:val="0"/>
          <w:numId w:val="6"/>
        </w:numPr>
        <w:tabs>
          <w:tab w:val="left" w:pos="142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оповещения средств обнаружения вторжений;</w:t>
      </w:r>
    </w:p>
    <w:p w:rsidR="009720BB" w:rsidRPr="009720BB" w:rsidRDefault="009720BB" w:rsidP="00702C38">
      <w:pPr>
        <w:numPr>
          <w:ilvl w:val="0"/>
          <w:numId w:val="6"/>
        </w:numPr>
        <w:tabs>
          <w:tab w:val="left" w:pos="142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информация, получаемая от сотрудников Администрации;</w:t>
      </w:r>
    </w:p>
    <w:p w:rsidR="009720BB" w:rsidRPr="009720BB" w:rsidRDefault="009720BB" w:rsidP="00702C38">
      <w:pPr>
        <w:numPr>
          <w:ilvl w:val="0"/>
          <w:numId w:val="6"/>
        </w:numPr>
        <w:tabs>
          <w:tab w:val="left" w:pos="142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информация, полученная на основе анализа защищенности ИС и контроля эффективности СЗИ.</w:t>
      </w:r>
    </w:p>
    <w:p w:rsidR="009720BB" w:rsidRPr="009720BB" w:rsidRDefault="009720BB" w:rsidP="009720BB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При обнаружении инцидента сотрудник, ответственный за выявления инцидентов информационной безопасности и реагирование на них в Администрации (далее – Ответственный за управление инцидентами) должен оповестить ответственного за обеспечение безопасности защищаемой информации, не содержащей сведения, составляющие государственную тайну, в информационных системах Администрация (далее – Ответственный за обеспечение безопасности защищаемой информации).</w:t>
      </w:r>
    </w:p>
    <w:p w:rsidR="009720BB" w:rsidRPr="009720BB" w:rsidRDefault="009720BB" w:rsidP="009720BB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 xml:space="preserve">Ответственный за управление инцидентами должен провести анализ инцидента информационной безопасности в целях выявления факта или </w:t>
      </w:r>
      <w:r w:rsidRPr="009720BB">
        <w:rPr>
          <w:rFonts w:eastAsia="Calibri"/>
          <w:sz w:val="28"/>
          <w:szCs w:val="28"/>
          <w:lang w:eastAsia="en-US"/>
        </w:rPr>
        <w:lastRenderedPageBreak/>
        <w:t>предпосылки негативного воздействия на защищаемую информацию, не содержащую сведения, составляющие государственную тайну (далее – защищаемая информация). В ходе анализа инцидента по возможности следует выявить следующие показатели:</w:t>
      </w:r>
    </w:p>
    <w:p w:rsidR="009720BB" w:rsidRPr="009720BB" w:rsidRDefault="009720BB" w:rsidP="00702C38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факт или потенциальная возможность реализации угрозы безопасности защищаемой информации (далее </w:t>
      </w:r>
      <w:r w:rsidRPr="009720BB">
        <w:rPr>
          <w:rFonts w:eastAsia="Calibri"/>
          <w:sz w:val="28"/>
          <w:szCs w:val="28"/>
          <w:lang w:eastAsia="en-US"/>
        </w:rPr>
        <w:noBreakHyphen/>
        <w:t> угрозы);</w:t>
      </w:r>
    </w:p>
    <w:p w:rsidR="009720BB" w:rsidRPr="009720BB" w:rsidRDefault="009720BB" w:rsidP="00702C38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опасность угрозы;</w:t>
      </w:r>
    </w:p>
    <w:p w:rsidR="009720BB" w:rsidRPr="009720BB" w:rsidRDefault="009720BB" w:rsidP="00702C38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области, перечни информационных ресурсов, затрагиваемые воздействием угрозы;</w:t>
      </w:r>
    </w:p>
    <w:p w:rsidR="009720BB" w:rsidRPr="009720BB" w:rsidRDefault="009720BB" w:rsidP="00702C38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потенциальные нарушители, цели и причины реализации угрозы;</w:t>
      </w:r>
    </w:p>
    <w:p w:rsidR="009720BB" w:rsidRPr="009720BB" w:rsidRDefault="009720BB" w:rsidP="00702C38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перечень мер по локализации и остановке распространения действия угрозы.</w:t>
      </w:r>
    </w:p>
    <w:p w:rsidR="009720BB" w:rsidRPr="009720BB" w:rsidRDefault="009720BB" w:rsidP="009720BB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Ответственный за управление инцидентами оповещает Ответственного за обеспечение безопасности защищаемой информации о ходе и результатах реагирования на инциденты.</w:t>
      </w:r>
    </w:p>
    <w:p w:rsidR="009720BB" w:rsidRPr="009720BB" w:rsidRDefault="009720BB" w:rsidP="009720BB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20BB">
        <w:rPr>
          <w:rFonts w:eastAsia="Calibri"/>
          <w:sz w:val="28"/>
          <w:szCs w:val="28"/>
          <w:lang w:eastAsia="en-US"/>
        </w:rPr>
        <w:t>Ответственный за управление инцидентами составляет предложения Ответственному за обеспечение безопасности защищаемой информации о недопущении повторных инцидентов. При необходимости Ответственный за обеспечение безопасности защищаемой информации обеспечивает реализацию данных предложений.</w:t>
      </w:r>
    </w:p>
    <w:p w:rsidR="009720BB" w:rsidRPr="009720BB" w:rsidRDefault="009720BB" w:rsidP="009720BB">
      <w:pPr>
        <w:jc w:val="both"/>
        <w:rPr>
          <w:sz w:val="28"/>
        </w:rPr>
      </w:pPr>
    </w:p>
    <w:p w:rsidR="009720BB" w:rsidRPr="009720BB" w:rsidRDefault="009720BB" w:rsidP="009720BB">
      <w:pPr>
        <w:jc w:val="both"/>
        <w:rPr>
          <w:sz w:val="28"/>
        </w:rPr>
      </w:pPr>
    </w:p>
    <w:p w:rsidR="009720BB" w:rsidRPr="009720BB" w:rsidRDefault="009720BB" w:rsidP="009720BB">
      <w:pPr>
        <w:jc w:val="both"/>
        <w:rPr>
          <w:sz w:val="28"/>
        </w:rPr>
      </w:pPr>
    </w:p>
    <w:p w:rsidR="009720BB" w:rsidRPr="009720BB" w:rsidRDefault="009720BB" w:rsidP="009720BB">
      <w:pPr>
        <w:jc w:val="both"/>
        <w:rPr>
          <w:sz w:val="28"/>
        </w:rPr>
      </w:pPr>
    </w:p>
    <w:p w:rsidR="009720BB" w:rsidRPr="009720BB" w:rsidRDefault="009720BB" w:rsidP="009720BB">
      <w:pPr>
        <w:jc w:val="both"/>
        <w:rPr>
          <w:sz w:val="28"/>
        </w:rPr>
      </w:pPr>
    </w:p>
    <w:p w:rsidR="00D90607" w:rsidRDefault="00D90607" w:rsidP="009720BB">
      <w:pPr>
        <w:jc w:val="both"/>
        <w:rPr>
          <w:sz w:val="28"/>
        </w:rPr>
      </w:pPr>
    </w:p>
    <w:p w:rsidR="00CC6AE3" w:rsidRDefault="00CC6AE3" w:rsidP="009720BB">
      <w:pPr>
        <w:jc w:val="both"/>
        <w:rPr>
          <w:sz w:val="28"/>
        </w:rPr>
      </w:pPr>
    </w:p>
    <w:p w:rsidR="00B74ACB" w:rsidRDefault="00B74ACB" w:rsidP="009720BB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  <w:bookmarkStart w:id="0" w:name="_GoBack"/>
      <w:bookmarkEnd w:id="0"/>
    </w:p>
    <w:sectPr w:rsidR="00B74ACB" w:rsidSect="00341A0F">
      <w:headerReference w:type="even" r:id="rId10"/>
      <w:headerReference w:type="default" r:id="rId11"/>
      <w:pgSz w:w="11907" w:h="16840" w:code="9"/>
      <w:pgMar w:top="1134" w:right="708" w:bottom="1134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51B" w:rsidRDefault="003B651B">
      <w:r>
        <w:separator/>
      </w:r>
    </w:p>
  </w:endnote>
  <w:endnote w:type="continuationSeparator" w:id="0">
    <w:p w:rsidR="003B651B" w:rsidRDefault="003B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51B" w:rsidRDefault="003B651B">
      <w:r>
        <w:separator/>
      </w:r>
    </w:p>
  </w:footnote>
  <w:footnote w:type="continuationSeparator" w:id="0">
    <w:p w:rsidR="003B651B" w:rsidRDefault="003B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182909"/>
      <w:docPartObj>
        <w:docPartGallery w:val="Page Numbers (Top of Page)"/>
        <w:docPartUnique/>
      </w:docPartObj>
    </w:sdtPr>
    <w:sdtEndPr/>
    <w:sdtContent>
      <w:p w:rsidR="00F443EE" w:rsidRDefault="00F443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43EE" w:rsidRDefault="00F443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2073570"/>
      <w:docPartObj>
        <w:docPartGallery w:val="Page Numbers (Top of Page)"/>
        <w:docPartUnique/>
      </w:docPartObj>
    </w:sdtPr>
    <w:sdtEndPr/>
    <w:sdtContent>
      <w:p w:rsidR="008848C9" w:rsidRDefault="003B651B">
        <w:pPr>
          <w:pStyle w:val="a5"/>
          <w:jc w:val="center"/>
        </w:pPr>
      </w:p>
    </w:sdtContent>
  </w:sdt>
  <w:p w:rsidR="00F443EE" w:rsidRDefault="00F443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F529E" w:rsidRDefault="00AF529E">
    <w:pPr>
      <w:pStyle w:val="a5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093912"/>
      <w:docPartObj>
        <w:docPartGallery w:val="Page Numbers (Top of Page)"/>
        <w:docPartUnique/>
      </w:docPartObj>
    </w:sdtPr>
    <w:sdtEndPr/>
    <w:sdtContent>
      <w:p w:rsidR="00702C38" w:rsidRDefault="00702C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500"/>
    <w:multiLevelType w:val="multilevel"/>
    <w:tmpl w:val="690A0F88"/>
    <w:styleLink w:val="a"/>
    <w:lvl w:ilvl="0">
      <w:start w:val="1"/>
      <w:numFmt w:val="none"/>
      <w:lvlText w:val="%1"/>
      <w:lvlJc w:val="center"/>
      <w:pPr>
        <w:ind w:left="113" w:hanging="11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13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" w:hanging="113"/>
      </w:pPr>
      <w:rPr>
        <w:rFonts w:hint="default"/>
      </w:rPr>
    </w:lvl>
  </w:abstractNum>
  <w:abstractNum w:abstractNumId="1" w15:restartNumberingAfterBreak="0">
    <w:nsid w:val="06C97072"/>
    <w:multiLevelType w:val="multilevel"/>
    <w:tmpl w:val="25E29CD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DB57B5"/>
    <w:multiLevelType w:val="hybridMultilevel"/>
    <w:tmpl w:val="163AF0B2"/>
    <w:lvl w:ilvl="0" w:tplc="DBA260A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5" w15:restartNumberingAfterBreak="0">
    <w:nsid w:val="35F662D4"/>
    <w:multiLevelType w:val="hybridMultilevel"/>
    <w:tmpl w:val="33AA860C"/>
    <w:lvl w:ilvl="0" w:tplc="DBA260A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4400E"/>
    <w:multiLevelType w:val="multilevel"/>
    <w:tmpl w:val="690A0F88"/>
    <w:numStyleLink w:val="a"/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31A1"/>
    <w:rsid w:val="001337DF"/>
    <w:rsid w:val="00135594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3C3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757EC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33DDF"/>
    <w:rsid w:val="0034134C"/>
    <w:rsid w:val="0034167B"/>
    <w:rsid w:val="00341A0F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B651B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B54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AE7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2D28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2C38"/>
    <w:rsid w:val="007033CD"/>
    <w:rsid w:val="00705733"/>
    <w:rsid w:val="00705F9D"/>
    <w:rsid w:val="00707B10"/>
    <w:rsid w:val="007110BA"/>
    <w:rsid w:val="00712205"/>
    <w:rsid w:val="00715637"/>
    <w:rsid w:val="00715F02"/>
    <w:rsid w:val="00717C21"/>
    <w:rsid w:val="00720043"/>
    <w:rsid w:val="0072744C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48C9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20BB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2542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460F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1885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43EE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1634F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0">
    <w:name w:val="heading 1"/>
    <w:basedOn w:val="a1"/>
    <w:next w:val="a1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1"/>
    <w:next w:val="a1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1"/>
    <w:next w:val="a1"/>
    <w:link w:val="30"/>
    <w:qFormat/>
    <w:pPr>
      <w:keepNext/>
      <w:jc w:val="both"/>
      <w:outlineLvl w:val="2"/>
    </w:pPr>
  </w:style>
  <w:style w:type="paragraph" w:styleId="4">
    <w:name w:val="heading 4"/>
    <w:basedOn w:val="a1"/>
    <w:next w:val="a1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1"/>
    <w:next w:val="a1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1"/>
    <w:next w:val="a1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1"/>
    <w:next w:val="a1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1"/>
    <w:next w:val="a1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basedOn w:val="a2"/>
  </w:style>
  <w:style w:type="paragraph" w:styleId="a9">
    <w:name w:val="Body Text"/>
    <w:basedOn w:val="a1"/>
    <w:pPr>
      <w:jc w:val="both"/>
    </w:pPr>
    <w:rPr>
      <w:sz w:val="28"/>
    </w:rPr>
  </w:style>
  <w:style w:type="paragraph" w:styleId="aa">
    <w:name w:val="Body Text Indent"/>
    <w:basedOn w:val="a1"/>
    <w:pPr>
      <w:ind w:firstLine="709"/>
      <w:jc w:val="both"/>
    </w:pPr>
    <w:rPr>
      <w:sz w:val="28"/>
    </w:rPr>
  </w:style>
  <w:style w:type="paragraph" w:styleId="20">
    <w:name w:val="Body Text Indent 2"/>
    <w:basedOn w:val="a1"/>
    <w:pPr>
      <w:ind w:firstLine="709"/>
      <w:jc w:val="both"/>
    </w:pPr>
  </w:style>
  <w:style w:type="paragraph" w:styleId="31">
    <w:name w:val="Body Text Indent 3"/>
    <w:basedOn w:val="a1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1"/>
    <w:link w:val="22"/>
    <w:pPr>
      <w:jc w:val="both"/>
    </w:pPr>
  </w:style>
  <w:style w:type="paragraph" w:styleId="32">
    <w:name w:val="Body Text 3"/>
    <w:basedOn w:val="a1"/>
    <w:pPr>
      <w:jc w:val="both"/>
    </w:pPr>
    <w:rPr>
      <w:sz w:val="26"/>
    </w:rPr>
  </w:style>
  <w:style w:type="paragraph" w:styleId="ab">
    <w:name w:val="No Spacing"/>
    <w:qFormat/>
    <w:rsid w:val="00B822BC"/>
    <w:rPr>
      <w:rFonts w:ascii="Calibri" w:hAnsi="Calibri"/>
      <w:sz w:val="22"/>
      <w:szCs w:val="22"/>
    </w:rPr>
  </w:style>
  <w:style w:type="table" w:styleId="ac">
    <w:name w:val="Table Grid"/>
    <w:basedOn w:val="a3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d">
    <w:name w:val="caption"/>
    <w:basedOn w:val="a1"/>
    <w:next w:val="a1"/>
    <w:qFormat/>
    <w:rsid w:val="000B1A66"/>
    <w:pPr>
      <w:ind w:firstLine="709"/>
      <w:jc w:val="center"/>
    </w:pPr>
    <w:rPr>
      <w:b/>
    </w:rPr>
  </w:style>
  <w:style w:type="paragraph" w:customStyle="1" w:styleId="ae">
    <w:name w:val="Знак"/>
    <w:basedOn w:val="a1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1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f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1"/>
    <w:next w:val="a1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1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1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1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1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0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1">
    <w:name w:val="Таблица текст"/>
    <w:basedOn w:val="a1"/>
    <w:rsid w:val="00006E80"/>
    <w:pPr>
      <w:spacing w:before="40" w:after="40"/>
      <w:ind w:left="57" w:right="57"/>
    </w:pPr>
    <w:rPr>
      <w:szCs w:val="24"/>
    </w:rPr>
  </w:style>
  <w:style w:type="paragraph" w:customStyle="1" w:styleId="af2">
    <w:name w:val="Таблица шапка"/>
    <w:basedOn w:val="a1"/>
    <w:next w:val="a1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0">
    <w:name w:val="List Bullet"/>
    <w:basedOn w:val="a1"/>
    <w:rsid w:val="00006E80"/>
    <w:pPr>
      <w:numPr>
        <w:numId w:val="1"/>
      </w:numPr>
    </w:pPr>
  </w:style>
  <w:style w:type="character" w:customStyle="1" w:styleId="af3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1"/>
    <w:link w:val="af3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3"/>
    <w:next w:val="ac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1"/>
    <w:link w:val="af5"/>
    <w:rsid w:val="001337D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rsid w:val="001337DF"/>
    <w:rPr>
      <w:rFonts w:ascii="Segoe UI" w:hAnsi="Segoe UI" w:cs="Segoe UI"/>
      <w:sz w:val="18"/>
      <w:szCs w:val="18"/>
    </w:rPr>
  </w:style>
  <w:style w:type="numbering" w:customStyle="1" w:styleId="a">
    <w:name w:val="Стиль для таблиц"/>
    <w:uiPriority w:val="99"/>
    <w:rsid w:val="009720B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2025-06-09T12:04:00Z</cp:lastPrinted>
  <dcterms:created xsi:type="dcterms:W3CDTF">2025-06-17T13:13:00Z</dcterms:created>
  <dcterms:modified xsi:type="dcterms:W3CDTF">2025-06-17T13:13:00Z</dcterms:modified>
</cp:coreProperties>
</file>