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44133">
        <w:rPr>
          <w:sz w:val="28"/>
          <w:szCs w:val="28"/>
          <w:u w:val="single"/>
        </w:rPr>
        <w:t>13.06.2024г.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44133">
        <w:rPr>
          <w:sz w:val="28"/>
          <w:szCs w:val="28"/>
        </w:rPr>
        <w:t xml:space="preserve"> 194-р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199" w:type="dxa"/>
        <w:tblLook w:val="01E0" w:firstRow="1" w:lastRow="1" w:firstColumn="1" w:lastColumn="1" w:noHBand="0" w:noVBand="0"/>
      </w:tblPr>
      <w:tblGrid>
        <w:gridCol w:w="4820"/>
        <w:gridCol w:w="5379"/>
      </w:tblGrid>
      <w:tr w:rsidR="004C1A13" w:rsidRPr="004C1A13" w:rsidTr="004C1A13">
        <w:trPr>
          <w:trHeight w:val="818"/>
        </w:trPr>
        <w:tc>
          <w:tcPr>
            <w:tcW w:w="4820" w:type="dxa"/>
            <w:hideMark/>
          </w:tcPr>
          <w:p w:rsidR="004C1A13" w:rsidRPr="004C1A13" w:rsidRDefault="004C1A13" w:rsidP="004C1A13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4C1A13">
              <w:rPr>
                <w:color w:val="000000"/>
                <w:sz w:val="28"/>
                <w:szCs w:val="28"/>
              </w:rPr>
              <w:t>О проведении муниципального конкурса видеороликов, посвященного 95 - летию со дня образования Шумячского района «Есть в России такие места…»</w:t>
            </w:r>
          </w:p>
        </w:tc>
        <w:tc>
          <w:tcPr>
            <w:tcW w:w="5379" w:type="dxa"/>
          </w:tcPr>
          <w:p w:rsidR="004C1A13" w:rsidRPr="004C1A13" w:rsidRDefault="004C1A13" w:rsidP="004C1A13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4C1A13" w:rsidRPr="004C1A13" w:rsidRDefault="004C1A13" w:rsidP="004C1A13">
      <w:pPr>
        <w:ind w:firstLine="709"/>
        <w:jc w:val="both"/>
        <w:rPr>
          <w:sz w:val="28"/>
          <w:szCs w:val="28"/>
        </w:rPr>
      </w:pPr>
    </w:p>
    <w:p w:rsidR="004C1A13" w:rsidRPr="004C1A13" w:rsidRDefault="004C1A13" w:rsidP="004C1A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В целях активизации работы по патриотическому и гражданскому воспитанию среди населения Шумячского района</w:t>
      </w:r>
    </w:p>
    <w:p w:rsidR="004C1A13" w:rsidRPr="004C1A13" w:rsidRDefault="004C1A13" w:rsidP="004C1A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 xml:space="preserve">Провести муниципальный конкурс видеороликов, посвященный 95 - летию со дня образования Шумячского района «Есть в России такие места…», </w:t>
      </w:r>
      <w:r>
        <w:rPr>
          <w:color w:val="000000"/>
          <w:sz w:val="28"/>
          <w:szCs w:val="28"/>
        </w:rPr>
        <w:t xml:space="preserve">            </w:t>
      </w:r>
      <w:r w:rsidRPr="004C1A13">
        <w:rPr>
          <w:color w:val="000000"/>
          <w:sz w:val="28"/>
          <w:szCs w:val="28"/>
        </w:rPr>
        <w:t>с 13 июня 2024 года по 20 июля 2024 года.</w:t>
      </w:r>
    </w:p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Утвердить Положение муниципального конкурса видеороликов, посвященного 95 - летию со дня образования Шумячского района «Есть в России такие места…» (приложение №1).</w:t>
      </w:r>
    </w:p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 xml:space="preserve">Утвердить состав жюри </w:t>
      </w:r>
      <w:bookmarkStart w:id="0" w:name="_Hlk167782394"/>
      <w:r w:rsidRPr="004C1A13">
        <w:rPr>
          <w:color w:val="000000"/>
          <w:sz w:val="28"/>
          <w:szCs w:val="28"/>
        </w:rPr>
        <w:t>муниципального конкурса видеороликов, посвященного 95 - летию со дня образования Шумячского района «Есть в России такие места…» (приложение №2).</w:t>
      </w:r>
    </w:p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Утвердить форму заявки на участие в муниципальном конкурсе видеороликов, посвященном 95 - летию со дня образования Шумячского района «Есть в России такие места…» (приложение №3).</w:t>
      </w:r>
    </w:p>
    <w:bookmarkEnd w:id="0"/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Отделу по культуре и спорту, Отделу по образованию Администрации  муниципального образования «Шумячский район»:</w:t>
      </w:r>
    </w:p>
    <w:p w:rsidR="004C1A13" w:rsidRPr="004C1A13" w:rsidRDefault="004C1A13" w:rsidP="004C1A13">
      <w:pPr>
        <w:numPr>
          <w:ilvl w:val="1"/>
          <w:numId w:val="40"/>
        </w:numPr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Обеспечить участие жителей района, работников учреждений культуры, работников организаций, обучающихся образовательных организаций в муниципальном конкурсе видеороликов, посвященном 95 - летию со дня образования Шумячского района «Есть в России такие места…».</w:t>
      </w:r>
    </w:p>
    <w:p w:rsidR="004C1A13" w:rsidRPr="004C1A13" w:rsidRDefault="004C1A13" w:rsidP="004C1A13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4C1A13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Г.А.</w:t>
      </w:r>
      <w:r>
        <w:rPr>
          <w:color w:val="000000"/>
          <w:sz w:val="28"/>
          <w:szCs w:val="28"/>
        </w:rPr>
        <w:t xml:space="preserve"> </w:t>
      </w:r>
      <w:r w:rsidRPr="004C1A13">
        <w:rPr>
          <w:color w:val="000000"/>
          <w:sz w:val="28"/>
          <w:szCs w:val="28"/>
        </w:rPr>
        <w:t>Варсанову.</w:t>
      </w:r>
    </w:p>
    <w:p w:rsidR="004C1A13" w:rsidRPr="004C1A13" w:rsidRDefault="004C1A13" w:rsidP="004C1A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</w:p>
    <w:p w:rsidR="004C1A13" w:rsidRPr="004C1A13" w:rsidRDefault="004C1A13" w:rsidP="004C1A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4C1A13" w:rsidRPr="004C1A13" w:rsidTr="00D33483">
        <w:tc>
          <w:tcPr>
            <w:tcW w:w="5637" w:type="dxa"/>
            <w:hideMark/>
          </w:tcPr>
          <w:p w:rsidR="004C1A13" w:rsidRPr="004C1A13" w:rsidRDefault="004C1A13" w:rsidP="004C1A1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C1A13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4C1A13" w:rsidRPr="004C1A13" w:rsidRDefault="004C1A13" w:rsidP="004C1A1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C1A13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29" w:type="dxa"/>
          </w:tcPr>
          <w:p w:rsidR="004C1A13" w:rsidRPr="004C1A13" w:rsidRDefault="004C1A13" w:rsidP="004C1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C1A13" w:rsidRPr="004C1A13" w:rsidRDefault="004C1A13" w:rsidP="004C1A1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C1A13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1A13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4C1A13" w:rsidRPr="004C1A13" w:rsidRDefault="004C1A13" w:rsidP="004C1A13">
      <w:pPr>
        <w:tabs>
          <w:tab w:val="left" w:pos="0"/>
        </w:tabs>
        <w:ind w:firstLine="709"/>
        <w:jc w:val="center"/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4"/>
      </w:tblGrid>
      <w:tr w:rsidR="004C1A13" w:rsidRPr="004C1A13" w:rsidTr="00D33483">
        <w:tc>
          <w:tcPr>
            <w:tcW w:w="474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bookmarkStart w:id="2" w:name="_Hlk163212637"/>
          </w:p>
        </w:tc>
        <w:tc>
          <w:tcPr>
            <w:tcW w:w="4824" w:type="dxa"/>
            <w:hideMark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1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</w:t>
            </w:r>
            <w:r w:rsidR="00744133">
              <w:rPr>
                <w:sz w:val="28"/>
                <w:szCs w:val="28"/>
              </w:rPr>
              <w:t>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2"/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ПОЛОЖЕНИЕ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 xml:space="preserve">о проведении муниципального конкурса видеороликов, 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посвященного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 xml:space="preserve"> «Есть в России такие места…»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1. Общие положения.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1.1. Настоящее Положение регламентирует порядок организации и проведения муниципального конкурса видеороликов «Есть в России такие места…» (далее Конкурс)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1.2. Конкурс проводится в честь празднования 95 - летия со дня образования Шумячского района.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2. Цель и задачи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Цель: совершенствование форм и методов работы по патриотическому и гражданскому воспитанию среди молодежи и населения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 xml:space="preserve">Задачи: 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формирование позитивного имиджа родного района (края), бережного и созидательного отношения к месту проживания, добрососедства и толерантности;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развитие познавательного интереса к жизнедеятельности Шумячского района;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популяризация  культурных ценностей;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привлечение внимания к истории своей малой родины, к наследию предков;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выявление, поддержка и пропаганда творческих способностей у жителей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3. Организация и порядок проведения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3.1. Конкурс проводится с 13 июня 2024 года по 20 июля 2024 года.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3.2. К участию в конкурсе приглашаются жители Шумячского  района, работники учреждений культуры, работники организаций, обучающиеся образовательных организаций. Работа может быть как индивидуальной, так и коллективной.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3.3. До 20 июля 2024 года конкурсанты представляют один видеоролик по утвержденным номинациям.</w:t>
      </w:r>
    </w:p>
    <w:p w:rsidR="00744133" w:rsidRDefault="0074413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3.4. Работы  и заявка для участия в конкурсе предоставляются на адрес электронной почты методического кабинета Отдела по образованию Администрации муниципального образования «</w:t>
      </w:r>
      <w:proofErr w:type="spellStart"/>
      <w:r w:rsidRPr="004C1A13">
        <w:rPr>
          <w:sz w:val="28"/>
          <w:szCs w:val="28"/>
        </w:rPr>
        <w:t>Шумячский</w:t>
      </w:r>
      <w:proofErr w:type="spellEnd"/>
      <w:r w:rsidRPr="004C1A13">
        <w:rPr>
          <w:sz w:val="28"/>
          <w:szCs w:val="28"/>
        </w:rPr>
        <w:t xml:space="preserve"> район» </w:t>
      </w:r>
      <w:hyperlink r:id="rId8" w:history="1">
        <w:r w:rsidRPr="004C1A13">
          <w:rPr>
            <w:color w:val="000000" w:themeColor="text1"/>
            <w:sz w:val="28"/>
            <w:szCs w:val="28"/>
            <w:lang w:val="en-US"/>
          </w:rPr>
          <w:t>metodrabota</w:t>
        </w:r>
        <w:r w:rsidRPr="004C1A13">
          <w:rPr>
            <w:color w:val="000000" w:themeColor="text1"/>
            <w:sz w:val="28"/>
            <w:szCs w:val="28"/>
          </w:rPr>
          <w:t>19@</w:t>
        </w:r>
        <w:r w:rsidRPr="004C1A13">
          <w:rPr>
            <w:color w:val="000000" w:themeColor="text1"/>
            <w:sz w:val="28"/>
            <w:szCs w:val="28"/>
            <w:lang w:val="en-US"/>
          </w:rPr>
          <w:t>yandex</w:t>
        </w:r>
        <w:r w:rsidRPr="004C1A13">
          <w:rPr>
            <w:color w:val="000000" w:themeColor="text1"/>
            <w:sz w:val="28"/>
            <w:szCs w:val="28"/>
          </w:rPr>
          <w:t>.</w:t>
        </w:r>
        <w:proofErr w:type="spellStart"/>
        <w:r w:rsidRPr="004C1A13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C1A13">
        <w:rPr>
          <w:color w:val="000000" w:themeColor="text1"/>
          <w:sz w:val="28"/>
          <w:szCs w:val="28"/>
        </w:rPr>
        <w:t xml:space="preserve">  </w:t>
      </w:r>
      <w:r w:rsidRPr="004C1A13">
        <w:rPr>
          <w:sz w:val="28"/>
          <w:szCs w:val="28"/>
        </w:rPr>
        <w:t xml:space="preserve">или на электронном носителе по адресу: </w:t>
      </w:r>
      <w:proofErr w:type="spellStart"/>
      <w:r w:rsidRPr="004C1A13">
        <w:rPr>
          <w:sz w:val="28"/>
          <w:szCs w:val="28"/>
        </w:rPr>
        <w:t>п.Шумячи</w:t>
      </w:r>
      <w:proofErr w:type="spellEnd"/>
      <w:r w:rsidRPr="004C1A13">
        <w:rPr>
          <w:sz w:val="28"/>
          <w:szCs w:val="28"/>
        </w:rPr>
        <w:t>, ул. Школьная, д.1 А, методический кабинет, 1 этаж.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sz w:val="28"/>
          <w:szCs w:val="28"/>
        </w:rPr>
        <w:t>4</w:t>
      </w:r>
      <w:r w:rsidRPr="004C1A13">
        <w:rPr>
          <w:b/>
          <w:sz w:val="28"/>
          <w:szCs w:val="28"/>
        </w:rPr>
        <w:t>.  Категории участников.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4.1. Индивидуальное участие.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4.2. Коллективное участие.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5. Номинации.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5.1. «Советуем побывать…» — об интересных местах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5.2. «Визитная карточка моего района (села)».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5.3. «Живи и здравствуй мой район!». Свободная тема.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6. Требования к работам.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6.1. Работы принимаются в виде видеоролика длительностью не более 10 мин.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6.2. Работы должны соответствовать теме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6.3. Требования к оформлению конкурсной работы.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Могут быть представлены различные жанры по выбору участников. От каждого участника принимается не более одного видеоролика. Ролики должны быть сохранены в одном из наиболее распространённых видео – форматов (avi, mp 4 и т.д.); продолжительность – до 10 минут.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Критериями оценки видеоролика являются: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режиссерский замысел и его воплощение (целостность композиции);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оригинальность идеи;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—содержание видеороликов не должно противоречить законодательству РФ;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не принимаются ролики, оскорбляющие достоинство и чувства других людей, не соответствующие тематике Конкурса;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запрещаются сцены, демонстрирующие курение и распитие спиртных напитков;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наличие музыкального сопровождения;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в содержании видеопоздравления могут быть использованы фотографии, костюмы, праздничная атрибутика и т.д..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7.  Критерии оценки работ.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соответствие тематике Конкурса;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интересное раскрытие и выдержанность темы;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техника и качество исполнения работ;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lastRenderedPageBreak/>
        <w:t>—содержательность работы (построение и законченность сюжета, информативность работы);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оригинальность замысла и творческий подход;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доступность восприятия и эмоциональное воздействие;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качество работы (с художественной и технической точки зрения).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1A13" w:rsidRPr="004C1A13" w:rsidRDefault="004C1A13" w:rsidP="004C1A13">
      <w:pPr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Итоги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Победителей  и призёров конкурса определяет жюри.</w:t>
      </w: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Победители конкурса награждаются бесплатной поездкой 03 августа 2024 года на фестиваль «Рыцарский фест» в г. Мстиславль Республики Беларусь.</w:t>
      </w: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Победители и призёры конкурса награждаются грамотами    Администрации муниципального образования «Шумячский район», памятными подарками.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4C1A13" w:rsidRPr="004C1A13" w:rsidTr="00D33483">
        <w:tc>
          <w:tcPr>
            <w:tcW w:w="492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2</w:t>
            </w: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Состав жюри муниципального конкурса видеороликов,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посвященного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«Есть в России такие места…».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850"/>
        <w:gridCol w:w="6062"/>
      </w:tblGrid>
      <w:tr w:rsidR="004C1A13" w:rsidRPr="004C1A13" w:rsidTr="004C1A13">
        <w:tc>
          <w:tcPr>
            <w:tcW w:w="2978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C1A13"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Варсанова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области;</w:t>
            </w: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C1A13">
              <w:rPr>
                <w:b/>
                <w:sz w:val="28"/>
                <w:szCs w:val="28"/>
              </w:rPr>
              <w:t>Члены жюри: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Кулешова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Семенова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Винидиктова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менеджер-инженер Отдела по образованию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Ерохова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iCs/>
                <w:sz w:val="28"/>
                <w:szCs w:val="28"/>
              </w:rPr>
              <w:t>директор МБУ «Шумячский музей»;</w:t>
            </w: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 xml:space="preserve">Аргунова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>Светлана Петровна</w:t>
            </w:r>
          </w:p>
        </w:tc>
        <w:tc>
          <w:tcPr>
            <w:tcW w:w="850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 xml:space="preserve">директор МБУ «Шумячская ЦБС». </w:t>
            </w: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4C1A13" w:rsidRPr="004C1A13" w:rsidTr="00D33483">
        <w:tc>
          <w:tcPr>
            <w:tcW w:w="492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3</w:t>
            </w: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</w:t>
            </w:r>
            <w:r w:rsidR="00744133">
              <w:rPr>
                <w:sz w:val="28"/>
                <w:szCs w:val="28"/>
              </w:rPr>
              <w:t>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Заявка (образец) на участие в  муниципальном конкурсе видеороликов,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посвященном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«Есть в России такие места…».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Категория участника (индивидуальная)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ФИО, место учебы,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Возраст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Номинация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Контактные телефоны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Категория участника (коллективная)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коллектива, организации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ФИО руководителя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Номинация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Контактные телефоны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sectPr w:rsidR="00CD5E79" w:rsidSect="00744133">
      <w:headerReference w:type="even" r:id="rId9"/>
      <w:headerReference w:type="default" r:id="rId10"/>
      <w:headerReference w:type="first" r:id="rId11"/>
      <w:pgSz w:w="11907" w:h="16840" w:code="9"/>
      <w:pgMar w:top="-974" w:right="567" w:bottom="426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38" w:rsidRDefault="00765C38" w:rsidP="00403EB0">
      <w:pPr>
        <w:pStyle w:val="a3"/>
      </w:pPr>
      <w:r>
        <w:separator/>
      </w:r>
    </w:p>
  </w:endnote>
  <w:endnote w:type="continuationSeparator" w:id="0">
    <w:p w:rsidR="00765C38" w:rsidRDefault="00765C3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38" w:rsidRDefault="00765C38" w:rsidP="00403EB0">
      <w:pPr>
        <w:pStyle w:val="a3"/>
      </w:pPr>
      <w:r>
        <w:separator/>
      </w:r>
    </w:p>
  </w:footnote>
  <w:footnote w:type="continuationSeparator" w:id="0">
    <w:p w:rsidR="00765C38" w:rsidRDefault="00765C3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561123"/>
      <w:docPartObj>
        <w:docPartGallery w:val="Page Numbers (Top of Page)"/>
        <w:docPartUnique/>
      </w:docPartObj>
    </w:sdtPr>
    <w:sdtContent>
      <w:p w:rsidR="00744133" w:rsidRDefault="00744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>
    <w:pPr>
      <w:pStyle w:val="a3"/>
      <w:jc w:val="center"/>
    </w:pPr>
  </w:p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7E626D8"/>
    <w:multiLevelType w:val="multilevel"/>
    <w:tmpl w:val="EA2650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25903E5"/>
    <w:multiLevelType w:val="multilevel"/>
    <w:tmpl w:val="4246EAA2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6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40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16"/>
  </w:num>
  <w:num w:numId="4">
    <w:abstractNumId w:val="13"/>
  </w:num>
  <w:num w:numId="5">
    <w:abstractNumId w:val="31"/>
  </w:num>
  <w:num w:numId="6">
    <w:abstractNumId w:val="39"/>
  </w:num>
  <w:num w:numId="7">
    <w:abstractNumId w:val="21"/>
  </w:num>
  <w:num w:numId="8">
    <w:abstractNumId w:val="4"/>
  </w:num>
  <w:num w:numId="9">
    <w:abstractNumId w:val="15"/>
  </w:num>
  <w:num w:numId="10">
    <w:abstractNumId w:val="17"/>
  </w:num>
  <w:num w:numId="11">
    <w:abstractNumId w:val="27"/>
  </w:num>
  <w:num w:numId="12">
    <w:abstractNumId w:val="18"/>
  </w:num>
  <w:num w:numId="13">
    <w:abstractNumId w:val="36"/>
  </w:num>
  <w:num w:numId="14">
    <w:abstractNumId w:val="0"/>
  </w:num>
  <w:num w:numId="15">
    <w:abstractNumId w:val="20"/>
  </w:num>
  <w:num w:numId="16">
    <w:abstractNumId w:val="40"/>
  </w:num>
  <w:num w:numId="17">
    <w:abstractNumId w:val="1"/>
  </w:num>
  <w:num w:numId="18">
    <w:abstractNumId w:val="29"/>
  </w:num>
  <w:num w:numId="19">
    <w:abstractNumId w:val="2"/>
  </w:num>
  <w:num w:numId="20">
    <w:abstractNumId w:val="12"/>
  </w:num>
  <w:num w:numId="21">
    <w:abstractNumId w:val="5"/>
  </w:num>
  <w:num w:numId="22">
    <w:abstractNumId w:val="10"/>
  </w:num>
  <w:num w:numId="23">
    <w:abstractNumId w:val="35"/>
  </w:num>
  <w:num w:numId="2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7"/>
  </w:num>
  <w:num w:numId="36">
    <w:abstractNumId w:val="24"/>
  </w:num>
  <w:num w:numId="37">
    <w:abstractNumId w:val="37"/>
  </w:num>
  <w:num w:numId="38">
    <w:abstractNumId w:val="14"/>
  </w:num>
  <w:num w:numId="39">
    <w:abstractNumId w:val="22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1A13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34FEE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D0A3F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44133"/>
    <w:rsid w:val="00753604"/>
    <w:rsid w:val="00753F44"/>
    <w:rsid w:val="00756F36"/>
    <w:rsid w:val="00765C38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D232D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0CD"/>
    <w:rsid w:val="00C31674"/>
    <w:rsid w:val="00C3175D"/>
    <w:rsid w:val="00C34F4C"/>
    <w:rsid w:val="00C367B8"/>
    <w:rsid w:val="00C36F41"/>
    <w:rsid w:val="00C4451B"/>
    <w:rsid w:val="00C57482"/>
    <w:rsid w:val="00C70526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CF6A2B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75808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1728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rabota1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2024-06-13T08:34:00Z</cp:lastPrinted>
  <dcterms:created xsi:type="dcterms:W3CDTF">2024-06-17T08:50:00Z</dcterms:created>
  <dcterms:modified xsi:type="dcterms:W3CDTF">2024-06-17T08:50:00Z</dcterms:modified>
</cp:coreProperties>
</file>