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1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26953">
      <w:pPr>
        <w:ind w:left="709" w:hanging="709"/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4605B4">
        <w:rPr>
          <w:sz w:val="28"/>
          <w:szCs w:val="28"/>
          <w:u w:val="single"/>
        </w:rPr>
        <w:t>20.08.2026г.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4605B4">
        <w:rPr>
          <w:sz w:val="28"/>
          <w:szCs w:val="28"/>
        </w:rPr>
        <w:t xml:space="preserve"> 179-р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80"/>
      </w:tblGrid>
      <w:tr w:rsidR="00EF7FAE" w:rsidRPr="00EF7FAE" w:rsidTr="00D96A37">
        <w:tc>
          <w:tcPr>
            <w:tcW w:w="5000" w:type="pct"/>
            <w:shd w:val="clear" w:color="auto" w:fill="auto"/>
            <w:hideMark/>
          </w:tcPr>
          <w:p w:rsidR="00EF7FAE" w:rsidRPr="00EF7FAE" w:rsidRDefault="00EF7FAE" w:rsidP="00EF7FAE">
            <w:pPr>
              <w:ind w:left="-105" w:right="5245"/>
              <w:jc w:val="both"/>
              <w:rPr>
                <w:color w:val="000000"/>
                <w:sz w:val="28"/>
                <w:szCs w:val="28"/>
              </w:rPr>
            </w:pPr>
            <w:r w:rsidRPr="00EF7FAE">
              <w:rPr>
                <w:color w:val="000000"/>
                <w:sz w:val="28"/>
                <w:szCs w:val="28"/>
              </w:rPr>
              <w:t>О сотрудниках, которым разрешены действия по внесению изменений в базовую конфигурацию технических средств Единой дежурно-диспетчерской службы Администрации муниципального образования «</w:t>
            </w:r>
            <w:proofErr w:type="spellStart"/>
            <w:r w:rsidRPr="00EF7FAE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EF7FAE">
              <w:rPr>
                <w:color w:val="000000"/>
                <w:sz w:val="28"/>
                <w:szCs w:val="28"/>
              </w:rPr>
              <w:t xml:space="preserve"> муниципальный округ» Смоленской области</w:t>
            </w:r>
          </w:p>
        </w:tc>
      </w:tr>
    </w:tbl>
    <w:p w:rsidR="00EF7FAE" w:rsidRPr="00EF7FAE" w:rsidRDefault="00EF7FAE" w:rsidP="00EF7FAE">
      <w:pPr>
        <w:ind w:firstLine="708"/>
        <w:jc w:val="both"/>
        <w:rPr>
          <w:color w:val="000000"/>
          <w:sz w:val="28"/>
          <w:szCs w:val="28"/>
        </w:rPr>
      </w:pPr>
    </w:p>
    <w:p w:rsidR="00EF7FAE" w:rsidRPr="00EF7FAE" w:rsidRDefault="00EF7FAE" w:rsidP="00EF7FAE">
      <w:pPr>
        <w:ind w:firstLine="708"/>
        <w:jc w:val="both"/>
        <w:rPr>
          <w:color w:val="000000"/>
          <w:sz w:val="28"/>
          <w:szCs w:val="28"/>
        </w:rPr>
      </w:pPr>
    </w:p>
    <w:p w:rsidR="00EF7FAE" w:rsidRPr="00EF7FAE" w:rsidRDefault="00EF7FAE" w:rsidP="00EF7FAE">
      <w:pPr>
        <w:ind w:firstLine="708"/>
        <w:jc w:val="both"/>
        <w:rPr>
          <w:color w:val="000000"/>
          <w:sz w:val="28"/>
          <w:szCs w:val="28"/>
        </w:rPr>
      </w:pPr>
      <w:r w:rsidRPr="00EF7FAE">
        <w:rPr>
          <w:color w:val="000000"/>
          <w:sz w:val="28"/>
          <w:szCs w:val="28"/>
        </w:rPr>
        <w:t xml:space="preserve">В целях выполнения требований Приказ Федеральной службы по техническому и экспортному контролю от 28 августа 2024 г. № 159 «О внесении изменений в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Федеральной службы по техническому и экспортному контролю от 11 февраля 2013 г. № 17, и Требования по обеспечению безопасности значимых объектов критической информационной инфраструктуры Российской Федерации, утвержденные приказом Федеральной службы по техническому и экспортному контролю от 25 декабря 2017 г. № 239», Требований к типовому рабочему месту подсистемы обеспечения информационной безопасности системы обеспечения вызова экстренных оперативных служб по единому номеру «112» на территории Смоленской области </w:t>
      </w:r>
    </w:p>
    <w:p w:rsidR="00EF7FAE" w:rsidRPr="00EF7FAE" w:rsidRDefault="00EF7FAE" w:rsidP="00EF7FA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/>
          <w:sz w:val="28"/>
        </w:rPr>
      </w:pPr>
    </w:p>
    <w:p w:rsidR="00EF7FAE" w:rsidRPr="00EF7FAE" w:rsidRDefault="00EF7FAE" w:rsidP="00EF7FA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EF7FAE">
        <w:rPr>
          <w:rFonts w:ascii="Times New Roman CYR" w:hAnsi="Times New Roman CYR"/>
          <w:color w:val="000000"/>
          <w:sz w:val="28"/>
        </w:rPr>
        <w:t xml:space="preserve">1. Утвердить прилагаемый перечень сотрудников, которым разрешены действия по внесению изменений в базовую конфигурацию технических средств Единой дежурно-диспетчерской службы </w:t>
      </w:r>
      <w:r w:rsidRPr="00EF7FAE">
        <w:rPr>
          <w:rFonts w:ascii="Times New Roman CYR" w:hAnsi="Times New Roman CYR" w:cs="Times New Roman CYR"/>
          <w:color w:val="000000"/>
          <w:sz w:val="28"/>
        </w:rPr>
        <w:t>Администрации муниципального образования «</w:t>
      </w:r>
      <w:proofErr w:type="spellStart"/>
      <w:r w:rsidRPr="00EF7FAE">
        <w:rPr>
          <w:rFonts w:ascii="Times New Roman CYR" w:hAnsi="Times New Roman CYR" w:cs="Times New Roman CYR"/>
          <w:color w:val="000000"/>
          <w:sz w:val="28"/>
        </w:rPr>
        <w:t>Шумячский</w:t>
      </w:r>
      <w:proofErr w:type="spellEnd"/>
      <w:r w:rsidRPr="00EF7FAE">
        <w:rPr>
          <w:rFonts w:ascii="Times New Roman CYR" w:hAnsi="Times New Roman CYR" w:cs="Times New Roman CYR"/>
          <w:color w:val="000000"/>
          <w:sz w:val="28"/>
        </w:rPr>
        <w:t xml:space="preserve"> муниципальный округ» Смоленской области</w:t>
      </w:r>
      <w:r w:rsidRPr="00EF7FAE">
        <w:rPr>
          <w:rFonts w:ascii="Times New Roman CYR" w:hAnsi="Times New Roman CYR"/>
          <w:color w:val="000000"/>
          <w:sz w:val="28"/>
        </w:rPr>
        <w:t xml:space="preserve"> (Приложение № 1).</w:t>
      </w:r>
    </w:p>
    <w:p w:rsidR="00EF7FAE" w:rsidRPr="00EF7FAE" w:rsidRDefault="00EF7FAE" w:rsidP="00EF7FA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/>
          <w:sz w:val="28"/>
        </w:rPr>
      </w:pPr>
      <w:r w:rsidRPr="00EF7FAE">
        <w:rPr>
          <w:rFonts w:ascii="Times New Roman CYR" w:hAnsi="Times New Roman CYR"/>
          <w:color w:val="000000"/>
          <w:sz w:val="28"/>
        </w:rPr>
        <w:t xml:space="preserve">2. Утвердить прилагаемый регламент внесения изменений в конфигурацию технических средств Единой дежурно-диспетчерской службы </w:t>
      </w:r>
      <w:r w:rsidRPr="00EF7FAE">
        <w:rPr>
          <w:rFonts w:ascii="Times New Roman CYR" w:hAnsi="Times New Roman CYR" w:cs="Times New Roman CYR"/>
          <w:color w:val="000000"/>
          <w:sz w:val="28"/>
        </w:rPr>
        <w:t xml:space="preserve">Администрации </w:t>
      </w:r>
      <w:r w:rsidRPr="00EF7FAE">
        <w:rPr>
          <w:rFonts w:ascii="Times New Roman CYR" w:hAnsi="Times New Roman CYR" w:cs="Times New Roman CYR"/>
          <w:color w:val="000000"/>
          <w:sz w:val="28"/>
        </w:rPr>
        <w:lastRenderedPageBreak/>
        <w:t>муниципального образования «</w:t>
      </w:r>
      <w:proofErr w:type="spellStart"/>
      <w:r w:rsidRPr="00EF7FAE">
        <w:rPr>
          <w:rFonts w:ascii="Times New Roman CYR" w:hAnsi="Times New Roman CYR" w:cs="Times New Roman CYR"/>
          <w:color w:val="000000"/>
          <w:sz w:val="28"/>
        </w:rPr>
        <w:t>Шумячский</w:t>
      </w:r>
      <w:proofErr w:type="spellEnd"/>
      <w:r w:rsidRPr="00EF7FAE">
        <w:rPr>
          <w:rFonts w:ascii="Times New Roman CYR" w:hAnsi="Times New Roman CYR" w:cs="Times New Roman CYR"/>
          <w:color w:val="000000"/>
          <w:sz w:val="28"/>
        </w:rPr>
        <w:t xml:space="preserve"> муниципальный округ» Смоленской области</w:t>
      </w:r>
      <w:r w:rsidRPr="00EF7FAE">
        <w:rPr>
          <w:rFonts w:ascii="Times New Roman CYR" w:hAnsi="Times New Roman CYR"/>
          <w:color w:val="000000"/>
          <w:sz w:val="28"/>
        </w:rPr>
        <w:t xml:space="preserve"> (Приложение № 2).</w:t>
      </w:r>
    </w:p>
    <w:p w:rsidR="00EF7FAE" w:rsidRPr="00EF7FAE" w:rsidRDefault="00EF7FAE" w:rsidP="00EF7FA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/>
          <w:sz w:val="28"/>
        </w:rPr>
      </w:pPr>
      <w:r w:rsidRPr="00EF7FAE">
        <w:rPr>
          <w:rFonts w:ascii="Times New Roman CYR" w:hAnsi="Times New Roman CYR"/>
          <w:color w:val="000000"/>
          <w:sz w:val="28"/>
        </w:rPr>
        <w:t>3. Признать утратившим силу Распоряжение Администрации муниципального образования «</w:t>
      </w:r>
      <w:proofErr w:type="spellStart"/>
      <w:r w:rsidRPr="00EF7FAE">
        <w:rPr>
          <w:rFonts w:ascii="Times New Roman CYR" w:hAnsi="Times New Roman CYR"/>
          <w:color w:val="000000"/>
          <w:sz w:val="28"/>
        </w:rPr>
        <w:t>Шумячский</w:t>
      </w:r>
      <w:proofErr w:type="spellEnd"/>
      <w:r w:rsidRPr="00EF7FAE">
        <w:rPr>
          <w:rFonts w:ascii="Times New Roman CYR" w:hAnsi="Times New Roman CYR"/>
          <w:color w:val="000000"/>
          <w:sz w:val="28"/>
        </w:rPr>
        <w:t xml:space="preserve"> район» Смоленской области от 05.08.2021г.  № 277-р «О сотрудниках, которым разрешены действия по внесению изменений в базовую конфигурацию технических средств Единой дежурно-диспетчерской службы при Администрации муниципального образования «</w:t>
      </w:r>
      <w:proofErr w:type="spellStart"/>
      <w:r w:rsidRPr="00EF7FAE">
        <w:rPr>
          <w:rFonts w:ascii="Times New Roman CYR" w:hAnsi="Times New Roman CYR"/>
          <w:color w:val="000000"/>
          <w:sz w:val="28"/>
        </w:rPr>
        <w:t>Шумячский</w:t>
      </w:r>
      <w:proofErr w:type="spellEnd"/>
      <w:r w:rsidRPr="00EF7FAE">
        <w:rPr>
          <w:rFonts w:ascii="Times New Roman CYR" w:hAnsi="Times New Roman CYR"/>
          <w:color w:val="000000"/>
          <w:sz w:val="28"/>
        </w:rPr>
        <w:t xml:space="preserve"> район» Смоленской области»</w:t>
      </w:r>
    </w:p>
    <w:p w:rsidR="00EF7FAE" w:rsidRPr="00EF7FAE" w:rsidRDefault="00EF7FAE" w:rsidP="00EF7FA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F7FAE">
        <w:rPr>
          <w:rFonts w:ascii="Times New Roman CYR" w:hAnsi="Times New Roman CYR"/>
          <w:color w:val="000000"/>
          <w:sz w:val="28"/>
        </w:rPr>
        <w:t>4. Контроль за исполнением настоящего распоряжения оставляю за собой.</w:t>
      </w:r>
    </w:p>
    <w:p w:rsidR="00EF7FAE" w:rsidRPr="00EF7FAE" w:rsidRDefault="00EF7FAE" w:rsidP="00EF7FAE">
      <w:pPr>
        <w:jc w:val="both"/>
        <w:rPr>
          <w:color w:val="000000"/>
          <w:sz w:val="28"/>
          <w:szCs w:val="28"/>
        </w:rPr>
      </w:pPr>
    </w:p>
    <w:p w:rsidR="00EF7FAE" w:rsidRPr="00EF7FAE" w:rsidRDefault="00EF7FAE" w:rsidP="00EF7FAE">
      <w:pPr>
        <w:jc w:val="both"/>
        <w:rPr>
          <w:color w:val="000000"/>
          <w:sz w:val="28"/>
          <w:szCs w:val="28"/>
        </w:rPr>
      </w:pPr>
    </w:p>
    <w:p w:rsidR="00EF7FAE" w:rsidRPr="00EF7FAE" w:rsidRDefault="00EF7FAE" w:rsidP="00EF7FAE">
      <w:pPr>
        <w:jc w:val="both"/>
        <w:rPr>
          <w:rFonts w:eastAsia="Calibri"/>
          <w:sz w:val="28"/>
          <w:szCs w:val="28"/>
        </w:rPr>
      </w:pPr>
      <w:r w:rsidRPr="00EF7FAE">
        <w:rPr>
          <w:rFonts w:eastAsia="Calibri"/>
          <w:sz w:val="28"/>
          <w:szCs w:val="28"/>
        </w:rPr>
        <w:t xml:space="preserve">Глава муниципального образования </w:t>
      </w:r>
    </w:p>
    <w:p w:rsidR="00EF7FAE" w:rsidRPr="00EF7FAE" w:rsidRDefault="00EF7FAE" w:rsidP="00EF7FAE">
      <w:pPr>
        <w:jc w:val="both"/>
        <w:rPr>
          <w:rFonts w:eastAsia="Calibri"/>
          <w:sz w:val="28"/>
          <w:szCs w:val="28"/>
        </w:rPr>
      </w:pPr>
      <w:r w:rsidRPr="00EF7FAE">
        <w:rPr>
          <w:rFonts w:eastAsia="Calibri"/>
          <w:sz w:val="28"/>
          <w:szCs w:val="28"/>
        </w:rPr>
        <w:t>«</w:t>
      </w:r>
      <w:proofErr w:type="spellStart"/>
      <w:r w:rsidRPr="00EF7FAE">
        <w:rPr>
          <w:rFonts w:eastAsia="Calibri"/>
          <w:sz w:val="28"/>
          <w:szCs w:val="28"/>
        </w:rPr>
        <w:t>Шумячский</w:t>
      </w:r>
      <w:proofErr w:type="spellEnd"/>
      <w:r w:rsidRPr="00EF7FAE">
        <w:rPr>
          <w:rFonts w:eastAsia="Calibri"/>
          <w:sz w:val="28"/>
          <w:szCs w:val="28"/>
        </w:rPr>
        <w:t xml:space="preserve"> муниципальный округ» </w:t>
      </w:r>
    </w:p>
    <w:p w:rsidR="00EF7FAE" w:rsidRPr="00EF7FAE" w:rsidRDefault="00EF7FAE" w:rsidP="00EF7FAE">
      <w:pPr>
        <w:jc w:val="both"/>
        <w:rPr>
          <w:color w:val="000000"/>
          <w:sz w:val="28"/>
          <w:szCs w:val="28"/>
        </w:rPr>
      </w:pPr>
      <w:r w:rsidRPr="00EF7FAE">
        <w:rPr>
          <w:rFonts w:eastAsia="Calibri"/>
          <w:sz w:val="28"/>
          <w:szCs w:val="28"/>
        </w:rPr>
        <w:t>Смоленской области                                                                                   Д.А. Каменев</w:t>
      </w:r>
    </w:p>
    <w:p w:rsidR="00EF7FAE" w:rsidRPr="00EF7FAE" w:rsidRDefault="00EF7FAE" w:rsidP="00EF7FAE">
      <w:pPr>
        <w:rPr>
          <w:color w:val="000000"/>
          <w:sz w:val="28"/>
          <w:szCs w:val="28"/>
        </w:rPr>
        <w:sectPr w:rsidR="00EF7FAE" w:rsidRPr="00EF7FAE" w:rsidSect="005B66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851" w:right="567" w:bottom="1134" w:left="1560" w:header="709" w:footer="0" w:gutter="0"/>
          <w:cols w:space="720"/>
          <w:titlePg/>
          <w:docGrid w:linePitch="326"/>
        </w:sectPr>
      </w:pPr>
    </w:p>
    <w:p w:rsidR="00EF7FAE" w:rsidRPr="00EF7FAE" w:rsidRDefault="00EF7FAE" w:rsidP="00EF7FAE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   </w:t>
      </w:r>
      <w:r w:rsidRPr="00EF7FAE">
        <w:rPr>
          <w:sz w:val="28"/>
          <w:szCs w:val="28"/>
          <w:lang w:eastAsia="ar-SA"/>
        </w:rPr>
        <w:t>УТВЕРДЖЕН</w:t>
      </w:r>
    </w:p>
    <w:p w:rsidR="00EF7FAE" w:rsidRPr="00EF7FAE" w:rsidRDefault="00EF7FAE" w:rsidP="00EF7FAE">
      <w:pPr>
        <w:suppressAutoHyphens/>
        <w:ind w:left="5954"/>
        <w:jc w:val="both"/>
        <w:rPr>
          <w:sz w:val="28"/>
          <w:szCs w:val="28"/>
          <w:lang w:eastAsia="ar-SA"/>
        </w:rPr>
      </w:pPr>
      <w:r w:rsidRPr="00EF7FAE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EF7FAE">
        <w:rPr>
          <w:sz w:val="28"/>
          <w:szCs w:val="28"/>
          <w:lang w:eastAsia="ar-SA"/>
        </w:rPr>
        <w:t>Шумячский</w:t>
      </w:r>
      <w:proofErr w:type="spellEnd"/>
      <w:r w:rsidRPr="00EF7FAE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EF7FAE" w:rsidRPr="00EF7FAE" w:rsidRDefault="00EF7FAE" w:rsidP="00EF7FAE">
      <w:pPr>
        <w:suppressAutoHyphens/>
        <w:ind w:left="5954"/>
        <w:jc w:val="both"/>
        <w:rPr>
          <w:sz w:val="28"/>
          <w:szCs w:val="28"/>
          <w:lang w:eastAsia="ar-SA"/>
        </w:rPr>
      </w:pPr>
      <w:r w:rsidRPr="00EF7FAE">
        <w:rPr>
          <w:sz w:val="28"/>
          <w:szCs w:val="28"/>
          <w:lang w:eastAsia="ar-SA"/>
        </w:rPr>
        <w:t xml:space="preserve">от </w:t>
      </w:r>
      <w:bookmarkStart w:id="0" w:name="_Hlk238721189"/>
      <w:r w:rsidR="004605B4" w:rsidRPr="004605B4">
        <w:rPr>
          <w:sz w:val="28"/>
          <w:szCs w:val="28"/>
          <w:u w:val="single"/>
          <w:lang w:eastAsia="ar-SA"/>
        </w:rPr>
        <w:t>20.08.2026</w:t>
      </w:r>
      <w:r w:rsidRPr="00EF7FAE">
        <w:rPr>
          <w:sz w:val="28"/>
          <w:szCs w:val="28"/>
          <w:lang w:eastAsia="ar-SA"/>
        </w:rPr>
        <w:t xml:space="preserve"> </w:t>
      </w:r>
      <w:bookmarkEnd w:id="0"/>
      <w:r w:rsidRPr="00EF7FAE">
        <w:rPr>
          <w:sz w:val="28"/>
          <w:szCs w:val="28"/>
          <w:lang w:eastAsia="ar-SA"/>
        </w:rPr>
        <w:t>№</w:t>
      </w:r>
      <w:r w:rsidR="004605B4">
        <w:rPr>
          <w:sz w:val="28"/>
          <w:szCs w:val="28"/>
          <w:lang w:eastAsia="ar-SA"/>
        </w:rPr>
        <w:t xml:space="preserve"> 179-р</w:t>
      </w:r>
      <w:r w:rsidRPr="00EF7FAE">
        <w:rPr>
          <w:sz w:val="28"/>
          <w:szCs w:val="28"/>
          <w:lang w:eastAsia="ar-SA"/>
        </w:rPr>
        <w:t xml:space="preserve"> </w:t>
      </w:r>
    </w:p>
    <w:p w:rsidR="00EF7FAE" w:rsidRPr="00EF7FAE" w:rsidRDefault="00EF7FAE" w:rsidP="00EF7FAE">
      <w:pPr>
        <w:suppressAutoHyphens/>
        <w:ind w:left="5954"/>
        <w:jc w:val="both"/>
        <w:rPr>
          <w:color w:val="000000"/>
          <w:sz w:val="28"/>
          <w:lang w:eastAsia="ar-SA"/>
        </w:rPr>
      </w:pPr>
      <w:r w:rsidRPr="00EF7FAE">
        <w:rPr>
          <w:sz w:val="28"/>
          <w:szCs w:val="28"/>
          <w:lang w:eastAsia="ar-SA"/>
        </w:rPr>
        <w:t>(Приложение № 1)</w:t>
      </w:r>
    </w:p>
    <w:p w:rsidR="00EF7FAE" w:rsidRDefault="00EF7FAE" w:rsidP="00EF7FAE">
      <w:pPr>
        <w:widowControl w:val="0"/>
        <w:tabs>
          <w:tab w:val="left" w:pos="720"/>
        </w:tabs>
        <w:autoSpaceDE w:val="0"/>
        <w:autoSpaceDN w:val="0"/>
        <w:adjustRightInd w:val="0"/>
        <w:ind w:left="4536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F7FAE" w:rsidRPr="00EF7FAE" w:rsidRDefault="00EF7FAE" w:rsidP="00EF7FAE">
      <w:pPr>
        <w:widowControl w:val="0"/>
        <w:tabs>
          <w:tab w:val="left" w:pos="720"/>
        </w:tabs>
        <w:autoSpaceDE w:val="0"/>
        <w:autoSpaceDN w:val="0"/>
        <w:adjustRightInd w:val="0"/>
        <w:ind w:left="4536"/>
        <w:jc w:val="center"/>
        <w:rPr>
          <w:color w:val="000000"/>
          <w:sz w:val="28"/>
          <w:szCs w:val="28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EF7FAE" w:rsidRPr="00EF7FAE" w:rsidRDefault="00EF7FAE" w:rsidP="00EF7FAE">
      <w:pPr>
        <w:jc w:val="center"/>
        <w:rPr>
          <w:b/>
          <w:color w:val="000000"/>
          <w:sz w:val="28"/>
          <w:szCs w:val="28"/>
        </w:rPr>
      </w:pPr>
      <w:r w:rsidRPr="00EF7FAE">
        <w:rPr>
          <w:b/>
          <w:color w:val="000000"/>
          <w:sz w:val="28"/>
          <w:szCs w:val="28"/>
        </w:rPr>
        <w:t xml:space="preserve">Перечень сотрудников, которым разрешены действия по внесению изменений в базовую конфигурацию технических средств Единой дежурно-диспетчерской службы </w:t>
      </w:r>
      <w:r w:rsidRPr="00EF7FAE">
        <w:rPr>
          <w:b/>
          <w:color w:val="000000"/>
          <w:sz w:val="28"/>
          <w:szCs w:val="24"/>
        </w:rPr>
        <w:t>Администрации муниципального образования «</w:t>
      </w:r>
      <w:proofErr w:type="spellStart"/>
      <w:r w:rsidRPr="00EF7FAE">
        <w:rPr>
          <w:b/>
          <w:color w:val="000000"/>
          <w:sz w:val="28"/>
          <w:szCs w:val="24"/>
        </w:rPr>
        <w:t>Шумячский</w:t>
      </w:r>
      <w:proofErr w:type="spellEnd"/>
      <w:r w:rsidRPr="00EF7FAE">
        <w:rPr>
          <w:b/>
          <w:color w:val="000000"/>
          <w:sz w:val="28"/>
          <w:szCs w:val="24"/>
        </w:rPr>
        <w:t xml:space="preserve"> муниципальный округ»  Смоленской области</w:t>
      </w:r>
    </w:p>
    <w:p w:rsidR="00EF7FAE" w:rsidRPr="00EF7FAE" w:rsidRDefault="00EF7FAE" w:rsidP="00EF7FAE">
      <w:pPr>
        <w:jc w:val="center"/>
        <w:rPr>
          <w:b/>
          <w:color w:val="000000"/>
          <w:sz w:val="28"/>
          <w:szCs w:val="28"/>
        </w:rPr>
      </w:pPr>
    </w:p>
    <w:tbl>
      <w:tblPr>
        <w:tblW w:w="47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4402"/>
        <w:gridCol w:w="4451"/>
      </w:tblGrid>
      <w:tr w:rsidR="00EF7FAE" w:rsidRPr="00EF7FAE" w:rsidTr="00D96A37">
        <w:trPr>
          <w:cantSplit/>
          <w:trHeight w:val="504"/>
          <w:tblHeader/>
          <w:jc w:val="center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b/>
                <w:bCs/>
                <w:color w:val="000000"/>
                <w:sz w:val="28"/>
                <w:szCs w:val="24"/>
              </w:rPr>
            </w:pPr>
            <w:r w:rsidRPr="00EF7FAE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b/>
                <w:color w:val="000000"/>
                <w:sz w:val="28"/>
                <w:szCs w:val="24"/>
              </w:rPr>
            </w:pPr>
            <w:r w:rsidRPr="00EF7FAE">
              <w:rPr>
                <w:b/>
                <w:color w:val="000000"/>
                <w:sz w:val="28"/>
                <w:szCs w:val="28"/>
              </w:rPr>
              <w:t>ФИО сотрудника</w:t>
            </w:r>
          </w:p>
        </w:tc>
        <w:tc>
          <w:tcPr>
            <w:tcW w:w="2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b/>
                <w:color w:val="000000"/>
                <w:sz w:val="28"/>
                <w:szCs w:val="24"/>
              </w:rPr>
            </w:pPr>
            <w:r w:rsidRPr="00EF7FAE">
              <w:rPr>
                <w:b/>
                <w:color w:val="000000"/>
                <w:sz w:val="28"/>
                <w:szCs w:val="28"/>
              </w:rPr>
              <w:t>Должность</w:t>
            </w:r>
          </w:p>
        </w:tc>
      </w:tr>
      <w:tr w:rsidR="00EF7FAE" w:rsidRPr="00EF7FAE" w:rsidTr="00D96A37">
        <w:trPr>
          <w:cantSplit/>
          <w:trHeight w:val="504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spacing w:line="276" w:lineRule="auto"/>
              <w:jc w:val="both"/>
              <w:rPr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spacing w:line="276" w:lineRule="auto"/>
              <w:jc w:val="both"/>
              <w:rPr>
                <w:b/>
                <w:color w:val="000000"/>
                <w:sz w:val="28"/>
                <w:szCs w:val="24"/>
              </w:rPr>
            </w:pPr>
          </w:p>
        </w:tc>
        <w:tc>
          <w:tcPr>
            <w:tcW w:w="2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spacing w:line="276" w:lineRule="auto"/>
              <w:jc w:val="both"/>
              <w:rPr>
                <w:b/>
                <w:color w:val="000000"/>
                <w:sz w:val="28"/>
                <w:szCs w:val="24"/>
              </w:rPr>
            </w:pPr>
          </w:p>
        </w:tc>
      </w:tr>
      <w:tr w:rsidR="00EF7FAE" w:rsidRPr="00EF7FAE" w:rsidTr="00D96A37">
        <w:trPr>
          <w:cantSplit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AE" w:rsidRPr="00EF7FAE" w:rsidRDefault="00EF7FAE" w:rsidP="00EF7FA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EF7FAE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AE" w:rsidRPr="00EF7FAE" w:rsidRDefault="00EF7FAE" w:rsidP="00EF7FAE">
            <w:pPr>
              <w:outlineLvl w:val="0"/>
              <w:rPr>
                <w:color w:val="000000"/>
                <w:sz w:val="28"/>
                <w:szCs w:val="24"/>
              </w:rPr>
            </w:pPr>
            <w:r w:rsidRPr="00EF7FAE">
              <w:rPr>
                <w:color w:val="000000"/>
                <w:sz w:val="28"/>
                <w:szCs w:val="24"/>
              </w:rPr>
              <w:t xml:space="preserve">Старовойтов Дмитрий </w:t>
            </w:r>
          </w:p>
          <w:p w:rsidR="00EF7FAE" w:rsidRPr="00EF7FAE" w:rsidRDefault="00EF7FAE" w:rsidP="00EF7FAE">
            <w:pPr>
              <w:outlineLvl w:val="0"/>
              <w:rPr>
                <w:color w:val="000000"/>
                <w:sz w:val="28"/>
                <w:szCs w:val="24"/>
                <w:lang w:val="en-US"/>
              </w:rPr>
            </w:pPr>
            <w:r w:rsidRPr="00EF7FAE">
              <w:rPr>
                <w:color w:val="000000"/>
                <w:sz w:val="28"/>
                <w:szCs w:val="24"/>
              </w:rPr>
              <w:t>Анатольевич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AE" w:rsidRPr="00EF7FAE" w:rsidRDefault="00EF7FAE" w:rsidP="00EF7FAE">
            <w:pPr>
              <w:jc w:val="both"/>
              <w:rPr>
                <w:color w:val="000000"/>
                <w:sz w:val="28"/>
                <w:szCs w:val="24"/>
              </w:rPr>
            </w:pPr>
            <w:r w:rsidRPr="00EF7FAE">
              <w:rPr>
                <w:color w:val="000000"/>
                <w:sz w:val="28"/>
                <w:szCs w:val="24"/>
              </w:rPr>
              <w:t>главный специалист Отдела по информационной политике Администрации муниципального образования «</w:t>
            </w:r>
            <w:proofErr w:type="spellStart"/>
            <w:r w:rsidRPr="00EF7FAE">
              <w:rPr>
                <w:color w:val="000000"/>
                <w:sz w:val="28"/>
                <w:szCs w:val="24"/>
              </w:rPr>
              <w:t>Шумячский</w:t>
            </w:r>
            <w:proofErr w:type="spellEnd"/>
            <w:r w:rsidRPr="00EF7FAE">
              <w:rPr>
                <w:color w:val="000000"/>
                <w:sz w:val="28"/>
                <w:szCs w:val="24"/>
              </w:rPr>
              <w:t xml:space="preserve"> муниципальный округ»  Смоленской области</w:t>
            </w:r>
          </w:p>
        </w:tc>
      </w:tr>
    </w:tbl>
    <w:p w:rsidR="00EF7FAE" w:rsidRPr="00EF7FAE" w:rsidRDefault="00EF7FAE" w:rsidP="00EF7FAE">
      <w:pPr>
        <w:jc w:val="both"/>
        <w:rPr>
          <w:color w:val="000000"/>
          <w:sz w:val="28"/>
          <w:szCs w:val="28"/>
        </w:rPr>
      </w:pPr>
    </w:p>
    <w:p w:rsidR="00EF7FAE" w:rsidRPr="00EF7FAE" w:rsidRDefault="00EF7FAE" w:rsidP="00EF7FAE">
      <w:pPr>
        <w:rPr>
          <w:color w:val="000000"/>
          <w:sz w:val="28"/>
          <w:szCs w:val="28"/>
        </w:rPr>
        <w:sectPr w:rsidR="00EF7FAE" w:rsidRPr="00EF7FAE" w:rsidSect="00EF7FAE">
          <w:pgSz w:w="11907" w:h="16840"/>
          <w:pgMar w:top="1134" w:right="708" w:bottom="1134" w:left="1134" w:header="709" w:footer="567" w:gutter="0"/>
          <w:cols w:space="720"/>
          <w:docGrid w:linePitch="326"/>
        </w:sectPr>
      </w:pPr>
    </w:p>
    <w:p w:rsidR="00EF7FAE" w:rsidRPr="00EF7FAE" w:rsidRDefault="00EF7FAE" w:rsidP="00EF7FAE">
      <w:pPr>
        <w:ind w:left="6096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lastRenderedPageBreak/>
        <w:t>УТВЕРДЖЕН</w:t>
      </w:r>
    </w:p>
    <w:p w:rsidR="00EF7FAE" w:rsidRPr="00EF7FAE" w:rsidRDefault="00EF7FAE" w:rsidP="00EF7FAE">
      <w:pPr>
        <w:ind w:left="6096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распоряжением Администрации       муниципального образования «</w:t>
      </w:r>
      <w:proofErr w:type="spellStart"/>
      <w:r w:rsidRPr="00EF7FAE"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 Смоленской области </w:t>
      </w:r>
    </w:p>
    <w:p w:rsidR="00EF7FAE" w:rsidRPr="00EF7FAE" w:rsidRDefault="00EF7FAE" w:rsidP="00EF7FAE">
      <w:pPr>
        <w:ind w:left="6096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 w:rsidR="004605B4" w:rsidRPr="004605B4">
        <w:rPr>
          <w:rFonts w:eastAsia="Calibri"/>
          <w:color w:val="000000"/>
          <w:sz w:val="28"/>
          <w:szCs w:val="28"/>
          <w:u w:val="single"/>
          <w:lang w:eastAsia="en-US"/>
        </w:rPr>
        <w:t>20.08.2026</w:t>
      </w:r>
      <w:r w:rsidR="004605B4" w:rsidRPr="004605B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№</w:t>
      </w:r>
      <w:r w:rsidR="004605B4">
        <w:rPr>
          <w:rFonts w:eastAsia="Calibri"/>
          <w:color w:val="000000"/>
          <w:sz w:val="28"/>
          <w:szCs w:val="28"/>
          <w:lang w:eastAsia="en-US"/>
        </w:rPr>
        <w:t xml:space="preserve"> 179-р</w:t>
      </w:r>
    </w:p>
    <w:p w:rsidR="00EF7FAE" w:rsidRPr="00EF7FAE" w:rsidRDefault="00EF7FAE" w:rsidP="00EF7FAE">
      <w:pPr>
        <w:ind w:left="6096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(Приложение № 2)</w:t>
      </w:r>
    </w:p>
    <w:p w:rsidR="00EF7FAE" w:rsidRDefault="00EF7FAE" w:rsidP="00EF7FAE">
      <w:pPr>
        <w:ind w:left="6096"/>
        <w:jc w:val="both"/>
        <w:rPr>
          <w:b/>
          <w:color w:val="000000"/>
          <w:sz w:val="28"/>
          <w:szCs w:val="28"/>
        </w:rPr>
      </w:pPr>
    </w:p>
    <w:p w:rsidR="00AC2EEA" w:rsidRPr="00EF7FAE" w:rsidRDefault="00AC2EEA" w:rsidP="00EF7FAE">
      <w:pPr>
        <w:ind w:left="6096"/>
        <w:jc w:val="both"/>
        <w:rPr>
          <w:b/>
          <w:color w:val="000000"/>
          <w:sz w:val="28"/>
          <w:szCs w:val="28"/>
        </w:rPr>
      </w:pPr>
    </w:p>
    <w:p w:rsidR="00EF7FAE" w:rsidRPr="00AC2EEA" w:rsidRDefault="00EF7FAE" w:rsidP="00EF7FAE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F7FAE">
        <w:rPr>
          <w:rFonts w:eastAsia="Calibri"/>
          <w:b/>
          <w:color w:val="000000"/>
          <w:sz w:val="28"/>
          <w:szCs w:val="28"/>
          <w:lang w:eastAsia="en-US"/>
        </w:rPr>
        <w:t>Регламент внесения изменений в конфигурацию технических средств Единой дежурно-диспетчерской службы Администрации муниципального образования «</w:t>
      </w:r>
      <w:proofErr w:type="spellStart"/>
      <w:r w:rsidRPr="00EF7FAE">
        <w:rPr>
          <w:rFonts w:eastAsia="Calibri"/>
          <w:b/>
          <w:color w:val="000000"/>
          <w:sz w:val="28"/>
          <w:szCs w:val="28"/>
          <w:lang w:eastAsia="en-US"/>
        </w:rPr>
        <w:t>Шумячский</w:t>
      </w:r>
      <w:proofErr w:type="spellEnd"/>
      <w:r w:rsidRPr="00EF7FAE">
        <w:rPr>
          <w:rFonts w:eastAsia="Calibri"/>
          <w:b/>
          <w:color w:val="000000"/>
          <w:sz w:val="28"/>
          <w:szCs w:val="28"/>
          <w:lang w:eastAsia="en-US"/>
        </w:rPr>
        <w:t xml:space="preserve"> муниципальный округ»  Смоленской области</w:t>
      </w:r>
    </w:p>
    <w:p w:rsidR="00EF7FAE" w:rsidRPr="00EF7FAE" w:rsidRDefault="00EF7FAE" w:rsidP="00EF7FAE">
      <w:pPr>
        <w:keepNext/>
        <w:numPr>
          <w:ilvl w:val="0"/>
          <w:numId w:val="6"/>
        </w:numPr>
        <w:spacing w:before="240" w:after="240" w:line="276" w:lineRule="auto"/>
        <w:jc w:val="center"/>
        <w:rPr>
          <w:b/>
          <w:bCs/>
          <w:caps/>
          <w:color w:val="000000"/>
          <w:sz w:val="28"/>
          <w:szCs w:val="28"/>
        </w:rPr>
      </w:pPr>
      <w:r w:rsidRPr="00EF7FAE">
        <w:rPr>
          <w:b/>
          <w:bCs/>
          <w:caps/>
          <w:color w:val="000000"/>
          <w:sz w:val="28"/>
          <w:szCs w:val="28"/>
        </w:rPr>
        <w:t>1. Общие положения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Настоящий Регламент устанавливает порядок действий при внесении изменений в конфигурацию технических средств Единой дежурно-диспетчерской службы Администрации муниципального образования «</w:t>
      </w:r>
      <w:proofErr w:type="spellStart"/>
      <w:r w:rsidRPr="00EF7FAE"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 Смоленской области (далее – изменение базовой конфигурации).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Изменением базовой конфигурации является:</w:t>
      </w:r>
    </w:p>
    <w:p w:rsidR="00EF7FAE" w:rsidRPr="00EF7FAE" w:rsidRDefault="00EF7FAE" w:rsidP="00EF7FAE">
      <w:pPr>
        <w:numPr>
          <w:ilvl w:val="0"/>
          <w:numId w:val="8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изменение места расположения оборудования, входящего в состав технических средств Единой дежурно-диспетчерской службы Администрации муниципального образования «</w:t>
      </w:r>
      <w:proofErr w:type="spellStart"/>
      <w:r w:rsidRPr="00EF7FAE"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 Смоленской области (далее – ЕДДС), а также внесение изменений в систему защиты информации (далее – СЗИ);</w:t>
      </w:r>
    </w:p>
    <w:p w:rsidR="00EF7FAE" w:rsidRPr="00EF7FAE" w:rsidRDefault="00EF7FAE" w:rsidP="00EF7FAE">
      <w:pPr>
        <w:numPr>
          <w:ilvl w:val="0"/>
          <w:numId w:val="8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передача оборудования, входящего в состав ЕДДС, СЗИ, между Администрацией муниципального образования «</w:t>
      </w:r>
      <w:proofErr w:type="spellStart"/>
      <w:r w:rsidRPr="00EF7FAE">
        <w:rPr>
          <w:rFonts w:eastAsia="Calibri"/>
          <w:color w:val="000000"/>
          <w:sz w:val="28"/>
          <w:szCs w:val="28"/>
          <w:lang w:eastAsia="en-US"/>
        </w:rPr>
        <w:t>Шумячский</w:t>
      </w:r>
      <w:proofErr w:type="spellEnd"/>
      <w:r w:rsidRPr="00EF7FAE">
        <w:rPr>
          <w:rFonts w:eastAsia="Calibri"/>
          <w:color w:val="000000"/>
          <w:sz w:val="28"/>
          <w:szCs w:val="28"/>
          <w:lang w:eastAsia="en-US"/>
        </w:rPr>
        <w:t xml:space="preserve"> муниципальный округ» Смоленской области и Оператором государственной информационной системы «Система-112» (далее – ГИС «Система-112») – Смоленским областным государственным автономным учреждением «Центр информационных технологий» (далее</w:t>
      </w:r>
      <w:r w:rsidRPr="00EF7FAE">
        <w:rPr>
          <w:color w:val="000000"/>
          <w:sz w:val="28"/>
          <w:szCs w:val="16"/>
        </w:rPr>
        <w:t xml:space="preserve"> – </w:t>
      </w:r>
      <w:r w:rsidRPr="00EF7FAE">
        <w:rPr>
          <w:rFonts w:eastAsia="Calibri"/>
          <w:color w:val="000000"/>
          <w:sz w:val="28"/>
          <w:szCs w:val="28"/>
          <w:lang w:eastAsia="en-US"/>
        </w:rPr>
        <w:t>Оператор);</w:t>
      </w:r>
    </w:p>
    <w:p w:rsidR="00EF7FAE" w:rsidRPr="00EF7FAE" w:rsidRDefault="00EF7FAE" w:rsidP="00EF7FAE">
      <w:pPr>
        <w:numPr>
          <w:ilvl w:val="0"/>
          <w:numId w:val="8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установка и ввод в эксплуатацию нового оборудования ЕДДС, СЗИ;</w:t>
      </w:r>
    </w:p>
    <w:p w:rsidR="00EF7FAE" w:rsidRPr="00EF7FAE" w:rsidRDefault="00EF7FAE" w:rsidP="00EF7FAE">
      <w:pPr>
        <w:numPr>
          <w:ilvl w:val="0"/>
          <w:numId w:val="8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списание и утилизация оборудования ЕДДС, СЗИ;</w:t>
      </w:r>
    </w:p>
    <w:p w:rsidR="00EF7FAE" w:rsidRPr="00EF7FAE" w:rsidRDefault="00EF7FAE" w:rsidP="00EF7FAE">
      <w:pPr>
        <w:numPr>
          <w:ilvl w:val="0"/>
          <w:numId w:val="8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управление правами пользователей ЕДДС, их парольной и ключевой информацией.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Организацию изменения базовой конфигурации осуществляет администратор по безопасности информации в ЕДДС (далее – Администратор ИБ).</w:t>
      </w:r>
    </w:p>
    <w:p w:rsidR="00EF7FAE" w:rsidRPr="00EF7FAE" w:rsidRDefault="00EF7FAE" w:rsidP="00EF7FAE">
      <w:pPr>
        <w:keepNext/>
        <w:numPr>
          <w:ilvl w:val="0"/>
          <w:numId w:val="6"/>
        </w:numPr>
        <w:spacing w:before="240" w:after="240" w:line="276" w:lineRule="auto"/>
        <w:jc w:val="center"/>
        <w:rPr>
          <w:b/>
          <w:bCs/>
          <w:caps/>
          <w:color w:val="000000"/>
          <w:sz w:val="28"/>
          <w:szCs w:val="28"/>
        </w:rPr>
      </w:pPr>
      <w:r w:rsidRPr="00EF7FAE">
        <w:rPr>
          <w:b/>
          <w:bCs/>
          <w:caps/>
          <w:color w:val="000000"/>
          <w:sz w:val="28"/>
          <w:szCs w:val="28"/>
        </w:rPr>
        <w:t>2. Порядок внесения изменений в конфигурацию ТЕХНИЧЕСКИХ СРЕДСТВ ЕДДС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b/>
          <w:bCs/>
          <w:caps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Изменение базовой конфигурации осуществляется на основании заявки с указанием сути изменений, поданной Администратору по информационной безопасности ГИС «Система-112» (далее – Администратор ИБ ГИС «Система-112»).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При технической возможности реализации заявки и корректности изменения базовой конфигурации технических средств ЕДДС, Администратор ИБ ГИС «Система-112» организует внесение изменений. 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Администратор ИБ ГИС «Система-112» осуществляет изменение базовой конфигурации и оповещает Администратора ИБ о ходе и результатах исполнения заявки.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Администратор ИБ осуществляет проверку корректности изменения базовой конфигурации и при необходимости организует актуализацию технической документации ЕДДС.</w:t>
      </w:r>
    </w:p>
    <w:p w:rsidR="00EF7FAE" w:rsidRPr="00EF7FAE" w:rsidRDefault="00EF7FAE" w:rsidP="00EF7FAE">
      <w:pPr>
        <w:keepNext/>
        <w:numPr>
          <w:ilvl w:val="0"/>
          <w:numId w:val="6"/>
        </w:numPr>
        <w:jc w:val="center"/>
        <w:rPr>
          <w:b/>
          <w:bCs/>
          <w:caps/>
          <w:color w:val="000000"/>
          <w:sz w:val="28"/>
          <w:szCs w:val="28"/>
        </w:rPr>
      </w:pPr>
      <w:r w:rsidRPr="00EF7FAE">
        <w:rPr>
          <w:b/>
          <w:bCs/>
          <w:caps/>
          <w:color w:val="000000"/>
          <w:sz w:val="28"/>
          <w:szCs w:val="28"/>
        </w:rPr>
        <w:t xml:space="preserve">3. Ответственность </w:t>
      </w:r>
    </w:p>
    <w:p w:rsidR="00EF7FAE" w:rsidRPr="00EF7FAE" w:rsidRDefault="00EF7FAE" w:rsidP="00EF7FAE">
      <w:pPr>
        <w:numPr>
          <w:ilvl w:val="1"/>
          <w:numId w:val="6"/>
        </w:num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7FAE">
        <w:rPr>
          <w:rFonts w:eastAsia="Calibri"/>
          <w:color w:val="000000"/>
          <w:sz w:val="28"/>
          <w:szCs w:val="28"/>
          <w:lang w:eastAsia="en-US"/>
        </w:rPr>
        <w:t>Сотрудник, проводивший работы по внесению изменений в конфигурацию технических средств ЕДДС, несет личную ответственность за качественное выполнение работ по установке и модификации программного обеспечения, а также за своевременное проведение технического обслуживания и ремонта средств вычислительной техники, входящих в состав информационной системы.</w:t>
      </w:r>
    </w:p>
    <w:p w:rsidR="00EF7FAE" w:rsidRPr="00EF7FAE" w:rsidRDefault="00EF7FAE" w:rsidP="00EF7FAE">
      <w:pPr>
        <w:rPr>
          <w:rFonts w:eastAsia="Calibri"/>
          <w:color w:val="000000"/>
          <w:sz w:val="28"/>
          <w:szCs w:val="28"/>
          <w:lang w:eastAsia="en-US"/>
        </w:rPr>
        <w:sectPr w:rsidR="00EF7FAE" w:rsidRPr="00EF7FAE" w:rsidSect="00EF7FAE">
          <w:pgSz w:w="11907" w:h="16840"/>
          <w:pgMar w:top="1134" w:right="708" w:bottom="1134" w:left="1134" w:header="709" w:footer="567" w:gutter="0"/>
          <w:cols w:space="720"/>
          <w:docGrid w:linePitch="326"/>
        </w:sectPr>
      </w:pPr>
    </w:p>
    <w:p w:rsidR="00EF7FAE" w:rsidRPr="00EF7FAE" w:rsidRDefault="00EF7FAE" w:rsidP="00EF7FAE">
      <w:pPr>
        <w:jc w:val="center"/>
        <w:rPr>
          <w:b/>
          <w:bCs/>
          <w:color w:val="000000"/>
          <w:sz w:val="28"/>
          <w:szCs w:val="28"/>
        </w:rPr>
      </w:pPr>
      <w:r w:rsidRPr="00EF7FAE">
        <w:rPr>
          <w:b/>
          <w:bCs/>
          <w:color w:val="000000"/>
          <w:sz w:val="28"/>
          <w:szCs w:val="28"/>
        </w:rPr>
        <w:lastRenderedPageBreak/>
        <w:t>Лист ознакомления</w:t>
      </w:r>
    </w:p>
    <w:p w:rsidR="00EF7FAE" w:rsidRPr="00EF7FAE" w:rsidRDefault="00EF7FAE" w:rsidP="00EF7FAE">
      <w:pPr>
        <w:jc w:val="center"/>
        <w:rPr>
          <w:b/>
          <w:bCs/>
          <w:color w:val="000000"/>
          <w:sz w:val="28"/>
          <w:szCs w:val="28"/>
        </w:rPr>
      </w:pPr>
      <w:r w:rsidRPr="00EF7FAE">
        <w:rPr>
          <w:color w:val="000000"/>
          <w:sz w:val="28"/>
          <w:szCs w:val="28"/>
        </w:rPr>
        <w:t xml:space="preserve">с </w:t>
      </w:r>
      <w:bookmarkStart w:id="1" w:name="_Hlk73715677"/>
      <w:r w:rsidRPr="00EF7FAE">
        <w:rPr>
          <w:color w:val="000000"/>
          <w:sz w:val="28"/>
          <w:szCs w:val="28"/>
        </w:rPr>
        <w:t>распоряжением от «__» __________ 20__ г. № _____</w:t>
      </w:r>
      <w:bookmarkEnd w:id="1"/>
    </w:p>
    <w:p w:rsidR="00EF7FAE" w:rsidRPr="00EF7FAE" w:rsidRDefault="00EF7FAE" w:rsidP="00EF7FAE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2995"/>
        <w:gridCol w:w="2315"/>
        <w:gridCol w:w="1458"/>
        <w:gridCol w:w="1891"/>
      </w:tblGrid>
      <w:tr w:rsidR="00EF7FAE" w:rsidRPr="00EF7FAE" w:rsidTr="00D96A37">
        <w:trPr>
          <w:trHeight w:val="255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7FAE"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7FAE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7FAE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AE" w:rsidRPr="00EF7FAE" w:rsidRDefault="00EF7FAE" w:rsidP="00EF7F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7FAE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Менеджер - руководитель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 w:rsidRPr="00EF7FAE">
              <w:rPr>
                <w:sz w:val="28"/>
                <w:szCs w:val="28"/>
              </w:rPr>
              <w:t>Самулыжкин</w:t>
            </w:r>
            <w:proofErr w:type="spellEnd"/>
            <w:r w:rsidRPr="00EF7FAE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F7FAE">
              <w:rPr>
                <w:sz w:val="28"/>
                <w:szCs w:val="28"/>
              </w:rPr>
              <w:t>Менеджер – дежурный оператор ЕДДС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7FAE" w:rsidRPr="00EF7FAE" w:rsidTr="00D96A37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AE" w:rsidRPr="00EF7FAE" w:rsidRDefault="00EF7FAE" w:rsidP="00EF7FAE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EF7FAE" w:rsidRPr="00EF7FAE" w:rsidRDefault="00EF7FAE" w:rsidP="00EF7FAE">
      <w:pPr>
        <w:tabs>
          <w:tab w:val="left" w:pos="708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F7FAE" w:rsidRPr="00EF7FAE" w:rsidRDefault="00EF7FAE" w:rsidP="00EF7FAE">
      <w:pPr>
        <w:jc w:val="both"/>
        <w:rPr>
          <w:sz w:val="28"/>
        </w:rPr>
      </w:pPr>
    </w:p>
    <w:p w:rsidR="00EF7FAE" w:rsidRPr="00EF7FAE" w:rsidRDefault="00EF7FAE" w:rsidP="00EF7FAE">
      <w:pPr>
        <w:jc w:val="both"/>
        <w:rPr>
          <w:sz w:val="28"/>
        </w:rPr>
      </w:pPr>
    </w:p>
    <w:p w:rsidR="00EF7FAE" w:rsidRPr="00EF7FAE" w:rsidRDefault="00EF7FAE" w:rsidP="00EF7FAE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</w:p>
    <w:p w:rsidR="00454E0D" w:rsidRDefault="00454E0D" w:rsidP="006B52C8">
      <w:pPr>
        <w:jc w:val="both"/>
        <w:rPr>
          <w:sz w:val="28"/>
        </w:rPr>
      </w:pPr>
      <w:bookmarkStart w:id="2" w:name="_GoBack"/>
      <w:bookmarkEnd w:id="2"/>
    </w:p>
    <w:sectPr w:rsidR="00454E0D" w:rsidSect="00EF7FAE">
      <w:headerReference w:type="even" r:id="rId14"/>
      <w:headerReference w:type="default" r:id="rId15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6F8" w:rsidRDefault="004F56F8">
      <w:r>
        <w:separator/>
      </w:r>
    </w:p>
  </w:endnote>
  <w:endnote w:type="continuationSeparator" w:id="0">
    <w:p w:rsidR="004F56F8" w:rsidRDefault="004F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CBD" w:rsidRDefault="00185C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CBD" w:rsidRDefault="00185CB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CBD" w:rsidRDefault="00185C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6F8" w:rsidRDefault="004F56F8">
      <w:r>
        <w:separator/>
      </w:r>
    </w:p>
  </w:footnote>
  <w:footnote w:type="continuationSeparator" w:id="0">
    <w:p w:rsidR="004F56F8" w:rsidRDefault="004F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CBD" w:rsidRDefault="00185CB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813042"/>
      <w:docPartObj>
        <w:docPartGallery w:val="Page Numbers (Top of Page)"/>
        <w:docPartUnique/>
      </w:docPartObj>
    </w:sdtPr>
    <w:sdtEndPr/>
    <w:sdtContent>
      <w:p w:rsidR="005B6693" w:rsidRDefault="005B66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B6693" w:rsidRDefault="005B669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FAE" w:rsidRDefault="00EF7FAE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F529E" w:rsidRDefault="00AF529E">
    <w:pPr>
      <w:pStyle w:val="a7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85" w:rsidRDefault="00C65985">
    <w:pPr>
      <w:pStyle w:val="a7"/>
      <w:jc w:val="center"/>
    </w:pPr>
  </w:p>
  <w:p w:rsidR="00AF529E" w:rsidRDefault="00AF529E" w:rsidP="0060125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F0B57"/>
    <w:multiLevelType w:val="multilevel"/>
    <w:tmpl w:val="41886EF8"/>
    <w:numStyleLink w:val="a0"/>
  </w:abstractNum>
  <w:abstractNum w:abstractNumId="3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5" w15:restartNumberingAfterBreak="0">
    <w:nsid w:val="40484055"/>
    <w:multiLevelType w:val="multilevel"/>
    <w:tmpl w:val="41886EF8"/>
    <w:styleLink w:val="a0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6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6FD9"/>
    <w:multiLevelType w:val="multilevel"/>
    <w:tmpl w:val="A6CC51C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isLgl/>
        <w:lvlText w:val="%1.%2."/>
        <w:lvlJc w:val="left"/>
        <w:pPr>
          <w:tabs>
            <w:tab w:val="num" w:pos="1276"/>
          </w:tabs>
          <w:ind w:left="0" w:firstLine="709"/>
        </w:pPr>
        <w:rPr>
          <w:b w:val="0"/>
          <w:strike w:val="0"/>
          <w:dstrike w:val="0"/>
          <w:u w:val="none"/>
          <w:effect w:val="none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7"/>
  </w:num>
  <w:num w:numId="8">
    <w:abstractNumId w:val="7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98D"/>
    <w:rsid w:val="00181F1B"/>
    <w:rsid w:val="001833F0"/>
    <w:rsid w:val="00185CBD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05B4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4F56F8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6693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26953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5F04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2EEA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EF7FAE"/>
    <w:rsid w:val="00F00D02"/>
    <w:rsid w:val="00F01093"/>
    <w:rsid w:val="00F0258B"/>
    <w:rsid w:val="00F034E2"/>
    <w:rsid w:val="00F03E8F"/>
    <w:rsid w:val="00F05DD0"/>
    <w:rsid w:val="00F13F98"/>
    <w:rsid w:val="00F171BA"/>
    <w:rsid w:val="00F20DC8"/>
    <w:rsid w:val="00F2288B"/>
    <w:rsid w:val="00F23BA6"/>
    <w:rsid w:val="00F2449A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39729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Pr>
      <w:sz w:val="24"/>
    </w:rPr>
  </w:style>
  <w:style w:type="paragraph" w:styleId="11">
    <w:name w:val="heading 1"/>
    <w:basedOn w:val="a3"/>
    <w:next w:val="a3"/>
    <w:link w:val="12"/>
    <w:qFormat/>
    <w:pPr>
      <w:keepNext/>
      <w:jc w:val="center"/>
      <w:outlineLvl w:val="0"/>
    </w:pPr>
    <w:rPr>
      <w:sz w:val="32"/>
    </w:rPr>
  </w:style>
  <w:style w:type="paragraph" w:styleId="20">
    <w:name w:val="heading 2"/>
    <w:basedOn w:val="a3"/>
    <w:next w:val="a3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3"/>
    <w:next w:val="a3"/>
    <w:link w:val="30"/>
    <w:qFormat/>
    <w:pPr>
      <w:keepNext/>
      <w:jc w:val="both"/>
      <w:outlineLvl w:val="2"/>
    </w:pPr>
  </w:style>
  <w:style w:type="paragraph" w:styleId="4">
    <w:name w:val="heading 4"/>
    <w:basedOn w:val="a3"/>
    <w:next w:val="a3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3"/>
    <w:next w:val="a3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3"/>
    <w:next w:val="a3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3"/>
    <w:next w:val="a3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3"/>
    <w:next w:val="a3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pPr>
      <w:tabs>
        <w:tab w:val="center" w:pos="4536"/>
        <w:tab w:val="right" w:pos="9072"/>
      </w:tabs>
    </w:pPr>
  </w:style>
  <w:style w:type="paragraph" w:styleId="a9">
    <w:name w:val="footer"/>
    <w:basedOn w:val="a3"/>
    <w:pPr>
      <w:tabs>
        <w:tab w:val="center" w:pos="4536"/>
        <w:tab w:val="right" w:pos="9072"/>
      </w:tabs>
    </w:pPr>
  </w:style>
  <w:style w:type="character" w:styleId="aa">
    <w:name w:val="page number"/>
    <w:basedOn w:val="a4"/>
  </w:style>
  <w:style w:type="paragraph" w:styleId="ab">
    <w:name w:val="Body Text"/>
    <w:basedOn w:val="a3"/>
    <w:pPr>
      <w:jc w:val="both"/>
    </w:pPr>
    <w:rPr>
      <w:sz w:val="28"/>
    </w:rPr>
  </w:style>
  <w:style w:type="paragraph" w:styleId="ac">
    <w:name w:val="Body Text Indent"/>
    <w:basedOn w:val="a3"/>
    <w:pPr>
      <w:ind w:firstLine="709"/>
      <w:jc w:val="both"/>
    </w:pPr>
    <w:rPr>
      <w:sz w:val="28"/>
    </w:rPr>
  </w:style>
  <w:style w:type="paragraph" w:styleId="21">
    <w:name w:val="Body Text Indent 2"/>
    <w:basedOn w:val="a3"/>
    <w:pPr>
      <w:ind w:firstLine="709"/>
      <w:jc w:val="both"/>
    </w:pPr>
  </w:style>
  <w:style w:type="paragraph" w:styleId="31">
    <w:name w:val="Body Text Indent 3"/>
    <w:basedOn w:val="a3"/>
    <w:pPr>
      <w:ind w:firstLine="709"/>
      <w:jc w:val="both"/>
    </w:pPr>
    <w:rPr>
      <w:sz w:val="26"/>
    </w:rPr>
  </w:style>
  <w:style w:type="paragraph" w:customStyle="1" w:styleId="13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3"/>
    <w:link w:val="23"/>
    <w:pPr>
      <w:jc w:val="both"/>
    </w:pPr>
  </w:style>
  <w:style w:type="paragraph" w:styleId="32">
    <w:name w:val="Body Text 3"/>
    <w:basedOn w:val="a3"/>
    <w:pPr>
      <w:jc w:val="both"/>
    </w:pPr>
    <w:rPr>
      <w:sz w:val="26"/>
    </w:rPr>
  </w:style>
  <w:style w:type="paragraph" w:styleId="ad">
    <w:name w:val="No Spacing"/>
    <w:qFormat/>
    <w:rsid w:val="00B822BC"/>
    <w:rPr>
      <w:rFonts w:ascii="Calibri" w:hAnsi="Calibri"/>
      <w:sz w:val="22"/>
      <w:szCs w:val="22"/>
    </w:rPr>
  </w:style>
  <w:style w:type="table" w:styleId="ae">
    <w:name w:val="Table Grid"/>
    <w:basedOn w:val="a5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13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f">
    <w:name w:val="caption"/>
    <w:basedOn w:val="a3"/>
    <w:next w:val="a3"/>
    <w:qFormat/>
    <w:rsid w:val="000B1A66"/>
    <w:pPr>
      <w:ind w:firstLine="709"/>
      <w:jc w:val="center"/>
    </w:pPr>
    <w:rPr>
      <w:b/>
    </w:rPr>
  </w:style>
  <w:style w:type="paragraph" w:customStyle="1" w:styleId="af0">
    <w:name w:val="Знак"/>
    <w:basedOn w:val="a3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3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f1">
    <w:name w:val="Hyperlink"/>
    <w:rsid w:val="00BB44F0"/>
    <w:rPr>
      <w:color w:val="0000FF"/>
      <w:u w:val="single"/>
    </w:rPr>
  </w:style>
  <w:style w:type="paragraph" w:customStyle="1" w:styleId="24">
    <w:name w:val="заголовок 2"/>
    <w:basedOn w:val="a3"/>
    <w:next w:val="a3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2">
    <w:name w:val="Заголовок 1 Знак"/>
    <w:link w:val="11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8">
    <w:name w:val="Верхний колонтитул Знак"/>
    <w:link w:val="a7"/>
    <w:uiPriority w:val="99"/>
    <w:locked/>
    <w:rsid w:val="00766305"/>
    <w:rPr>
      <w:sz w:val="24"/>
      <w:lang w:val="ru-RU" w:eastAsia="ru-RU" w:bidi="ar-SA"/>
    </w:rPr>
  </w:style>
  <w:style w:type="character" w:customStyle="1" w:styleId="23">
    <w:name w:val="Основной текст 2 Знак"/>
    <w:link w:val="22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3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List Paragraph"/>
    <w:basedOn w:val="a3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3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 1"/>
    <w:basedOn w:val="a3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6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7">
    <w:name w:val="Заголовок 1 б/н"/>
    <w:basedOn w:val="11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6">
    <w:name w:val="Дефис 1 Знак"/>
    <w:link w:val="1"/>
    <w:rsid w:val="00006E80"/>
    <w:rPr>
      <w:sz w:val="24"/>
      <w:szCs w:val="24"/>
    </w:rPr>
  </w:style>
  <w:style w:type="paragraph" w:customStyle="1" w:styleId="af3">
    <w:name w:val="Таблица текст"/>
    <w:basedOn w:val="a3"/>
    <w:rsid w:val="00006E80"/>
    <w:pPr>
      <w:spacing w:before="40" w:after="40"/>
      <w:ind w:left="57" w:right="57"/>
    </w:pPr>
    <w:rPr>
      <w:szCs w:val="24"/>
    </w:rPr>
  </w:style>
  <w:style w:type="paragraph" w:customStyle="1" w:styleId="af4">
    <w:name w:val="Таблица шапка"/>
    <w:basedOn w:val="a3"/>
    <w:next w:val="a3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3"/>
    <w:rsid w:val="00006E80"/>
    <w:pPr>
      <w:numPr>
        <w:numId w:val="1"/>
      </w:numPr>
    </w:pPr>
  </w:style>
  <w:style w:type="character" w:customStyle="1" w:styleId="af5">
    <w:name w:val="Основной текст_"/>
    <w:link w:val="18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8">
    <w:name w:val="Основной текст1"/>
    <w:basedOn w:val="a3"/>
    <w:link w:val="af5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9">
    <w:name w:val="Сетка таблицы1"/>
    <w:basedOn w:val="a5"/>
    <w:next w:val="ae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3"/>
    <w:link w:val="af7"/>
    <w:rsid w:val="001337D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4"/>
    <w:link w:val="af6"/>
    <w:rsid w:val="001337DF"/>
    <w:rPr>
      <w:rFonts w:ascii="Segoe UI" w:hAnsi="Segoe UI" w:cs="Segoe UI"/>
      <w:sz w:val="18"/>
      <w:szCs w:val="18"/>
    </w:rPr>
  </w:style>
  <w:style w:type="paragraph" w:customStyle="1" w:styleId="10">
    <w:name w:val="Большой список уровень 1"/>
    <w:basedOn w:val="a3"/>
    <w:next w:val="a3"/>
    <w:qFormat/>
    <w:rsid w:val="00EF7FAE"/>
    <w:pPr>
      <w:keepNext/>
      <w:numPr>
        <w:numId w:val="9"/>
      </w:numPr>
      <w:spacing w:before="360" w:line="276" w:lineRule="auto"/>
      <w:ind w:firstLine="0"/>
      <w:jc w:val="center"/>
    </w:pPr>
    <w:rPr>
      <w:b/>
      <w:bCs/>
      <w:caps/>
      <w:sz w:val="26"/>
      <w:szCs w:val="28"/>
    </w:rPr>
  </w:style>
  <w:style w:type="paragraph" w:customStyle="1" w:styleId="2">
    <w:name w:val="Большой список уровень 2"/>
    <w:basedOn w:val="a3"/>
    <w:qFormat/>
    <w:rsid w:val="00EF7FAE"/>
    <w:pPr>
      <w:numPr>
        <w:ilvl w:val="1"/>
        <w:numId w:val="9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paragraph" w:customStyle="1" w:styleId="a2">
    <w:name w:val="Большой маркированный список"/>
    <w:basedOn w:val="a3"/>
    <w:qFormat/>
    <w:rsid w:val="00EF7FAE"/>
    <w:pPr>
      <w:numPr>
        <w:numId w:val="7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numbering" w:customStyle="1" w:styleId="a1">
    <w:name w:val="Список с маркерами"/>
    <w:uiPriority w:val="99"/>
    <w:rsid w:val="00EF7FAE"/>
    <w:pPr>
      <w:numPr>
        <w:numId w:val="7"/>
      </w:numPr>
    </w:pPr>
  </w:style>
  <w:style w:type="numbering" w:customStyle="1" w:styleId="a0">
    <w:name w:val="Большой список"/>
    <w:uiPriority w:val="99"/>
    <w:rsid w:val="00EF7FA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2026-08-21T08:32:00Z</cp:lastPrinted>
  <dcterms:created xsi:type="dcterms:W3CDTF">2026-08-27T08:06:00Z</dcterms:created>
  <dcterms:modified xsi:type="dcterms:W3CDTF">2026-08-27T08:06:00Z</dcterms:modified>
</cp:coreProperties>
</file>