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350DB">
      <w:pPr>
        <w:jc w:val="center"/>
      </w:pPr>
      <w:r>
        <w:rPr>
          <w:b/>
          <w:noProof/>
          <w:sz w:val="28"/>
        </w:rPr>
        <w:drawing>
          <wp:inline distT="0" distB="0" distL="0" distR="0" wp14:anchorId="4EF0F249" wp14:editId="0C8BB1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90C8D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B72094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B72094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190C8D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190C8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9D54EA">
        <w:rPr>
          <w:sz w:val="28"/>
          <w:szCs w:val="28"/>
          <w:u w:val="single"/>
        </w:rPr>
        <w:t xml:space="preserve">11.04.2025г. </w:t>
      </w:r>
      <w:r w:rsidRPr="00A32B86">
        <w:rPr>
          <w:sz w:val="28"/>
          <w:szCs w:val="28"/>
        </w:rPr>
        <w:t>№</w:t>
      </w:r>
      <w:r w:rsidR="009D54EA">
        <w:rPr>
          <w:sz w:val="28"/>
          <w:szCs w:val="28"/>
        </w:rPr>
        <w:t xml:space="preserve"> 162-р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proofErr w:type="spellStart"/>
      <w:r w:rsidR="00CE6BBD">
        <w:rPr>
          <w:sz w:val="28"/>
        </w:rPr>
        <w:t>пгт</w:t>
      </w:r>
      <w:proofErr w:type="spellEnd"/>
      <w:r w:rsidR="00CE6BBD">
        <w:rPr>
          <w:sz w:val="28"/>
        </w:rPr>
        <w:t xml:space="preserve">. </w:t>
      </w:r>
      <w:r w:rsidRPr="00A32B86">
        <w:rPr>
          <w:sz w:val="28"/>
          <w:szCs w:val="28"/>
        </w:rPr>
        <w:t>Шумячи</w:t>
      </w:r>
    </w:p>
    <w:p w:rsidR="00E77975" w:rsidRDefault="00E77975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3639BF" w:rsidTr="003639BF">
        <w:tc>
          <w:tcPr>
            <w:tcW w:w="4678" w:type="dxa"/>
          </w:tcPr>
          <w:p w:rsidR="003639BF" w:rsidRPr="003639BF" w:rsidRDefault="003639BF" w:rsidP="003639BF">
            <w:pPr>
              <w:pStyle w:val="a7"/>
              <w:rPr>
                <w:rFonts w:ascii="Times New Roman" w:hAnsi="Times New Roman"/>
                <w:bCs/>
                <w:szCs w:val="34"/>
              </w:rPr>
            </w:pPr>
            <w:r w:rsidRPr="003639BF">
              <w:rPr>
                <w:rFonts w:ascii="Times New Roman" w:hAnsi="Times New Roman"/>
                <w:bCs/>
                <w:szCs w:val="34"/>
              </w:rPr>
              <w:t>О создании инвентаризационной</w:t>
            </w:r>
            <w:r>
              <w:rPr>
                <w:rFonts w:ascii="Times New Roman" w:hAnsi="Times New Roman"/>
                <w:bCs/>
                <w:szCs w:val="34"/>
              </w:rPr>
              <w:t xml:space="preserve"> подкомиссии по обследованию технического состояния ЗППП, </w:t>
            </w:r>
            <w:r w:rsidRPr="003639BF">
              <w:rPr>
                <w:rFonts w:ascii="Times New Roman" w:hAnsi="Times New Roman"/>
                <w:bCs/>
                <w:szCs w:val="34"/>
              </w:rPr>
              <w:t>расположенных на территории</w:t>
            </w:r>
            <w:r>
              <w:rPr>
                <w:rFonts w:ascii="Times New Roman" w:hAnsi="Times New Roman"/>
                <w:bCs/>
                <w:szCs w:val="34"/>
              </w:rPr>
              <w:t xml:space="preserve"> </w:t>
            </w:r>
            <w:r w:rsidRPr="003639BF">
              <w:rPr>
                <w:rFonts w:ascii="Times New Roman" w:hAnsi="Times New Roman"/>
                <w:bCs/>
                <w:szCs w:val="34"/>
              </w:rPr>
              <w:t>муниципального образования  «</w:t>
            </w:r>
            <w:proofErr w:type="spellStart"/>
            <w:r w:rsidRPr="003639BF">
              <w:rPr>
                <w:rFonts w:ascii="Times New Roman" w:hAnsi="Times New Roman"/>
                <w:bCs/>
                <w:szCs w:val="34"/>
              </w:rPr>
              <w:t>Шумячский</w:t>
            </w:r>
            <w:proofErr w:type="spellEnd"/>
            <w:r w:rsidRPr="003639BF">
              <w:rPr>
                <w:rFonts w:ascii="Times New Roman" w:hAnsi="Times New Roman"/>
                <w:bCs/>
                <w:szCs w:val="34"/>
              </w:rPr>
              <w:t xml:space="preserve"> муниципальный округ»</w:t>
            </w:r>
            <w:r>
              <w:rPr>
                <w:rFonts w:ascii="Times New Roman" w:hAnsi="Times New Roman"/>
                <w:bCs/>
                <w:szCs w:val="34"/>
              </w:rPr>
              <w:t xml:space="preserve"> </w:t>
            </w:r>
            <w:r w:rsidRPr="003639BF">
              <w:rPr>
                <w:rFonts w:ascii="Times New Roman" w:hAnsi="Times New Roman"/>
                <w:bCs/>
                <w:szCs w:val="34"/>
              </w:rPr>
              <w:t>Смоленской области</w:t>
            </w:r>
          </w:p>
          <w:p w:rsidR="003639BF" w:rsidRDefault="003639BF" w:rsidP="003639BF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951" w:type="dxa"/>
          </w:tcPr>
          <w:p w:rsidR="003639BF" w:rsidRDefault="003639BF" w:rsidP="003639BF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3639BF" w:rsidRPr="003639BF" w:rsidRDefault="003639BF" w:rsidP="003639BF">
      <w:pPr>
        <w:suppressAutoHyphens/>
        <w:rPr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ind w:firstLine="708"/>
        <w:jc w:val="both"/>
        <w:rPr>
          <w:sz w:val="28"/>
          <w:szCs w:val="34"/>
          <w:lang w:eastAsia="ar-SA"/>
        </w:rPr>
      </w:pPr>
      <w:r w:rsidRPr="003639BF">
        <w:rPr>
          <w:sz w:val="28"/>
          <w:szCs w:val="34"/>
          <w:lang w:eastAsia="ar-SA"/>
        </w:rPr>
        <w:t>В соответствии с п. 3.1 распоряжения Правительства Смоленской области от 27.02.2025 года № 261-рп, методическими рекомендациями по проведению инвентаризации и обследования технического состояния заглубленных  помещений и сооружений подземного пространства (далее – ЗППП) на территории Российской Федерации (далее – Методические рекомендации):</w:t>
      </w:r>
    </w:p>
    <w:p w:rsidR="003639BF" w:rsidRPr="003639BF" w:rsidRDefault="003639BF" w:rsidP="003639BF">
      <w:pPr>
        <w:suppressAutoHyphens/>
        <w:jc w:val="both"/>
        <w:rPr>
          <w:b/>
          <w:bCs/>
          <w:sz w:val="20"/>
          <w:lang w:eastAsia="ar-SA"/>
        </w:rPr>
      </w:pPr>
    </w:p>
    <w:p w:rsidR="003639BF" w:rsidRPr="003639BF" w:rsidRDefault="003639BF" w:rsidP="003639BF">
      <w:pPr>
        <w:suppressAutoHyphens/>
        <w:ind w:firstLine="708"/>
        <w:jc w:val="both"/>
        <w:rPr>
          <w:sz w:val="28"/>
          <w:szCs w:val="34"/>
          <w:lang w:eastAsia="ar-SA"/>
        </w:rPr>
      </w:pPr>
      <w:r w:rsidRPr="003639BF">
        <w:rPr>
          <w:sz w:val="28"/>
          <w:szCs w:val="34"/>
          <w:lang w:eastAsia="ar-SA"/>
        </w:rPr>
        <w:t>1. Создать инвентаризационную подкомиссию по обследованию технического состояния ЗППП, расположенных на территории муниципального образования «</w:t>
      </w:r>
      <w:proofErr w:type="spellStart"/>
      <w:r w:rsidRPr="003639BF">
        <w:rPr>
          <w:sz w:val="28"/>
          <w:szCs w:val="34"/>
          <w:lang w:eastAsia="ar-SA"/>
        </w:rPr>
        <w:t>Шумячский</w:t>
      </w:r>
      <w:proofErr w:type="spellEnd"/>
      <w:r w:rsidRPr="003639BF">
        <w:rPr>
          <w:sz w:val="28"/>
          <w:szCs w:val="34"/>
          <w:lang w:eastAsia="ar-SA"/>
        </w:rPr>
        <w:t xml:space="preserve"> муниципальный округ» Смоленской области, в следующем составе:</w:t>
      </w:r>
    </w:p>
    <w:p w:rsidR="003639BF" w:rsidRPr="003639BF" w:rsidRDefault="003639BF" w:rsidP="003639BF">
      <w:pPr>
        <w:suppressAutoHyphens/>
        <w:ind w:firstLine="708"/>
        <w:jc w:val="both"/>
        <w:rPr>
          <w:sz w:val="28"/>
          <w:szCs w:val="3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3639BF" w:rsidRPr="003639BF" w:rsidTr="003639B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Председатель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639BF">
              <w:rPr>
                <w:sz w:val="28"/>
                <w:szCs w:val="28"/>
                <w:lang w:eastAsia="ar-SA"/>
              </w:rPr>
              <w:t>подкомиссии: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Дмитриева</w:t>
            </w:r>
          </w:p>
          <w:p w:rsidR="003639BF" w:rsidRPr="003639BF" w:rsidRDefault="003639BF" w:rsidP="003639BF">
            <w:pPr>
              <w:suppressAutoHyphens/>
              <w:rPr>
                <w:szCs w:val="24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 xml:space="preserve">- Заместитель Главы муниципального образования </w:t>
            </w:r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t>Ш</w:t>
            </w:r>
            <w:r w:rsidRPr="003639BF">
              <w:rPr>
                <w:bCs/>
                <w:sz w:val="26"/>
                <w:szCs w:val="26"/>
                <w:shd w:val="clear" w:color="auto" w:fill="FFFFFF"/>
                <w:lang w:eastAsia="ar-SA"/>
              </w:rPr>
              <w:t>умячский</w:t>
            </w:r>
            <w:proofErr w:type="spellEnd"/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t xml:space="preserve"> муниципальный округ» </w:t>
            </w:r>
            <w:r w:rsidRPr="003639BF">
              <w:rPr>
                <w:sz w:val="28"/>
                <w:szCs w:val="28"/>
                <w:lang w:eastAsia="ar-SA"/>
              </w:rPr>
              <w:t xml:space="preserve">Смоленской области </w:t>
            </w:r>
          </w:p>
        </w:tc>
      </w:tr>
      <w:tr w:rsidR="003639BF" w:rsidRPr="003639BF" w:rsidTr="003639B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Члены подкомиссии: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 xml:space="preserve">Малышкин 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Максим Николаевич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 xml:space="preserve">- 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lastRenderedPageBreak/>
              <w:t>«</w:t>
            </w:r>
            <w:proofErr w:type="spellStart"/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t>Ш</w:t>
            </w:r>
            <w:r w:rsidRPr="003639BF">
              <w:rPr>
                <w:bCs/>
                <w:sz w:val="26"/>
                <w:szCs w:val="26"/>
                <w:shd w:val="clear" w:color="auto" w:fill="FFFFFF"/>
                <w:lang w:eastAsia="ar-SA"/>
              </w:rPr>
              <w:t>умячский</w:t>
            </w:r>
            <w:proofErr w:type="spellEnd"/>
            <w:r w:rsidRPr="003639BF">
              <w:rPr>
                <w:bCs/>
                <w:sz w:val="28"/>
                <w:szCs w:val="28"/>
                <w:shd w:val="clear" w:color="auto" w:fill="FFFFFF"/>
                <w:lang w:eastAsia="ar-SA"/>
              </w:rPr>
              <w:t xml:space="preserve"> муниципальный округ» </w:t>
            </w:r>
            <w:r w:rsidRPr="003639BF">
              <w:rPr>
                <w:sz w:val="28"/>
                <w:szCs w:val="28"/>
                <w:lang w:eastAsia="ar-SA"/>
              </w:rPr>
              <w:t>Смоленской области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3639BF" w:rsidRPr="003639BF" w:rsidTr="003639B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lastRenderedPageBreak/>
              <w:t xml:space="preserve">Баринов 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Андрей Владимирович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 xml:space="preserve">- Главный специалист-специалист по делам гражданской обороны и чрезвычайных ситуаций Администрации муниципального образования </w:t>
            </w:r>
            <w:r w:rsidRPr="003639BF">
              <w:rPr>
                <w:sz w:val="28"/>
                <w:szCs w:val="34"/>
                <w:lang w:eastAsia="ar-SA"/>
              </w:rPr>
              <w:t>«</w:t>
            </w:r>
            <w:proofErr w:type="spellStart"/>
            <w:r w:rsidRPr="003639BF">
              <w:rPr>
                <w:sz w:val="28"/>
                <w:szCs w:val="34"/>
                <w:lang w:eastAsia="ar-SA"/>
              </w:rPr>
              <w:t>Шумячский</w:t>
            </w:r>
            <w:proofErr w:type="spellEnd"/>
            <w:r w:rsidRPr="003639BF">
              <w:rPr>
                <w:sz w:val="28"/>
                <w:szCs w:val="34"/>
                <w:lang w:eastAsia="ar-SA"/>
              </w:rPr>
              <w:t xml:space="preserve"> муниципальный округ»</w:t>
            </w:r>
            <w:r w:rsidRPr="003639BF">
              <w:rPr>
                <w:sz w:val="28"/>
                <w:szCs w:val="28"/>
                <w:lang w:eastAsia="ar-SA"/>
              </w:rPr>
              <w:t xml:space="preserve"> Смоленской области.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3639BF" w:rsidRPr="003639BF" w:rsidTr="003639B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Гавриков</w:t>
            </w:r>
          </w:p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Николай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9BF" w:rsidRPr="003639BF" w:rsidRDefault="003639BF" w:rsidP="003639B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39BF">
              <w:rPr>
                <w:sz w:val="28"/>
                <w:szCs w:val="28"/>
                <w:lang w:eastAsia="ar-SA"/>
              </w:rPr>
              <w:t>- Начальник ПСЧ 51 (по согласованию).</w:t>
            </w:r>
          </w:p>
        </w:tc>
      </w:tr>
    </w:tbl>
    <w:p w:rsidR="003639BF" w:rsidRPr="003639BF" w:rsidRDefault="003639BF" w:rsidP="003639B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639BF">
        <w:rPr>
          <w:sz w:val="28"/>
          <w:szCs w:val="28"/>
          <w:lang w:eastAsia="ar-SA"/>
        </w:rPr>
        <w:t xml:space="preserve">2. Инвентаризационной подкомиссии провести в срок до 11.04.2025 года оценку </w:t>
      </w:r>
      <w:r w:rsidRPr="003639BF">
        <w:rPr>
          <w:bCs/>
          <w:sz w:val="28"/>
          <w:szCs w:val="34"/>
          <w:lang w:eastAsia="ar-SA"/>
        </w:rPr>
        <w:t>технического состояния ЗППП расположенных на территории муниципального образования «</w:t>
      </w:r>
      <w:proofErr w:type="spellStart"/>
      <w:r w:rsidRPr="003639BF">
        <w:rPr>
          <w:bCs/>
          <w:sz w:val="28"/>
          <w:szCs w:val="34"/>
          <w:lang w:eastAsia="ar-SA"/>
        </w:rPr>
        <w:t>Шумячский</w:t>
      </w:r>
      <w:proofErr w:type="spellEnd"/>
      <w:r w:rsidRPr="003639BF">
        <w:rPr>
          <w:bCs/>
          <w:sz w:val="28"/>
          <w:szCs w:val="34"/>
          <w:lang w:eastAsia="ar-SA"/>
        </w:rPr>
        <w:t xml:space="preserve"> муниципальный округ» Смоленской области</w:t>
      </w:r>
      <w:r w:rsidRPr="003639BF">
        <w:rPr>
          <w:sz w:val="28"/>
          <w:szCs w:val="28"/>
          <w:lang w:eastAsia="ar-SA"/>
        </w:rPr>
        <w:t>.</w:t>
      </w:r>
    </w:p>
    <w:p w:rsidR="003639BF" w:rsidRPr="003639BF" w:rsidRDefault="003639BF" w:rsidP="003639BF">
      <w:pPr>
        <w:suppressAutoHyphens/>
        <w:jc w:val="both"/>
        <w:rPr>
          <w:bCs/>
          <w:sz w:val="28"/>
          <w:szCs w:val="28"/>
          <w:lang w:eastAsia="ar-SA"/>
        </w:rPr>
      </w:pPr>
      <w:r w:rsidRPr="003639BF">
        <w:rPr>
          <w:bCs/>
          <w:sz w:val="28"/>
          <w:szCs w:val="28"/>
          <w:lang w:eastAsia="ar-SA"/>
        </w:rPr>
        <w:tab/>
      </w:r>
    </w:p>
    <w:p w:rsidR="003639BF" w:rsidRPr="003639BF" w:rsidRDefault="003639BF" w:rsidP="003639B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3639BF">
        <w:rPr>
          <w:bCs/>
          <w:sz w:val="28"/>
          <w:szCs w:val="28"/>
          <w:lang w:eastAsia="ar-SA"/>
        </w:rPr>
        <w:t xml:space="preserve">3. Руководителям организаций, расположенных на территории и в границах муниципального образования </w:t>
      </w:r>
      <w:r w:rsidRPr="003639BF">
        <w:rPr>
          <w:sz w:val="28"/>
          <w:szCs w:val="34"/>
          <w:lang w:eastAsia="ar-SA"/>
        </w:rPr>
        <w:t>«</w:t>
      </w:r>
      <w:proofErr w:type="spellStart"/>
      <w:r w:rsidRPr="003639BF">
        <w:rPr>
          <w:sz w:val="28"/>
          <w:szCs w:val="34"/>
          <w:lang w:eastAsia="ar-SA"/>
        </w:rPr>
        <w:t>Шумячский</w:t>
      </w:r>
      <w:proofErr w:type="spellEnd"/>
      <w:r w:rsidRPr="003639BF">
        <w:rPr>
          <w:sz w:val="28"/>
          <w:szCs w:val="34"/>
          <w:lang w:eastAsia="ar-SA"/>
        </w:rPr>
        <w:t xml:space="preserve"> муниципальный округ» </w:t>
      </w:r>
      <w:r w:rsidRPr="003639BF">
        <w:rPr>
          <w:bCs/>
          <w:sz w:val="28"/>
          <w:szCs w:val="28"/>
          <w:lang w:eastAsia="ar-SA"/>
        </w:rPr>
        <w:t>Смоленской области, независимо от их форм собственности, в ведении которых имеются ЗППП, оказывать содействие инвентаризационной подкомиссии в оформлении отчетной документации.</w:t>
      </w:r>
    </w:p>
    <w:p w:rsidR="003639BF" w:rsidRPr="003639BF" w:rsidRDefault="003639BF" w:rsidP="003639B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3639BF">
        <w:rPr>
          <w:bCs/>
          <w:sz w:val="28"/>
          <w:szCs w:val="28"/>
          <w:lang w:eastAsia="ar-SA"/>
        </w:rPr>
        <w:t>4. Отчетные документы, оформленные по форме, установленной в соответствии с методическими рекомендациями направить в ГУ Смоленской области по обеспечению деятельности противопожарно-спасательной службы до 11.04.2025 года.</w:t>
      </w:r>
    </w:p>
    <w:p w:rsidR="003639BF" w:rsidRPr="003639BF" w:rsidRDefault="003639BF" w:rsidP="003639BF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639BF">
        <w:rPr>
          <w:sz w:val="28"/>
          <w:szCs w:val="28"/>
          <w:lang w:eastAsia="ar-SA"/>
        </w:rPr>
        <w:t>5.</w:t>
      </w:r>
      <w:r w:rsidRPr="003639BF">
        <w:rPr>
          <w:sz w:val="28"/>
          <w:szCs w:val="28"/>
          <w:lang w:eastAsia="ar-SA"/>
        </w:rPr>
        <w:tab/>
        <w:t xml:space="preserve">Контроль над исполнением настоящего распоряжения возложить на заместителя </w:t>
      </w:r>
      <w:r w:rsidRPr="003639BF">
        <w:rPr>
          <w:bCs/>
          <w:sz w:val="28"/>
          <w:szCs w:val="28"/>
          <w:lang w:eastAsia="ar-SA"/>
        </w:rPr>
        <w:t xml:space="preserve">Главы муниципального образования </w:t>
      </w:r>
      <w:r w:rsidRPr="003639BF">
        <w:rPr>
          <w:sz w:val="28"/>
          <w:szCs w:val="28"/>
          <w:shd w:val="clear" w:color="auto" w:fill="FFFFFF"/>
          <w:lang w:eastAsia="ar-SA"/>
        </w:rPr>
        <w:t>«</w:t>
      </w:r>
      <w:proofErr w:type="spellStart"/>
      <w:r w:rsidRPr="003639BF">
        <w:rPr>
          <w:sz w:val="28"/>
          <w:szCs w:val="28"/>
          <w:shd w:val="clear" w:color="auto" w:fill="FFFFFF"/>
          <w:lang w:eastAsia="ar-SA"/>
        </w:rPr>
        <w:t>Шумячский</w:t>
      </w:r>
      <w:proofErr w:type="spellEnd"/>
      <w:r w:rsidRPr="003639BF">
        <w:rPr>
          <w:sz w:val="28"/>
          <w:szCs w:val="28"/>
          <w:shd w:val="clear" w:color="auto" w:fill="FFFFFF"/>
          <w:lang w:eastAsia="ar-SA"/>
        </w:rPr>
        <w:t xml:space="preserve"> муниципальный округ» </w:t>
      </w:r>
      <w:r w:rsidRPr="003639BF">
        <w:rPr>
          <w:bCs/>
          <w:sz w:val="28"/>
          <w:szCs w:val="28"/>
          <w:lang w:eastAsia="ar-SA"/>
        </w:rPr>
        <w:t>Смоленской области</w:t>
      </w:r>
      <w:r w:rsidR="004D5710">
        <w:rPr>
          <w:bCs/>
          <w:sz w:val="28"/>
          <w:szCs w:val="28"/>
          <w:lang w:eastAsia="ar-SA"/>
        </w:rPr>
        <w:t>, курирующего вопросы строительства, жилищно-коммунального и дорожного хозяйства.</w:t>
      </w:r>
    </w:p>
    <w:p w:rsidR="003639BF" w:rsidRPr="003639BF" w:rsidRDefault="003639BF" w:rsidP="003639BF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3639BF" w:rsidRPr="003639BF" w:rsidRDefault="003639BF" w:rsidP="003639BF">
      <w:pPr>
        <w:suppressAutoHyphens/>
        <w:jc w:val="both"/>
        <w:rPr>
          <w:sz w:val="28"/>
          <w:szCs w:val="34"/>
          <w:lang w:eastAsia="ar-SA"/>
        </w:rPr>
      </w:pPr>
      <w:proofErr w:type="spellStart"/>
      <w:r w:rsidRPr="003639BF">
        <w:rPr>
          <w:sz w:val="28"/>
          <w:szCs w:val="34"/>
          <w:lang w:eastAsia="ar-SA"/>
        </w:rPr>
        <w:t>И.п.Главы</w:t>
      </w:r>
      <w:proofErr w:type="spellEnd"/>
      <w:r w:rsidRPr="003639BF">
        <w:rPr>
          <w:sz w:val="28"/>
          <w:szCs w:val="34"/>
          <w:lang w:eastAsia="ar-SA"/>
        </w:rPr>
        <w:t xml:space="preserve"> муниципального образования</w:t>
      </w:r>
    </w:p>
    <w:p w:rsidR="003639BF" w:rsidRPr="003639BF" w:rsidRDefault="003639BF" w:rsidP="003639BF">
      <w:pPr>
        <w:suppressAutoHyphens/>
        <w:jc w:val="both"/>
        <w:rPr>
          <w:sz w:val="28"/>
          <w:szCs w:val="34"/>
          <w:lang w:eastAsia="ar-SA"/>
        </w:rPr>
      </w:pPr>
      <w:r w:rsidRPr="003639BF">
        <w:rPr>
          <w:sz w:val="28"/>
          <w:szCs w:val="34"/>
          <w:lang w:eastAsia="ar-SA"/>
        </w:rPr>
        <w:t>«</w:t>
      </w:r>
      <w:proofErr w:type="spellStart"/>
      <w:r w:rsidRPr="003639BF">
        <w:rPr>
          <w:sz w:val="28"/>
          <w:szCs w:val="34"/>
          <w:lang w:eastAsia="ar-SA"/>
        </w:rPr>
        <w:t>Шумячский</w:t>
      </w:r>
      <w:proofErr w:type="spellEnd"/>
      <w:r w:rsidRPr="003639BF">
        <w:rPr>
          <w:sz w:val="28"/>
          <w:szCs w:val="34"/>
          <w:lang w:eastAsia="ar-SA"/>
        </w:rPr>
        <w:t xml:space="preserve"> муниципальный округ»</w:t>
      </w:r>
    </w:p>
    <w:p w:rsidR="003639BF" w:rsidRPr="003639BF" w:rsidRDefault="003639BF" w:rsidP="003639BF">
      <w:pPr>
        <w:suppressAutoHyphens/>
        <w:jc w:val="both"/>
        <w:rPr>
          <w:sz w:val="28"/>
          <w:szCs w:val="34"/>
          <w:lang w:eastAsia="ar-SA"/>
        </w:rPr>
      </w:pPr>
      <w:r w:rsidRPr="003639BF">
        <w:rPr>
          <w:sz w:val="28"/>
          <w:szCs w:val="34"/>
          <w:lang w:eastAsia="ar-SA"/>
        </w:rPr>
        <w:t xml:space="preserve">Смоленской области                                           </w:t>
      </w:r>
      <w:r w:rsidRPr="003639BF">
        <w:rPr>
          <w:sz w:val="28"/>
          <w:szCs w:val="34"/>
          <w:lang w:eastAsia="ar-SA"/>
        </w:rPr>
        <w:tab/>
      </w:r>
      <w:r w:rsidRPr="003639BF">
        <w:rPr>
          <w:sz w:val="28"/>
          <w:szCs w:val="34"/>
          <w:lang w:eastAsia="ar-SA"/>
        </w:rPr>
        <w:tab/>
      </w:r>
      <w:r w:rsidRPr="003639BF">
        <w:rPr>
          <w:sz w:val="28"/>
          <w:szCs w:val="34"/>
          <w:lang w:eastAsia="ar-SA"/>
        </w:rPr>
        <w:tab/>
      </w:r>
      <w:r>
        <w:rPr>
          <w:sz w:val="28"/>
          <w:szCs w:val="34"/>
          <w:lang w:eastAsia="ar-SA"/>
        </w:rPr>
        <w:t xml:space="preserve">        </w:t>
      </w:r>
      <w:r w:rsidRPr="003639BF">
        <w:rPr>
          <w:sz w:val="28"/>
          <w:szCs w:val="34"/>
          <w:lang w:eastAsia="ar-SA"/>
        </w:rPr>
        <w:t>Н.М. Дмитриева</w:t>
      </w:r>
    </w:p>
    <w:p w:rsidR="003639BF" w:rsidRPr="003639BF" w:rsidRDefault="003639BF" w:rsidP="003639BF">
      <w:pPr>
        <w:suppressAutoHyphens/>
        <w:jc w:val="both"/>
        <w:rPr>
          <w:sz w:val="28"/>
          <w:szCs w:val="28"/>
          <w:lang w:eastAsia="ar-SA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  <w:bookmarkStart w:id="0" w:name="_GoBack"/>
      <w:bookmarkEnd w:id="0"/>
    </w:p>
    <w:sectPr w:rsidR="00A32B86" w:rsidRPr="006A374A" w:rsidSect="009350DB">
      <w:headerReference w:type="even" r:id="rId8"/>
      <w:headerReference w:type="default" r:id="rId9"/>
      <w:pgSz w:w="11907" w:h="16840" w:code="9"/>
      <w:pgMar w:top="993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1B" w:rsidRDefault="00995C1B" w:rsidP="00403EB0">
      <w:pPr>
        <w:pStyle w:val="a3"/>
      </w:pPr>
      <w:r>
        <w:separator/>
      </w:r>
    </w:p>
  </w:endnote>
  <w:endnote w:type="continuationSeparator" w:id="0">
    <w:p w:rsidR="00995C1B" w:rsidRDefault="00995C1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1B" w:rsidRDefault="00995C1B" w:rsidP="00403EB0">
      <w:pPr>
        <w:pStyle w:val="a3"/>
      </w:pPr>
      <w:r>
        <w:separator/>
      </w:r>
    </w:p>
  </w:footnote>
  <w:footnote w:type="continuationSeparator" w:id="0">
    <w:p w:rsidR="00995C1B" w:rsidRDefault="00995C1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865941"/>
      <w:docPartObj>
        <w:docPartGallery w:val="Page Numbers (Top of Page)"/>
        <w:docPartUnique/>
      </w:docPartObj>
    </w:sdtPr>
    <w:sdtEndPr/>
    <w:sdtContent>
      <w:p w:rsidR="009350DB" w:rsidRDefault="009350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70E02"/>
    <w:rsid w:val="00080CA1"/>
    <w:rsid w:val="00081386"/>
    <w:rsid w:val="00095B5B"/>
    <w:rsid w:val="000977CD"/>
    <w:rsid w:val="000B0311"/>
    <w:rsid w:val="000B53DE"/>
    <w:rsid w:val="000E06E9"/>
    <w:rsid w:val="000E27AC"/>
    <w:rsid w:val="001163CD"/>
    <w:rsid w:val="0012228F"/>
    <w:rsid w:val="00122E54"/>
    <w:rsid w:val="0012685E"/>
    <w:rsid w:val="00131657"/>
    <w:rsid w:val="0014197C"/>
    <w:rsid w:val="00144B85"/>
    <w:rsid w:val="00152A8A"/>
    <w:rsid w:val="001669E6"/>
    <w:rsid w:val="00171D0A"/>
    <w:rsid w:val="00190C8D"/>
    <w:rsid w:val="00191FBF"/>
    <w:rsid w:val="00197201"/>
    <w:rsid w:val="001A5608"/>
    <w:rsid w:val="001B299E"/>
    <w:rsid w:val="001C2A50"/>
    <w:rsid w:val="001C5EAC"/>
    <w:rsid w:val="001C5F38"/>
    <w:rsid w:val="001D02A4"/>
    <w:rsid w:val="001F7A1F"/>
    <w:rsid w:val="00224598"/>
    <w:rsid w:val="002373F4"/>
    <w:rsid w:val="00241ECD"/>
    <w:rsid w:val="00255966"/>
    <w:rsid w:val="00262ABA"/>
    <w:rsid w:val="002639B1"/>
    <w:rsid w:val="002722AE"/>
    <w:rsid w:val="00275ADF"/>
    <w:rsid w:val="0027737A"/>
    <w:rsid w:val="0027749B"/>
    <w:rsid w:val="002877E8"/>
    <w:rsid w:val="00296460"/>
    <w:rsid w:val="002A3C35"/>
    <w:rsid w:val="002D6444"/>
    <w:rsid w:val="002E496C"/>
    <w:rsid w:val="00330B76"/>
    <w:rsid w:val="003639BF"/>
    <w:rsid w:val="00374B3F"/>
    <w:rsid w:val="0038626D"/>
    <w:rsid w:val="003A0CA6"/>
    <w:rsid w:val="003B1CC1"/>
    <w:rsid w:val="003D53FF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86F7A"/>
    <w:rsid w:val="00496AB2"/>
    <w:rsid w:val="004A49D9"/>
    <w:rsid w:val="004A648B"/>
    <w:rsid w:val="004B6FB7"/>
    <w:rsid w:val="004D0579"/>
    <w:rsid w:val="004D0AE9"/>
    <w:rsid w:val="004D4195"/>
    <w:rsid w:val="004D5710"/>
    <w:rsid w:val="004D721B"/>
    <w:rsid w:val="004F4651"/>
    <w:rsid w:val="004F6151"/>
    <w:rsid w:val="004F6C07"/>
    <w:rsid w:val="00515517"/>
    <w:rsid w:val="00530EA3"/>
    <w:rsid w:val="005356E0"/>
    <w:rsid w:val="00550F1D"/>
    <w:rsid w:val="00560311"/>
    <w:rsid w:val="00577FF4"/>
    <w:rsid w:val="00583981"/>
    <w:rsid w:val="00604DE3"/>
    <w:rsid w:val="00607C15"/>
    <w:rsid w:val="006111AC"/>
    <w:rsid w:val="00621350"/>
    <w:rsid w:val="00637C9E"/>
    <w:rsid w:val="00646237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00D81"/>
    <w:rsid w:val="008500FC"/>
    <w:rsid w:val="00870EDF"/>
    <w:rsid w:val="008854B2"/>
    <w:rsid w:val="00891185"/>
    <w:rsid w:val="008A238E"/>
    <w:rsid w:val="008B6B0B"/>
    <w:rsid w:val="008D5F05"/>
    <w:rsid w:val="008D5FCF"/>
    <w:rsid w:val="008E58EB"/>
    <w:rsid w:val="008E6D4A"/>
    <w:rsid w:val="008F4601"/>
    <w:rsid w:val="009350DB"/>
    <w:rsid w:val="00950C6C"/>
    <w:rsid w:val="00960772"/>
    <w:rsid w:val="00965DAF"/>
    <w:rsid w:val="00995C1B"/>
    <w:rsid w:val="009B3F9A"/>
    <w:rsid w:val="009B6B19"/>
    <w:rsid w:val="009D54EA"/>
    <w:rsid w:val="009E10E4"/>
    <w:rsid w:val="009F7FC4"/>
    <w:rsid w:val="00A0630E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B01805"/>
    <w:rsid w:val="00B0398F"/>
    <w:rsid w:val="00B11195"/>
    <w:rsid w:val="00B21B75"/>
    <w:rsid w:val="00B62411"/>
    <w:rsid w:val="00B70C68"/>
    <w:rsid w:val="00B72094"/>
    <w:rsid w:val="00BE2784"/>
    <w:rsid w:val="00C237DE"/>
    <w:rsid w:val="00C31674"/>
    <w:rsid w:val="00C3399A"/>
    <w:rsid w:val="00C379AD"/>
    <w:rsid w:val="00C55724"/>
    <w:rsid w:val="00C616E1"/>
    <w:rsid w:val="00C634D8"/>
    <w:rsid w:val="00C92D4D"/>
    <w:rsid w:val="00C949AE"/>
    <w:rsid w:val="00CB770B"/>
    <w:rsid w:val="00CC1A29"/>
    <w:rsid w:val="00CC67E1"/>
    <w:rsid w:val="00CE6BBD"/>
    <w:rsid w:val="00CF28D6"/>
    <w:rsid w:val="00CF5620"/>
    <w:rsid w:val="00D008FF"/>
    <w:rsid w:val="00D10AFF"/>
    <w:rsid w:val="00D25896"/>
    <w:rsid w:val="00D74309"/>
    <w:rsid w:val="00D774FD"/>
    <w:rsid w:val="00D945F4"/>
    <w:rsid w:val="00DB1D3D"/>
    <w:rsid w:val="00DC729D"/>
    <w:rsid w:val="00DD7CDE"/>
    <w:rsid w:val="00DF3664"/>
    <w:rsid w:val="00E27048"/>
    <w:rsid w:val="00E31624"/>
    <w:rsid w:val="00E60FB1"/>
    <w:rsid w:val="00E63F83"/>
    <w:rsid w:val="00E77975"/>
    <w:rsid w:val="00EC2FF6"/>
    <w:rsid w:val="00EC50AE"/>
    <w:rsid w:val="00EC6AE1"/>
    <w:rsid w:val="00ED3194"/>
    <w:rsid w:val="00ED498B"/>
    <w:rsid w:val="00EE1287"/>
    <w:rsid w:val="00EE3695"/>
    <w:rsid w:val="00EE45A5"/>
    <w:rsid w:val="00EE5579"/>
    <w:rsid w:val="00F46215"/>
    <w:rsid w:val="00F46A65"/>
    <w:rsid w:val="00F74DBB"/>
    <w:rsid w:val="00F774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C5782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9350DB"/>
    <w:rPr>
      <w:sz w:val="24"/>
    </w:rPr>
  </w:style>
  <w:style w:type="paragraph" w:styleId="af1">
    <w:name w:val="Balloon Text"/>
    <w:basedOn w:val="a"/>
    <w:link w:val="af2"/>
    <w:rsid w:val="0062135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621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2025-04-14T09:25:00Z</cp:lastPrinted>
  <dcterms:created xsi:type="dcterms:W3CDTF">2025-04-21T09:40:00Z</dcterms:created>
  <dcterms:modified xsi:type="dcterms:W3CDTF">2025-04-21T09:40:00Z</dcterms:modified>
</cp:coreProperties>
</file>