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575891">
        <w:rPr>
          <w:sz w:val="28"/>
          <w:szCs w:val="28"/>
          <w:u w:val="single"/>
        </w:rPr>
        <w:t>17.05.2024г.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575891">
        <w:rPr>
          <w:sz w:val="28"/>
          <w:szCs w:val="28"/>
        </w:rPr>
        <w:t xml:space="preserve"> 156-р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7E3944" w:rsidRDefault="007E3944" w:rsidP="00297EB3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751"/>
      </w:tblGrid>
      <w:tr w:rsidR="009F6AA5" w:rsidTr="00317131">
        <w:tc>
          <w:tcPr>
            <w:tcW w:w="5098" w:type="dxa"/>
          </w:tcPr>
          <w:p w:rsidR="009F6AA5" w:rsidRDefault="009F6AA5" w:rsidP="00317131">
            <w:pPr>
              <w:tabs>
                <w:tab w:val="right" w:pos="10206"/>
              </w:tabs>
              <w:ind w:left="-105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в 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районный               Совет депутатов проекта решения «О            принятии в собственность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объекта основного средства» </w:t>
            </w:r>
          </w:p>
          <w:p w:rsidR="009F6AA5" w:rsidRDefault="009F6AA5" w:rsidP="0031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9F6AA5" w:rsidRDefault="009F6AA5" w:rsidP="00317131">
            <w:pPr>
              <w:jc w:val="both"/>
              <w:rPr>
                <w:sz w:val="28"/>
                <w:szCs w:val="28"/>
              </w:rPr>
            </w:pPr>
          </w:p>
        </w:tc>
      </w:tr>
    </w:tbl>
    <w:p w:rsidR="009F6AA5" w:rsidRDefault="009F6AA5" w:rsidP="009F6AA5">
      <w:pPr>
        <w:tabs>
          <w:tab w:val="right" w:pos="10206"/>
        </w:tabs>
        <w:rPr>
          <w:sz w:val="28"/>
          <w:szCs w:val="28"/>
        </w:rPr>
      </w:pPr>
    </w:p>
    <w:p w:rsidR="009F6AA5" w:rsidRDefault="009F6AA5" w:rsidP="009F6AA5">
      <w:pPr>
        <w:tabs>
          <w:tab w:val="right" w:pos="1020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28 Устава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9F6AA5" w:rsidRDefault="009F6AA5" w:rsidP="009F6AA5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6AA5" w:rsidRDefault="009F6AA5" w:rsidP="009F6AA5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в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районный Совет депутатов проект решения «</w:t>
      </w:r>
      <w:r w:rsidRPr="00CC714F">
        <w:rPr>
          <w:sz w:val="28"/>
          <w:szCs w:val="28"/>
        </w:rPr>
        <w:t>О            принятии в собственность муниципального образования «</w:t>
      </w:r>
      <w:proofErr w:type="spellStart"/>
      <w:r w:rsidRPr="00CC714F">
        <w:rPr>
          <w:sz w:val="28"/>
          <w:szCs w:val="28"/>
        </w:rPr>
        <w:t>Шумячский</w:t>
      </w:r>
      <w:proofErr w:type="spellEnd"/>
      <w:r w:rsidRPr="00CC714F">
        <w:rPr>
          <w:sz w:val="28"/>
          <w:szCs w:val="28"/>
        </w:rPr>
        <w:t xml:space="preserve"> район» Смоленской области объекта основного средства</w:t>
      </w:r>
      <w:r>
        <w:rPr>
          <w:sz w:val="28"/>
          <w:szCs w:val="28"/>
        </w:rPr>
        <w:t xml:space="preserve">». </w:t>
      </w:r>
    </w:p>
    <w:p w:rsidR="009F6AA5" w:rsidRDefault="009F6AA5" w:rsidP="009F6AA5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Назначить начальника Отдела экономики, комплексного развития и инвестиционной деятельности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Старовойтова Юрия Александровича официальным представителем при рассмотрении </w:t>
      </w:r>
      <w:proofErr w:type="spellStart"/>
      <w:r>
        <w:rPr>
          <w:sz w:val="28"/>
          <w:szCs w:val="28"/>
        </w:rPr>
        <w:t>Шумячским</w:t>
      </w:r>
      <w:proofErr w:type="spellEnd"/>
      <w:r>
        <w:rPr>
          <w:sz w:val="28"/>
          <w:szCs w:val="28"/>
        </w:rPr>
        <w:t xml:space="preserve"> районным Советом депутатов проекта решения «О </w:t>
      </w:r>
      <w:r w:rsidRPr="00CC714F">
        <w:rPr>
          <w:sz w:val="28"/>
          <w:szCs w:val="28"/>
        </w:rPr>
        <w:t>принятии в собственность муниципального образования «</w:t>
      </w:r>
      <w:proofErr w:type="spellStart"/>
      <w:r w:rsidRPr="00CC714F">
        <w:rPr>
          <w:sz w:val="28"/>
          <w:szCs w:val="28"/>
        </w:rPr>
        <w:t>Шумячский</w:t>
      </w:r>
      <w:proofErr w:type="spellEnd"/>
      <w:r w:rsidRPr="00CC714F">
        <w:rPr>
          <w:sz w:val="28"/>
          <w:szCs w:val="28"/>
        </w:rPr>
        <w:t xml:space="preserve"> район» Смоленской области объекта основного средства</w:t>
      </w:r>
      <w:r>
        <w:rPr>
          <w:sz w:val="28"/>
          <w:szCs w:val="28"/>
        </w:rPr>
        <w:t xml:space="preserve">». </w:t>
      </w:r>
    </w:p>
    <w:p w:rsidR="009F6AA5" w:rsidRDefault="009F6AA5" w:rsidP="009F6AA5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6AA5" w:rsidRDefault="009F6AA5" w:rsidP="009F6AA5">
      <w:pPr>
        <w:tabs>
          <w:tab w:val="right" w:pos="10206"/>
        </w:tabs>
        <w:jc w:val="both"/>
        <w:rPr>
          <w:sz w:val="28"/>
          <w:szCs w:val="28"/>
        </w:rPr>
      </w:pPr>
    </w:p>
    <w:p w:rsidR="009F6AA5" w:rsidRDefault="009F6AA5" w:rsidP="009F6AA5">
      <w:pPr>
        <w:tabs>
          <w:tab w:val="right" w:pos="10206"/>
        </w:tabs>
        <w:jc w:val="both"/>
        <w:rPr>
          <w:sz w:val="28"/>
          <w:szCs w:val="28"/>
        </w:rPr>
      </w:pPr>
    </w:p>
    <w:p w:rsidR="009F6AA5" w:rsidRDefault="009F6AA5" w:rsidP="009F6AA5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F6AA5" w:rsidRDefault="009F6AA5" w:rsidP="009F6AA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Д.А. Каменев</w:t>
      </w:r>
    </w:p>
    <w:p w:rsidR="009F6AA5" w:rsidRDefault="009F6AA5" w:rsidP="009F6AA5">
      <w:pPr>
        <w:jc w:val="both"/>
        <w:rPr>
          <w:sz w:val="28"/>
          <w:szCs w:val="28"/>
        </w:rPr>
      </w:pPr>
    </w:p>
    <w:p w:rsidR="009F6AA5" w:rsidRDefault="009F6AA5" w:rsidP="009F6AA5">
      <w:pPr>
        <w:jc w:val="both"/>
        <w:rPr>
          <w:sz w:val="28"/>
          <w:szCs w:val="28"/>
        </w:rPr>
      </w:pPr>
    </w:p>
    <w:p w:rsidR="00EE31E1" w:rsidRDefault="00EE31E1" w:rsidP="00297EB3">
      <w:pPr>
        <w:jc w:val="both"/>
        <w:rPr>
          <w:sz w:val="28"/>
          <w:szCs w:val="28"/>
        </w:rPr>
      </w:pPr>
    </w:p>
    <w:p w:rsidR="00EE31E1" w:rsidRDefault="00EE31E1" w:rsidP="00297EB3">
      <w:pPr>
        <w:jc w:val="both"/>
        <w:rPr>
          <w:sz w:val="28"/>
          <w:szCs w:val="28"/>
        </w:rPr>
      </w:pPr>
    </w:p>
    <w:p w:rsidR="00EE31E1" w:rsidRDefault="00EE31E1" w:rsidP="00297EB3">
      <w:pPr>
        <w:jc w:val="both"/>
        <w:rPr>
          <w:sz w:val="28"/>
          <w:szCs w:val="28"/>
        </w:rPr>
      </w:pPr>
    </w:p>
    <w:p w:rsidR="00EE31E1" w:rsidRDefault="00EE31E1" w:rsidP="00297EB3">
      <w:pPr>
        <w:jc w:val="both"/>
        <w:rPr>
          <w:sz w:val="28"/>
          <w:szCs w:val="28"/>
        </w:rPr>
      </w:pPr>
    </w:p>
    <w:p w:rsidR="00EE31E1" w:rsidRDefault="00EE31E1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EE31E1" w:rsidSect="00EE31E1">
      <w:headerReference w:type="even" r:id="rId8"/>
      <w:headerReference w:type="default" r:id="rId9"/>
      <w:pgSz w:w="11907" w:h="16840" w:code="9"/>
      <w:pgMar w:top="1135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F17" w:rsidRDefault="00F15F17">
      <w:r>
        <w:separator/>
      </w:r>
    </w:p>
  </w:endnote>
  <w:endnote w:type="continuationSeparator" w:id="0">
    <w:p w:rsidR="00F15F17" w:rsidRDefault="00F1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F17" w:rsidRDefault="00F15F17">
      <w:r>
        <w:separator/>
      </w:r>
    </w:p>
  </w:footnote>
  <w:footnote w:type="continuationSeparator" w:id="0">
    <w:p w:rsidR="00F15F17" w:rsidRDefault="00F1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0F90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B77AC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11E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AF2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75891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6260D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47B85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8B1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6AA5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5256"/>
    <w:rsid w:val="00A45D65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E31E1"/>
    <w:rsid w:val="00EF0279"/>
    <w:rsid w:val="00EF4BEE"/>
    <w:rsid w:val="00EF5D46"/>
    <w:rsid w:val="00EF7412"/>
    <w:rsid w:val="00F02A2D"/>
    <w:rsid w:val="00F130E9"/>
    <w:rsid w:val="00F13593"/>
    <w:rsid w:val="00F15F17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20F51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2024-05-20T06:54:00Z</cp:lastPrinted>
  <dcterms:created xsi:type="dcterms:W3CDTF">2024-05-21T11:42:00Z</dcterms:created>
  <dcterms:modified xsi:type="dcterms:W3CDTF">2024-05-21T11:42:00Z</dcterms:modified>
</cp:coreProperties>
</file>