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8520FF" w:rsidRDefault="000A72BE" w:rsidP="000A72BE">
      <w:pPr>
        <w:spacing w:line="360" w:lineRule="auto"/>
        <w:jc w:val="center"/>
        <w:rPr>
          <w:b/>
          <w:sz w:val="16"/>
          <w:szCs w:val="16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Pr="008520FF" w:rsidRDefault="001D6658">
      <w:pPr>
        <w:jc w:val="center"/>
        <w:rPr>
          <w:b/>
          <w:sz w:val="28"/>
          <w:szCs w:val="28"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6031B">
        <w:rPr>
          <w:sz w:val="28"/>
          <w:szCs w:val="28"/>
          <w:u w:val="single"/>
        </w:rPr>
        <w:t>02.12.2025г.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6031B">
        <w:rPr>
          <w:sz w:val="28"/>
          <w:szCs w:val="28"/>
        </w:rPr>
        <w:t xml:space="preserve"> 964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8520FF" w:rsidRPr="004E7C6A" w:rsidTr="00A71B4E">
        <w:trPr>
          <w:trHeight w:val="272"/>
        </w:trPr>
        <w:tc>
          <w:tcPr>
            <w:tcW w:w="4855" w:type="dxa"/>
            <w:hideMark/>
          </w:tcPr>
          <w:p w:rsidR="008520FF" w:rsidRDefault="008520FF" w:rsidP="008520FF">
            <w:pPr>
              <w:ind w:left="-111" w:right="360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8520FF" w:rsidRDefault="008520FF" w:rsidP="00A71B4E">
            <w:pPr>
              <w:ind w:left="-111"/>
              <w:jc w:val="both"/>
              <w:rPr>
                <w:sz w:val="28"/>
                <w:szCs w:val="28"/>
              </w:rPr>
            </w:pPr>
          </w:p>
          <w:p w:rsidR="008520FF" w:rsidRPr="008520FF" w:rsidRDefault="008520FF" w:rsidP="00A71B4E">
            <w:pPr>
              <w:ind w:left="-111"/>
              <w:jc w:val="both"/>
              <w:rPr>
                <w:sz w:val="28"/>
                <w:szCs w:val="28"/>
              </w:rPr>
            </w:pPr>
          </w:p>
          <w:p w:rsidR="008520FF" w:rsidRPr="004E7C6A" w:rsidRDefault="008520FF" w:rsidP="00A71B4E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8520FF" w:rsidRPr="004E7C6A" w:rsidRDefault="008520FF" w:rsidP="00A71B4E">
            <w:pPr>
              <w:jc w:val="both"/>
              <w:rPr>
                <w:sz w:val="26"/>
                <w:szCs w:val="26"/>
              </w:rPr>
            </w:pPr>
          </w:p>
        </w:tc>
      </w:tr>
    </w:tbl>
    <w:p w:rsidR="008520FF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4E7C6A">
        <w:rPr>
          <w:sz w:val="28"/>
          <w:szCs w:val="28"/>
        </w:rPr>
        <w:t xml:space="preserve"> </w:t>
      </w:r>
    </w:p>
    <w:p w:rsidR="008520FF" w:rsidRPr="004E7C6A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8520FF" w:rsidRPr="004E7C6A" w:rsidRDefault="008520FF" w:rsidP="008520FF">
      <w:pPr>
        <w:ind w:firstLine="709"/>
        <w:jc w:val="both"/>
        <w:rPr>
          <w:sz w:val="28"/>
          <w:szCs w:val="28"/>
        </w:rPr>
      </w:pPr>
    </w:p>
    <w:p w:rsidR="008520FF" w:rsidRPr="004E7C6A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8520FF" w:rsidRPr="004E7C6A" w:rsidRDefault="008520FF" w:rsidP="008520FF">
      <w:pPr>
        <w:ind w:firstLine="709"/>
        <w:jc w:val="both"/>
        <w:rPr>
          <w:sz w:val="28"/>
          <w:szCs w:val="28"/>
        </w:rPr>
      </w:pPr>
    </w:p>
    <w:p w:rsidR="008520FF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8520FF" w:rsidRPr="004E7C6A" w:rsidRDefault="008520FF" w:rsidP="008520FF">
      <w:pPr>
        <w:ind w:firstLine="709"/>
        <w:jc w:val="both"/>
        <w:rPr>
          <w:sz w:val="28"/>
          <w:szCs w:val="28"/>
        </w:rPr>
      </w:pPr>
    </w:p>
    <w:p w:rsidR="008520FF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74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д. </w:t>
      </w:r>
      <w:proofErr w:type="spellStart"/>
      <w:r>
        <w:rPr>
          <w:sz w:val="28"/>
          <w:szCs w:val="28"/>
        </w:rPr>
        <w:t>Надейковичи</w:t>
      </w:r>
      <w:proofErr w:type="spellEnd"/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под объекты инженерного оборудования Теплоснабжения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1777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Надейковичская</w:t>
      </w:r>
      <w:proofErr w:type="spellEnd"/>
      <w:r>
        <w:rPr>
          <w:sz w:val="28"/>
          <w:szCs w:val="28"/>
        </w:rPr>
        <w:t xml:space="preserve"> с/администрация;</w:t>
      </w:r>
    </w:p>
    <w:p w:rsidR="008520FF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Жануйлов</w:t>
      </w:r>
      <w:proofErr w:type="spellEnd"/>
      <w:r>
        <w:rPr>
          <w:sz w:val="28"/>
          <w:szCs w:val="28"/>
        </w:rPr>
        <w:t xml:space="preserve"> Владимир Викторович;</w:t>
      </w:r>
    </w:p>
    <w:p w:rsidR="008520FF" w:rsidRDefault="008520FF" w:rsidP="008520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7C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22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Савченков Николай Михайлович;</w:t>
      </w:r>
    </w:p>
    <w:p w:rsidR="008520FF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23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lastRenderedPageBreak/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Голубцов Андрей Викторович</w:t>
      </w:r>
    </w:p>
    <w:p w:rsidR="008520FF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25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Семченков Леонид Дмитриевич;</w:t>
      </w:r>
    </w:p>
    <w:p w:rsidR="008520FF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26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Львов Александр Вал;</w:t>
      </w:r>
    </w:p>
    <w:p w:rsidR="008520FF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27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1200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Хомченков Александр Викторович;</w:t>
      </w:r>
    </w:p>
    <w:p w:rsidR="008520FF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28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Нестеров Михаил Степанович;</w:t>
      </w:r>
    </w:p>
    <w:p w:rsidR="008520FF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29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Корыткин</w:t>
      </w:r>
      <w:proofErr w:type="spellEnd"/>
      <w:r>
        <w:rPr>
          <w:sz w:val="28"/>
          <w:szCs w:val="28"/>
        </w:rPr>
        <w:t xml:space="preserve"> Владимир  Николаевич;</w:t>
      </w:r>
    </w:p>
    <w:p w:rsidR="008520FF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2700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Михайлов Константин А;</w:t>
      </w:r>
    </w:p>
    <w:p w:rsidR="008520FF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31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Полякова Лариса Алексеевна;</w:t>
      </w:r>
    </w:p>
    <w:p w:rsidR="008520FF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32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Дроздов Григорий Яковлевич;</w:t>
      </w:r>
    </w:p>
    <w:p w:rsidR="008520FF" w:rsidRDefault="008520FF" w:rsidP="008520FF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34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Хадков</w:t>
      </w:r>
      <w:proofErr w:type="spellEnd"/>
      <w:r>
        <w:rPr>
          <w:sz w:val="28"/>
          <w:szCs w:val="28"/>
        </w:rPr>
        <w:t xml:space="preserve"> Сергей Петрович.</w:t>
      </w:r>
    </w:p>
    <w:p w:rsidR="008520FF" w:rsidRDefault="008520FF" w:rsidP="008520FF">
      <w:pPr>
        <w:ind w:firstLine="709"/>
        <w:jc w:val="both"/>
        <w:rPr>
          <w:sz w:val="28"/>
          <w:szCs w:val="28"/>
        </w:rPr>
      </w:pPr>
    </w:p>
    <w:p w:rsidR="008520FF" w:rsidRPr="004E7C6A" w:rsidRDefault="008520FF" w:rsidP="008520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Направить настоящее постановление ФГБУ «Федеральная кадастровая палата Федеральной службы государственной регистрации, кадастра и </w:t>
      </w:r>
      <w:r w:rsidRPr="004E7C6A">
        <w:rPr>
          <w:sz w:val="28"/>
          <w:szCs w:val="28"/>
        </w:rPr>
        <w:lastRenderedPageBreak/>
        <w:t>картографии» по Смоленской области для внесения соответствующих изменений в кадастровую документацию.</w:t>
      </w:r>
    </w:p>
    <w:p w:rsidR="008520FF" w:rsidRDefault="008520FF" w:rsidP="008520FF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</w:t>
      </w:r>
    </w:p>
    <w:p w:rsidR="008520FF" w:rsidRDefault="008520FF" w:rsidP="008520FF">
      <w:pPr>
        <w:jc w:val="both"/>
        <w:rPr>
          <w:sz w:val="26"/>
          <w:szCs w:val="26"/>
        </w:rPr>
      </w:pPr>
    </w:p>
    <w:p w:rsidR="008520FF" w:rsidRPr="004E7C6A" w:rsidRDefault="008520FF" w:rsidP="008520FF">
      <w:pPr>
        <w:jc w:val="both"/>
        <w:rPr>
          <w:sz w:val="26"/>
          <w:szCs w:val="26"/>
        </w:rPr>
      </w:pPr>
    </w:p>
    <w:p w:rsidR="008520FF" w:rsidRPr="004E7C6A" w:rsidRDefault="008520FF" w:rsidP="008520FF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8520FF" w:rsidRDefault="008520FF" w:rsidP="008520F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8520FF" w:rsidRPr="004E7C6A" w:rsidRDefault="008520FF" w:rsidP="008520FF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8520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567" w:bottom="568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BF3" w:rsidRDefault="00F37BF3">
      <w:r>
        <w:separator/>
      </w:r>
    </w:p>
  </w:endnote>
  <w:endnote w:type="continuationSeparator" w:id="0">
    <w:p w:rsidR="00F37BF3" w:rsidRDefault="00F3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BF3" w:rsidRDefault="00F37BF3">
      <w:r>
        <w:separator/>
      </w:r>
    </w:p>
  </w:footnote>
  <w:footnote w:type="continuationSeparator" w:id="0">
    <w:p w:rsidR="00F37BF3" w:rsidRDefault="00F3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746325"/>
      <w:docPartObj>
        <w:docPartGallery w:val="Page Numbers (Top of Page)"/>
        <w:docPartUnique/>
      </w:docPartObj>
    </w:sdtPr>
    <w:sdtEndPr/>
    <w:sdtContent>
      <w:p w:rsidR="008520FF" w:rsidRDefault="008520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0FF" w:rsidRDefault="008520F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20FF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5CD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031B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BF3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99E50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2025-12-05T07:18:00Z</dcterms:created>
  <dcterms:modified xsi:type="dcterms:W3CDTF">2025-12-05T07:18:00Z</dcterms:modified>
</cp:coreProperties>
</file>