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78E5040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D289EC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607F1">
        <w:rPr>
          <w:sz w:val="28"/>
          <w:szCs w:val="28"/>
          <w:u w:val="single"/>
        </w:rPr>
        <w:t>19.11.2025г.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A607F1">
        <w:rPr>
          <w:sz w:val="28"/>
          <w:szCs w:val="28"/>
        </w:rPr>
        <w:t xml:space="preserve"> 928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961"/>
      </w:tblGrid>
      <w:tr w:rsidR="00B15D3A" w:rsidRPr="00B15D3A" w14:paraId="3DCD8D9B" w14:textId="77777777" w:rsidTr="00A46358">
        <w:tc>
          <w:tcPr>
            <w:tcW w:w="4928" w:type="dxa"/>
          </w:tcPr>
          <w:p w14:paraId="739602AD" w14:textId="251620A6" w:rsidR="00B15D3A" w:rsidRPr="00B15D3A" w:rsidRDefault="00B15D3A" w:rsidP="00B15D3A">
            <w:pPr>
              <w:tabs>
                <w:tab w:val="left" w:pos="1035"/>
              </w:tabs>
              <w:ind w:left="-105" w:right="322"/>
              <w:jc w:val="both"/>
              <w:rPr>
                <w:sz w:val="28"/>
                <w:szCs w:val="28"/>
              </w:rPr>
            </w:pPr>
            <w:r w:rsidRPr="00B15D3A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«Шумячский муниципальный округ» Смоленской области от 17.11.2025г. № 903 «Об  утверждении  проекта межевания территории земельных участков для размещения линейного объекта»</w:t>
            </w:r>
          </w:p>
        </w:tc>
        <w:tc>
          <w:tcPr>
            <w:tcW w:w="5493" w:type="dxa"/>
          </w:tcPr>
          <w:p w14:paraId="5CF1A82C" w14:textId="77777777" w:rsidR="00B15D3A" w:rsidRPr="00B15D3A" w:rsidRDefault="00B15D3A" w:rsidP="00B15D3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1BE432F" w14:textId="77777777" w:rsidR="00B15D3A" w:rsidRPr="00B15D3A" w:rsidRDefault="00B15D3A" w:rsidP="00B15D3A">
      <w:pPr>
        <w:jc w:val="both"/>
        <w:rPr>
          <w:szCs w:val="24"/>
        </w:rPr>
      </w:pPr>
      <w:r w:rsidRPr="00B15D3A">
        <w:rPr>
          <w:sz w:val="28"/>
          <w:szCs w:val="28"/>
        </w:rPr>
        <w:tab/>
      </w:r>
    </w:p>
    <w:p w14:paraId="4B242DAD" w14:textId="6836EC11" w:rsidR="00B15D3A" w:rsidRPr="00B15D3A" w:rsidRDefault="00B15D3A" w:rsidP="00B15D3A">
      <w:pPr>
        <w:tabs>
          <w:tab w:val="left" w:pos="709"/>
        </w:tabs>
        <w:jc w:val="both"/>
        <w:rPr>
          <w:sz w:val="28"/>
          <w:szCs w:val="28"/>
        </w:rPr>
      </w:pPr>
      <w:r w:rsidRPr="00B15D3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B15D3A">
        <w:rPr>
          <w:sz w:val="28"/>
          <w:szCs w:val="28"/>
        </w:rPr>
        <w:t>В соответствии с Уставом Администрации муниципального образования «Шумячский муниципальный округ» Смоленской области</w:t>
      </w:r>
    </w:p>
    <w:p w14:paraId="45F92A40" w14:textId="1E0B4469" w:rsidR="00B15D3A" w:rsidRPr="00B15D3A" w:rsidRDefault="00B15D3A" w:rsidP="00B15D3A">
      <w:pPr>
        <w:jc w:val="both"/>
        <w:rPr>
          <w:sz w:val="28"/>
          <w:szCs w:val="28"/>
        </w:rPr>
      </w:pPr>
      <w:r w:rsidRPr="00B15D3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B15D3A">
        <w:rPr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</w:t>
      </w:r>
    </w:p>
    <w:p w14:paraId="02D6C261" w14:textId="77777777" w:rsidR="00B15D3A" w:rsidRPr="00B15D3A" w:rsidRDefault="00B15D3A" w:rsidP="00B15D3A">
      <w:pPr>
        <w:jc w:val="both"/>
        <w:rPr>
          <w:szCs w:val="24"/>
        </w:rPr>
      </w:pPr>
      <w:r w:rsidRPr="00B15D3A">
        <w:rPr>
          <w:sz w:val="28"/>
          <w:szCs w:val="28"/>
        </w:rPr>
        <w:t xml:space="preserve"> </w:t>
      </w:r>
    </w:p>
    <w:p w14:paraId="03EBB0A6" w14:textId="502D19F4" w:rsidR="00B15D3A" w:rsidRPr="00B15D3A" w:rsidRDefault="00B15D3A" w:rsidP="00B15D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5D3A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B15D3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15D3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15D3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15D3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15D3A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15D3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15D3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15D3A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15D3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15D3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15D3A">
        <w:rPr>
          <w:sz w:val="28"/>
          <w:szCs w:val="28"/>
        </w:rPr>
        <w:t>Т:</w:t>
      </w:r>
    </w:p>
    <w:p w14:paraId="03E486A2" w14:textId="77777777" w:rsidR="00B15D3A" w:rsidRPr="00B15D3A" w:rsidRDefault="00B15D3A" w:rsidP="00B15D3A">
      <w:pPr>
        <w:jc w:val="both"/>
        <w:rPr>
          <w:szCs w:val="24"/>
        </w:rPr>
      </w:pPr>
      <w:r w:rsidRPr="00B15D3A">
        <w:rPr>
          <w:sz w:val="28"/>
          <w:szCs w:val="28"/>
        </w:rPr>
        <w:t xml:space="preserve">         </w:t>
      </w:r>
    </w:p>
    <w:p w14:paraId="710DB368" w14:textId="2ED46F0D" w:rsidR="00B15D3A" w:rsidRPr="00B15D3A" w:rsidRDefault="00B15D3A" w:rsidP="00B15D3A">
      <w:pPr>
        <w:jc w:val="both"/>
        <w:rPr>
          <w:sz w:val="28"/>
          <w:szCs w:val="28"/>
        </w:rPr>
      </w:pPr>
      <w:r w:rsidRPr="00B15D3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B15D3A">
        <w:rPr>
          <w:sz w:val="28"/>
          <w:szCs w:val="28"/>
        </w:rPr>
        <w:t>1. Внести в постановление Администрации муниципального образования «Шумячский муниципальный округ» Смоленской области от 17.11.2025 г. № 903 «Об утверждении проекта межевания территории земельных участков для размещения линейного объекта» следующие изменения:</w:t>
      </w:r>
    </w:p>
    <w:p w14:paraId="1C6C257F" w14:textId="3095B924" w:rsidR="00B15D3A" w:rsidRPr="00B15D3A" w:rsidRDefault="00B15D3A" w:rsidP="00B15D3A">
      <w:pPr>
        <w:numPr>
          <w:ilvl w:val="1"/>
          <w:numId w:val="28"/>
        </w:numPr>
        <w:ind w:left="0" w:firstLine="709"/>
        <w:jc w:val="both"/>
        <w:rPr>
          <w:sz w:val="28"/>
          <w:szCs w:val="28"/>
        </w:rPr>
      </w:pPr>
      <w:r w:rsidRPr="00B15D3A">
        <w:rPr>
          <w:sz w:val="28"/>
          <w:szCs w:val="28"/>
        </w:rPr>
        <w:t xml:space="preserve">В пункте 1 слова по тексту «Категория земель  –  земли населенных пунктов» заменить словами «Категория земель – земли населенных пунктов и земли промышленности».            </w:t>
      </w:r>
    </w:p>
    <w:p w14:paraId="6FEC2617" w14:textId="61FE5AC5" w:rsidR="00B15D3A" w:rsidRPr="00B15D3A" w:rsidRDefault="00B15D3A" w:rsidP="00B15D3A">
      <w:pPr>
        <w:jc w:val="both"/>
        <w:rPr>
          <w:sz w:val="28"/>
          <w:szCs w:val="28"/>
        </w:rPr>
      </w:pPr>
      <w:r w:rsidRPr="00B15D3A">
        <w:rPr>
          <w:sz w:val="28"/>
          <w:szCs w:val="28"/>
        </w:rPr>
        <w:t xml:space="preserve">          2.  Настоящее постановление вступает в силу со дня его подписания.</w:t>
      </w:r>
    </w:p>
    <w:tbl>
      <w:tblPr>
        <w:tblW w:w="14142" w:type="dxa"/>
        <w:tblLook w:val="01E0" w:firstRow="1" w:lastRow="1" w:firstColumn="1" w:lastColumn="1" w:noHBand="0" w:noVBand="0"/>
      </w:tblPr>
      <w:tblGrid>
        <w:gridCol w:w="10031"/>
        <w:gridCol w:w="4111"/>
      </w:tblGrid>
      <w:tr w:rsidR="00B15D3A" w:rsidRPr="00B15D3A" w14:paraId="1EDB103C" w14:textId="77777777" w:rsidTr="00A46358">
        <w:tc>
          <w:tcPr>
            <w:tcW w:w="10031" w:type="dxa"/>
            <w:hideMark/>
          </w:tcPr>
          <w:p w14:paraId="517E3ADD" w14:textId="796C6852" w:rsidR="00B15D3A" w:rsidRPr="00B15D3A" w:rsidRDefault="00B15D3A" w:rsidP="00B15D3A">
            <w:pPr>
              <w:ind w:left="-105" w:right="291"/>
              <w:jc w:val="both"/>
              <w:rPr>
                <w:sz w:val="28"/>
                <w:szCs w:val="28"/>
              </w:rPr>
            </w:pPr>
            <w:r w:rsidRPr="00B15D3A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  <w:r w:rsidRPr="00B15D3A">
              <w:rPr>
                <w:sz w:val="28"/>
                <w:szCs w:val="28"/>
              </w:rPr>
              <w:t xml:space="preserve">3.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 </w:t>
            </w:r>
          </w:p>
          <w:p w14:paraId="6D8FD105" w14:textId="77777777" w:rsidR="00B15D3A" w:rsidRPr="00B15D3A" w:rsidRDefault="00B15D3A" w:rsidP="00B15D3A">
            <w:pPr>
              <w:jc w:val="both"/>
              <w:rPr>
                <w:sz w:val="28"/>
                <w:szCs w:val="28"/>
              </w:rPr>
            </w:pPr>
          </w:p>
          <w:p w14:paraId="4152AC58" w14:textId="77777777" w:rsidR="00B15D3A" w:rsidRPr="00B15D3A" w:rsidRDefault="00B15D3A" w:rsidP="00B15D3A">
            <w:pPr>
              <w:ind w:left="-105"/>
              <w:jc w:val="both"/>
              <w:rPr>
                <w:sz w:val="28"/>
                <w:szCs w:val="28"/>
              </w:rPr>
            </w:pPr>
            <w:r w:rsidRPr="00B15D3A">
              <w:rPr>
                <w:sz w:val="28"/>
                <w:szCs w:val="28"/>
              </w:rPr>
              <w:t>Глава муниципального образования</w:t>
            </w:r>
          </w:p>
          <w:p w14:paraId="1BAA8BCE" w14:textId="77777777" w:rsidR="00B15D3A" w:rsidRPr="00B15D3A" w:rsidRDefault="00B15D3A" w:rsidP="00B15D3A">
            <w:pPr>
              <w:ind w:left="-105"/>
              <w:jc w:val="both"/>
              <w:rPr>
                <w:sz w:val="28"/>
                <w:szCs w:val="28"/>
              </w:rPr>
            </w:pPr>
            <w:r w:rsidRPr="00B15D3A">
              <w:rPr>
                <w:sz w:val="28"/>
                <w:szCs w:val="28"/>
              </w:rPr>
              <w:t xml:space="preserve">«Шумячский муниципальный округ» </w:t>
            </w:r>
          </w:p>
          <w:p w14:paraId="78C21D86" w14:textId="636A9DE0" w:rsidR="00B15D3A" w:rsidRPr="00B15D3A" w:rsidRDefault="00B15D3A" w:rsidP="00B15D3A">
            <w:pPr>
              <w:ind w:left="-105"/>
              <w:jc w:val="both"/>
              <w:rPr>
                <w:sz w:val="28"/>
                <w:szCs w:val="28"/>
              </w:rPr>
            </w:pPr>
            <w:r w:rsidRPr="00B15D3A">
              <w:rPr>
                <w:sz w:val="28"/>
                <w:szCs w:val="28"/>
              </w:rPr>
              <w:t xml:space="preserve">Смоленской области                                                      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B15D3A">
              <w:rPr>
                <w:sz w:val="28"/>
                <w:szCs w:val="28"/>
              </w:rPr>
              <w:t xml:space="preserve">   Д.А. Каменев</w:t>
            </w:r>
          </w:p>
        </w:tc>
        <w:tc>
          <w:tcPr>
            <w:tcW w:w="4111" w:type="dxa"/>
            <w:vAlign w:val="bottom"/>
            <w:hideMark/>
          </w:tcPr>
          <w:p w14:paraId="49F386A7" w14:textId="77777777" w:rsidR="00B15D3A" w:rsidRPr="00B15D3A" w:rsidRDefault="00B15D3A" w:rsidP="00B15D3A">
            <w:pPr>
              <w:jc w:val="right"/>
              <w:rPr>
                <w:sz w:val="28"/>
                <w:szCs w:val="28"/>
              </w:rPr>
            </w:pPr>
          </w:p>
          <w:p w14:paraId="1E81A0F1" w14:textId="77777777" w:rsidR="00B15D3A" w:rsidRPr="00B15D3A" w:rsidRDefault="00B15D3A" w:rsidP="00B15D3A">
            <w:pPr>
              <w:jc w:val="right"/>
              <w:rPr>
                <w:sz w:val="28"/>
                <w:szCs w:val="28"/>
              </w:rPr>
            </w:pPr>
          </w:p>
          <w:p w14:paraId="6E080315" w14:textId="77777777" w:rsidR="00B15D3A" w:rsidRPr="00B15D3A" w:rsidRDefault="00B15D3A" w:rsidP="00B15D3A">
            <w:pPr>
              <w:jc w:val="right"/>
              <w:rPr>
                <w:sz w:val="28"/>
                <w:szCs w:val="28"/>
              </w:rPr>
            </w:pPr>
          </w:p>
          <w:p w14:paraId="446B2C0C" w14:textId="77777777" w:rsidR="00B15D3A" w:rsidRPr="00B15D3A" w:rsidRDefault="00B15D3A" w:rsidP="00B15D3A">
            <w:pPr>
              <w:jc w:val="right"/>
              <w:rPr>
                <w:sz w:val="28"/>
                <w:szCs w:val="28"/>
              </w:rPr>
            </w:pPr>
          </w:p>
          <w:p w14:paraId="5E85A618" w14:textId="77777777" w:rsidR="00B15D3A" w:rsidRPr="00B15D3A" w:rsidRDefault="00B15D3A" w:rsidP="00B15D3A">
            <w:pPr>
              <w:jc w:val="right"/>
              <w:rPr>
                <w:sz w:val="28"/>
                <w:szCs w:val="28"/>
              </w:rPr>
            </w:pPr>
          </w:p>
          <w:p w14:paraId="4841C979" w14:textId="77777777" w:rsidR="00B15D3A" w:rsidRPr="00B15D3A" w:rsidRDefault="00B15D3A" w:rsidP="00B15D3A">
            <w:pPr>
              <w:jc w:val="right"/>
              <w:rPr>
                <w:sz w:val="28"/>
                <w:szCs w:val="28"/>
              </w:rPr>
            </w:pPr>
            <w:r w:rsidRPr="00B15D3A">
              <w:rPr>
                <w:sz w:val="28"/>
                <w:szCs w:val="28"/>
              </w:rPr>
              <w:t>Д.А. Каменев</w:t>
            </w:r>
          </w:p>
        </w:tc>
      </w:tr>
    </w:tbl>
    <w:p w14:paraId="3D7D38E5" w14:textId="07FC6D61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B15D3A">
      <w:headerReference w:type="even" r:id="rId9"/>
      <w:headerReference w:type="default" r:id="rId10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3E4A1" w14:textId="77777777" w:rsidR="00B428C6" w:rsidRDefault="00B428C6" w:rsidP="00FC6C01">
      <w:r>
        <w:separator/>
      </w:r>
    </w:p>
  </w:endnote>
  <w:endnote w:type="continuationSeparator" w:id="0">
    <w:p w14:paraId="4896E000" w14:textId="77777777" w:rsidR="00B428C6" w:rsidRDefault="00B428C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CB919" w14:textId="77777777" w:rsidR="00B428C6" w:rsidRDefault="00B428C6" w:rsidP="00FC6C01">
      <w:r>
        <w:separator/>
      </w:r>
    </w:p>
  </w:footnote>
  <w:footnote w:type="continuationSeparator" w:id="0">
    <w:p w14:paraId="65165AE2" w14:textId="77777777" w:rsidR="00B428C6" w:rsidRDefault="00B428C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82E3" w14:textId="39CAF708" w:rsidR="003C1270" w:rsidRDefault="003C1270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D139F8"/>
    <w:multiLevelType w:val="multilevel"/>
    <w:tmpl w:val="7DF0F98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0E69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3164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07F1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5D43"/>
    <w:rsid w:val="00B05393"/>
    <w:rsid w:val="00B05B9F"/>
    <w:rsid w:val="00B07D51"/>
    <w:rsid w:val="00B136BD"/>
    <w:rsid w:val="00B15874"/>
    <w:rsid w:val="00B15B8A"/>
    <w:rsid w:val="00B15D3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8C6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DDE68-6D10-4DFD-AF59-22949E7F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2025-11-20T08:09:00Z</cp:lastPrinted>
  <dcterms:created xsi:type="dcterms:W3CDTF">2025-11-21T09:05:00Z</dcterms:created>
  <dcterms:modified xsi:type="dcterms:W3CDTF">2025-11-21T09:05:00Z</dcterms:modified>
</cp:coreProperties>
</file>