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DFDF23B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68040EC6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E86715">
        <w:rPr>
          <w:sz w:val="28"/>
          <w:szCs w:val="28"/>
          <w:u w:val="single"/>
        </w:rPr>
        <w:t>17.11.2025г.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E86715">
        <w:rPr>
          <w:sz w:val="28"/>
          <w:szCs w:val="28"/>
        </w:rPr>
        <w:t xml:space="preserve"> 903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36"/>
        <w:gridCol w:w="5002"/>
      </w:tblGrid>
      <w:tr w:rsidR="00C9235E" w:rsidRPr="00C9235E" w14:paraId="6A1FDB0E" w14:textId="77777777" w:rsidTr="00C9235E">
        <w:tc>
          <w:tcPr>
            <w:tcW w:w="4636" w:type="dxa"/>
          </w:tcPr>
          <w:p w14:paraId="15FF7061" w14:textId="77777777" w:rsidR="00C9235E" w:rsidRPr="00C9235E" w:rsidRDefault="00C9235E" w:rsidP="00C9235E">
            <w:pPr>
              <w:ind w:right="127"/>
              <w:jc w:val="both"/>
              <w:rPr>
                <w:sz w:val="28"/>
                <w:szCs w:val="28"/>
              </w:rPr>
            </w:pPr>
            <w:r w:rsidRPr="00C9235E">
              <w:rPr>
                <w:sz w:val="28"/>
                <w:szCs w:val="28"/>
              </w:rPr>
              <w:t>Об утверждении  проекта межевания территории земельных участков для размещения линейного объекта</w:t>
            </w:r>
          </w:p>
        </w:tc>
        <w:tc>
          <w:tcPr>
            <w:tcW w:w="5002" w:type="dxa"/>
          </w:tcPr>
          <w:p w14:paraId="0386EC32" w14:textId="77777777" w:rsidR="00C9235E" w:rsidRPr="00C9235E" w:rsidRDefault="00C9235E" w:rsidP="00C9235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3239E52" w14:textId="31A86250" w:rsidR="00C9235E" w:rsidRDefault="00C9235E" w:rsidP="00C9235E">
      <w:pPr>
        <w:jc w:val="both"/>
        <w:rPr>
          <w:sz w:val="28"/>
          <w:szCs w:val="28"/>
        </w:rPr>
      </w:pPr>
      <w:r w:rsidRPr="00C9235E">
        <w:rPr>
          <w:sz w:val="28"/>
          <w:szCs w:val="28"/>
        </w:rPr>
        <w:tab/>
      </w:r>
    </w:p>
    <w:p w14:paraId="23D05C86" w14:textId="77777777" w:rsidR="00C9235E" w:rsidRPr="00C9235E" w:rsidRDefault="00C9235E" w:rsidP="00C9235E">
      <w:pPr>
        <w:jc w:val="both"/>
        <w:rPr>
          <w:sz w:val="28"/>
          <w:szCs w:val="28"/>
        </w:rPr>
      </w:pPr>
    </w:p>
    <w:p w14:paraId="17B1AA15" w14:textId="0B7A42C5" w:rsidR="00C9235E" w:rsidRPr="00C9235E" w:rsidRDefault="00C9235E" w:rsidP="00C9235E">
      <w:pPr>
        <w:ind w:firstLine="708"/>
        <w:jc w:val="both"/>
        <w:rPr>
          <w:sz w:val="28"/>
          <w:szCs w:val="28"/>
        </w:rPr>
      </w:pPr>
      <w:r w:rsidRPr="00C9235E">
        <w:rPr>
          <w:sz w:val="28"/>
          <w:szCs w:val="28"/>
        </w:rPr>
        <w:t>Руководствуясь статьями 42-46 Градостроительного кодекса Российской Федерации, статьей 14 Федерального закона от 06.10.2003г.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C9235E">
        <w:rPr>
          <w:sz w:val="28"/>
          <w:szCs w:val="28"/>
        </w:rPr>
        <w:t>Шумячский</w:t>
      </w:r>
      <w:proofErr w:type="spellEnd"/>
      <w:r w:rsidRPr="00C9235E">
        <w:rPr>
          <w:sz w:val="28"/>
          <w:szCs w:val="28"/>
        </w:rPr>
        <w:t xml:space="preserve"> муниципальный округ» Смоленской области в целях соблюдения прав человека на благоприятные условия жизнедеятельности, интересов населения,</w:t>
      </w:r>
    </w:p>
    <w:p w14:paraId="15D6950A" w14:textId="77777777" w:rsidR="00C9235E" w:rsidRPr="00C9235E" w:rsidRDefault="00C9235E" w:rsidP="00C9235E">
      <w:pPr>
        <w:jc w:val="both"/>
        <w:rPr>
          <w:sz w:val="28"/>
          <w:szCs w:val="28"/>
        </w:rPr>
      </w:pPr>
      <w:r w:rsidRPr="00C9235E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C9235E">
        <w:rPr>
          <w:sz w:val="28"/>
          <w:szCs w:val="28"/>
        </w:rPr>
        <w:t>Шумячский</w:t>
      </w:r>
      <w:proofErr w:type="spellEnd"/>
      <w:r w:rsidRPr="00C9235E">
        <w:rPr>
          <w:sz w:val="28"/>
          <w:szCs w:val="28"/>
        </w:rPr>
        <w:t xml:space="preserve"> муниципальный округ» Смоленской области</w:t>
      </w:r>
    </w:p>
    <w:p w14:paraId="642056F4" w14:textId="77777777" w:rsidR="00C9235E" w:rsidRPr="00C9235E" w:rsidRDefault="00C9235E" w:rsidP="00C9235E">
      <w:pPr>
        <w:jc w:val="both"/>
        <w:rPr>
          <w:sz w:val="28"/>
          <w:szCs w:val="28"/>
        </w:rPr>
      </w:pPr>
    </w:p>
    <w:p w14:paraId="47B4C2EE" w14:textId="1D5F80A6" w:rsidR="00C9235E" w:rsidRPr="00C9235E" w:rsidRDefault="00C9235E" w:rsidP="00C923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9235E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>Т:</w:t>
      </w:r>
    </w:p>
    <w:p w14:paraId="7CA6FAB3" w14:textId="77777777" w:rsidR="00C9235E" w:rsidRPr="00C9235E" w:rsidRDefault="00C9235E" w:rsidP="00C9235E">
      <w:pPr>
        <w:jc w:val="both"/>
        <w:rPr>
          <w:sz w:val="28"/>
          <w:szCs w:val="28"/>
        </w:rPr>
      </w:pPr>
    </w:p>
    <w:p w14:paraId="2CECA7DB" w14:textId="2C6134CD" w:rsidR="00C9235E" w:rsidRPr="00C9235E" w:rsidRDefault="00C9235E" w:rsidP="00C9235E">
      <w:pPr>
        <w:ind w:firstLine="708"/>
        <w:jc w:val="both"/>
        <w:rPr>
          <w:sz w:val="28"/>
          <w:szCs w:val="28"/>
        </w:rPr>
      </w:pPr>
      <w:r w:rsidRPr="00C9235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9235E">
        <w:rPr>
          <w:sz w:val="28"/>
          <w:szCs w:val="28"/>
        </w:rPr>
        <w:t xml:space="preserve">Утвердить проект межевания территории земельных участков для размещения линейного объекта улично-дорожной сети местного значения, расположенного по адресу: Российская Федерация, Смоленская область, </w:t>
      </w:r>
      <w:proofErr w:type="spellStart"/>
      <w:r w:rsidRPr="00C9235E">
        <w:rPr>
          <w:sz w:val="28"/>
          <w:szCs w:val="28"/>
        </w:rPr>
        <w:t>Шумячский</w:t>
      </w:r>
      <w:proofErr w:type="spellEnd"/>
      <w:r w:rsidRPr="00C9235E">
        <w:rPr>
          <w:sz w:val="28"/>
          <w:szCs w:val="28"/>
        </w:rPr>
        <w:t xml:space="preserve"> муниципальный округ, дер. </w:t>
      </w:r>
      <w:proofErr w:type="spellStart"/>
      <w:r w:rsidRPr="00C9235E">
        <w:rPr>
          <w:sz w:val="28"/>
          <w:szCs w:val="28"/>
        </w:rPr>
        <w:t>Гневкого</w:t>
      </w:r>
      <w:proofErr w:type="spellEnd"/>
      <w:r w:rsidRPr="00C9235E">
        <w:rPr>
          <w:sz w:val="28"/>
          <w:szCs w:val="28"/>
        </w:rPr>
        <w:t xml:space="preserve"> - дер. </w:t>
      </w:r>
      <w:proofErr w:type="spellStart"/>
      <w:r w:rsidRPr="00C9235E">
        <w:rPr>
          <w:sz w:val="28"/>
          <w:szCs w:val="28"/>
        </w:rPr>
        <w:t>Рязаново-Ворошилово</w:t>
      </w:r>
      <w:proofErr w:type="spellEnd"/>
      <w:r w:rsidRPr="00C9235E">
        <w:rPr>
          <w:sz w:val="28"/>
          <w:szCs w:val="28"/>
        </w:rPr>
        <w:t xml:space="preserve"> - дер. </w:t>
      </w:r>
      <w:proofErr w:type="spellStart"/>
      <w:r w:rsidRPr="00C9235E">
        <w:rPr>
          <w:sz w:val="28"/>
          <w:szCs w:val="28"/>
        </w:rPr>
        <w:t>Рязаново</w:t>
      </w:r>
      <w:proofErr w:type="spellEnd"/>
      <w:r w:rsidRPr="00C9235E">
        <w:rPr>
          <w:sz w:val="28"/>
          <w:szCs w:val="28"/>
        </w:rPr>
        <w:t>-Село с разрешенным использованием – земельные участки (территории) общего пользования</w:t>
      </w:r>
      <w:r>
        <w:rPr>
          <w:sz w:val="28"/>
          <w:szCs w:val="28"/>
        </w:rPr>
        <w:t>.</w:t>
      </w:r>
    </w:p>
    <w:p w14:paraId="0DF035BB" w14:textId="77777777" w:rsidR="00C9235E" w:rsidRPr="00C9235E" w:rsidRDefault="00C9235E" w:rsidP="00C9235E">
      <w:pPr>
        <w:ind w:firstLine="708"/>
        <w:jc w:val="both"/>
        <w:rPr>
          <w:sz w:val="28"/>
          <w:szCs w:val="28"/>
        </w:rPr>
      </w:pPr>
      <w:r w:rsidRPr="00C9235E">
        <w:rPr>
          <w:sz w:val="28"/>
          <w:szCs w:val="28"/>
        </w:rPr>
        <w:t>Категория земель – земли населенных пунктов.</w:t>
      </w:r>
    </w:p>
    <w:p w14:paraId="534A111D" w14:textId="76C57F2F" w:rsidR="00C9235E" w:rsidRDefault="00C9235E" w:rsidP="00C9235E">
      <w:pPr>
        <w:ind w:firstLine="708"/>
        <w:jc w:val="both"/>
        <w:rPr>
          <w:sz w:val="28"/>
          <w:szCs w:val="28"/>
        </w:rPr>
      </w:pPr>
    </w:p>
    <w:p w14:paraId="11AD219E" w14:textId="77777777" w:rsidR="00C9235E" w:rsidRPr="00C9235E" w:rsidRDefault="00C9235E" w:rsidP="00C9235E">
      <w:pPr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5126"/>
        <w:gridCol w:w="4655"/>
      </w:tblGrid>
      <w:tr w:rsidR="00C9235E" w:rsidRPr="00C9235E" w14:paraId="3280EF77" w14:textId="77777777" w:rsidTr="00C9235E">
        <w:tc>
          <w:tcPr>
            <w:tcW w:w="5126" w:type="dxa"/>
            <w:hideMark/>
          </w:tcPr>
          <w:p w14:paraId="46EEA29C" w14:textId="77777777" w:rsidR="00C9235E" w:rsidRPr="00C9235E" w:rsidRDefault="00C9235E" w:rsidP="00CC0F82">
            <w:pPr>
              <w:jc w:val="both"/>
              <w:rPr>
                <w:sz w:val="28"/>
                <w:szCs w:val="28"/>
              </w:rPr>
            </w:pPr>
          </w:p>
          <w:p w14:paraId="4BE10FDD" w14:textId="1ED89B2B" w:rsidR="00C9235E" w:rsidRPr="00C9235E" w:rsidRDefault="00C9235E" w:rsidP="00C9235E">
            <w:pPr>
              <w:rPr>
                <w:sz w:val="28"/>
                <w:szCs w:val="28"/>
              </w:rPr>
            </w:pPr>
            <w:r w:rsidRPr="00C9235E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C9235E">
              <w:rPr>
                <w:sz w:val="28"/>
                <w:szCs w:val="28"/>
              </w:rPr>
              <w:t>Шумячский</w:t>
            </w:r>
            <w:proofErr w:type="spellEnd"/>
            <w:r w:rsidRPr="00C9235E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655" w:type="dxa"/>
            <w:vAlign w:val="bottom"/>
            <w:hideMark/>
          </w:tcPr>
          <w:p w14:paraId="142A7F48" w14:textId="77777777" w:rsidR="00C9235E" w:rsidRPr="00C9235E" w:rsidRDefault="00C9235E" w:rsidP="00CC0F82">
            <w:pPr>
              <w:jc w:val="right"/>
              <w:rPr>
                <w:sz w:val="28"/>
                <w:szCs w:val="28"/>
              </w:rPr>
            </w:pPr>
          </w:p>
          <w:p w14:paraId="3D61B982" w14:textId="77777777" w:rsidR="00C9235E" w:rsidRPr="00C9235E" w:rsidRDefault="00C9235E" w:rsidP="00CC0F82">
            <w:pPr>
              <w:jc w:val="right"/>
              <w:rPr>
                <w:sz w:val="28"/>
                <w:szCs w:val="28"/>
              </w:rPr>
            </w:pPr>
          </w:p>
          <w:p w14:paraId="69168D96" w14:textId="77777777" w:rsidR="00C9235E" w:rsidRPr="00C9235E" w:rsidRDefault="00C9235E" w:rsidP="00CC0F82">
            <w:pPr>
              <w:jc w:val="right"/>
              <w:rPr>
                <w:sz w:val="28"/>
                <w:szCs w:val="28"/>
              </w:rPr>
            </w:pPr>
          </w:p>
          <w:p w14:paraId="214299C6" w14:textId="77201AB4" w:rsidR="00C9235E" w:rsidRPr="00C9235E" w:rsidRDefault="00C9235E" w:rsidP="00CC0F8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C9235E">
              <w:rPr>
                <w:sz w:val="28"/>
                <w:szCs w:val="28"/>
              </w:rPr>
              <w:t>Д.А. Каменев</w:t>
            </w:r>
          </w:p>
          <w:p w14:paraId="1311F216" w14:textId="77777777" w:rsidR="00C9235E" w:rsidRPr="00C9235E" w:rsidRDefault="00C9235E" w:rsidP="00CC0F82">
            <w:pPr>
              <w:jc w:val="right"/>
              <w:rPr>
                <w:sz w:val="28"/>
                <w:szCs w:val="28"/>
              </w:rPr>
            </w:pPr>
          </w:p>
        </w:tc>
      </w:tr>
    </w:tbl>
    <w:p w14:paraId="60107974" w14:textId="731044C2" w:rsidR="00EF03E7" w:rsidRDefault="00EF03E7" w:rsidP="00E8671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EF03E7" w:rsidSect="00C9235E">
      <w:headerReference w:type="even" r:id="rId9"/>
      <w:headerReference w:type="default" r:id="rId10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D1747" w14:textId="77777777" w:rsidR="00F715D7" w:rsidRDefault="00F715D7" w:rsidP="00FC6C01">
      <w:r>
        <w:separator/>
      </w:r>
    </w:p>
  </w:endnote>
  <w:endnote w:type="continuationSeparator" w:id="0">
    <w:p w14:paraId="772A1951" w14:textId="77777777" w:rsidR="00F715D7" w:rsidRDefault="00F715D7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B0AE0" w14:textId="77777777" w:rsidR="00F715D7" w:rsidRDefault="00F715D7" w:rsidP="00FC6C01">
      <w:r>
        <w:separator/>
      </w:r>
    </w:p>
  </w:footnote>
  <w:footnote w:type="continuationSeparator" w:id="0">
    <w:p w14:paraId="12BF8348" w14:textId="77777777" w:rsidR="00F715D7" w:rsidRDefault="00F715D7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82E3" w14:textId="617EAC27" w:rsidR="003C1270" w:rsidRDefault="003C1270">
    <w:pPr>
      <w:pStyle w:val="a4"/>
      <w:jc w:val="center"/>
    </w:pPr>
  </w:p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074EB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07E1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0C54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541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77439"/>
    <w:rsid w:val="00C8024A"/>
    <w:rsid w:val="00C82B3A"/>
    <w:rsid w:val="00C85820"/>
    <w:rsid w:val="00C91E29"/>
    <w:rsid w:val="00C9235E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8671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15D7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AB1DD-20D3-404A-9953-61E28924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2025-11-14T09:35:00Z</cp:lastPrinted>
  <dcterms:created xsi:type="dcterms:W3CDTF">2025-11-19T13:13:00Z</dcterms:created>
  <dcterms:modified xsi:type="dcterms:W3CDTF">2025-11-19T13:13:00Z</dcterms:modified>
</cp:coreProperties>
</file>