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820343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4049E7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274FB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274FB">
        <w:rPr>
          <w:sz w:val="28"/>
          <w:szCs w:val="28"/>
        </w:rPr>
        <w:t xml:space="preserve"> 750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9961" w:type="dxa"/>
        <w:tblInd w:w="-142" w:type="dxa"/>
        <w:tblLook w:val="01E0" w:firstRow="1" w:lastRow="1" w:firstColumn="1" w:lastColumn="1" w:noHBand="0" w:noVBand="0"/>
      </w:tblPr>
      <w:tblGrid>
        <w:gridCol w:w="5279"/>
        <w:gridCol w:w="4682"/>
      </w:tblGrid>
      <w:tr w:rsidR="00A866AC" w:rsidRPr="00A866AC" w14:paraId="058249B1" w14:textId="77777777" w:rsidTr="00A866AC">
        <w:tc>
          <w:tcPr>
            <w:tcW w:w="5279" w:type="dxa"/>
            <w:hideMark/>
          </w:tcPr>
          <w:p w14:paraId="112303CF" w14:textId="2E9B3F09" w:rsidR="00A866AC" w:rsidRPr="00A866AC" w:rsidRDefault="00A866AC" w:rsidP="00A866AC">
            <w:pPr>
              <w:shd w:val="clear" w:color="auto" w:fill="FFFFFF"/>
              <w:spacing w:after="100" w:afterAutospacing="1"/>
              <w:ind w:right="630"/>
              <w:jc w:val="both"/>
              <w:rPr>
                <w:color w:val="212121"/>
                <w:sz w:val="21"/>
                <w:szCs w:val="21"/>
              </w:rPr>
            </w:pPr>
            <w:r w:rsidRPr="00A866AC">
              <w:rPr>
                <w:color w:val="212121"/>
                <w:sz w:val="28"/>
                <w:szCs w:val="28"/>
                <w:shd w:val="clear" w:color="auto" w:fill="FFFFFF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от 09.09.2025г. №708 «О присвоении статуса единой теплоснабжающей организации на </w:t>
            </w:r>
            <w:r w:rsidRPr="00A866AC">
              <w:rPr>
                <w:rFonts w:eastAsia="Arial Unicode MS"/>
                <w:color w:val="000000"/>
                <w:sz w:val="28"/>
                <w:szCs w:val="28"/>
              </w:rPr>
              <w:t xml:space="preserve"> территории муниципального образования «Шумячский муниципальный округ» Смоленской области в населенных пунктах: п. Шумячи, с. Первомайский в границах зон действия систем теплоснабжения</w:t>
            </w:r>
          </w:p>
        </w:tc>
        <w:tc>
          <w:tcPr>
            <w:tcW w:w="4682" w:type="dxa"/>
          </w:tcPr>
          <w:p w14:paraId="0755E6C2" w14:textId="77777777" w:rsidR="00A866AC" w:rsidRPr="00A866AC" w:rsidRDefault="00A866AC" w:rsidP="00A866AC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14:paraId="4480F06E" w14:textId="77BB2C2E" w:rsidR="00A866AC" w:rsidRPr="00A866AC" w:rsidRDefault="00A866AC" w:rsidP="00A866AC">
      <w:pPr>
        <w:rPr>
          <w:sz w:val="28"/>
          <w:szCs w:val="28"/>
        </w:rPr>
      </w:pPr>
    </w:p>
    <w:p w14:paraId="21949397" w14:textId="77777777" w:rsidR="00A866AC" w:rsidRPr="00A866AC" w:rsidRDefault="00A866AC" w:rsidP="00A866AC">
      <w:pPr>
        <w:shd w:val="clear" w:color="auto" w:fill="FFFFFF"/>
        <w:jc w:val="center"/>
        <w:rPr>
          <w:color w:val="212121"/>
          <w:sz w:val="21"/>
          <w:szCs w:val="21"/>
        </w:rPr>
      </w:pPr>
      <w:r w:rsidRPr="00A866AC">
        <w:rPr>
          <w:color w:val="212121"/>
          <w:szCs w:val="24"/>
          <w:shd w:val="clear" w:color="auto" w:fill="FFFFFF"/>
        </w:rPr>
        <w:t> </w:t>
      </w:r>
    </w:p>
    <w:p w14:paraId="3301BC65" w14:textId="5B727BC6" w:rsidR="00A866AC" w:rsidRDefault="00A866AC" w:rsidP="00A866AC">
      <w:pPr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A866AC">
        <w:rPr>
          <w:color w:val="212121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190-ФЗ «О теплоснабжении», Правилами организации теплоснабжения в Российской Федерации, утвержденными постановлением Правительства Российской Федерации от 08.08.2012г. № 808 «Об организации теплоснабжения в Российской Федерации и о внесении изменений в некоторые акты Правительства Российской Федерации»,</w:t>
      </w:r>
    </w:p>
    <w:p w14:paraId="71C90FB6" w14:textId="0773A2C3" w:rsidR="00A866AC" w:rsidRPr="00A866AC" w:rsidRDefault="00A866AC" w:rsidP="00A866AC">
      <w:pPr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A866AC">
        <w:rPr>
          <w:color w:val="212121"/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496CA5EA" w14:textId="77777777" w:rsidR="00A866AC" w:rsidRPr="00A866AC" w:rsidRDefault="00A866AC" w:rsidP="00A866AC">
      <w:pPr>
        <w:shd w:val="clear" w:color="auto" w:fill="FFFFFF"/>
        <w:ind w:left="-851"/>
        <w:jc w:val="both"/>
        <w:rPr>
          <w:color w:val="212121"/>
          <w:sz w:val="28"/>
          <w:szCs w:val="28"/>
        </w:rPr>
      </w:pPr>
      <w:r w:rsidRPr="00A866AC">
        <w:rPr>
          <w:color w:val="212121"/>
          <w:sz w:val="28"/>
          <w:szCs w:val="28"/>
        </w:rPr>
        <w:t xml:space="preserve">   </w:t>
      </w:r>
    </w:p>
    <w:p w14:paraId="6825D1F4" w14:textId="426C379F" w:rsidR="00A866AC" w:rsidRPr="00A866AC" w:rsidRDefault="00A866AC" w:rsidP="00A866AC">
      <w:pPr>
        <w:shd w:val="clear" w:color="auto" w:fill="FFFFFF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ab/>
      </w:r>
      <w:r w:rsidRPr="00A866AC">
        <w:rPr>
          <w:color w:val="212121"/>
          <w:sz w:val="28"/>
          <w:szCs w:val="28"/>
        </w:rPr>
        <w:t>П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С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Т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А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Н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В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Л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Я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Е</w:t>
      </w:r>
      <w:r>
        <w:rPr>
          <w:color w:val="212121"/>
          <w:sz w:val="28"/>
          <w:szCs w:val="28"/>
        </w:rPr>
        <w:t xml:space="preserve"> </w:t>
      </w:r>
      <w:r w:rsidRPr="00A866AC">
        <w:rPr>
          <w:color w:val="212121"/>
          <w:sz w:val="28"/>
          <w:szCs w:val="28"/>
        </w:rPr>
        <w:t>Т:</w:t>
      </w:r>
    </w:p>
    <w:p w14:paraId="0DF47694" w14:textId="77777777" w:rsidR="00A866AC" w:rsidRPr="00A866AC" w:rsidRDefault="00A866AC" w:rsidP="00A866AC">
      <w:pPr>
        <w:shd w:val="clear" w:color="auto" w:fill="FFFFFF"/>
        <w:ind w:left="-851"/>
        <w:jc w:val="both"/>
        <w:rPr>
          <w:color w:val="212121"/>
          <w:sz w:val="21"/>
          <w:szCs w:val="21"/>
        </w:rPr>
      </w:pPr>
      <w:r w:rsidRPr="00A866AC">
        <w:rPr>
          <w:color w:val="212121"/>
          <w:sz w:val="21"/>
          <w:szCs w:val="21"/>
        </w:rPr>
        <w:t> </w:t>
      </w:r>
    </w:p>
    <w:p w14:paraId="7675C5AF" w14:textId="7B448AE0" w:rsidR="00A866AC" w:rsidRPr="00A866AC" w:rsidRDefault="00A866AC" w:rsidP="00A866AC">
      <w:pPr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A866AC">
        <w:rPr>
          <w:color w:val="212121"/>
          <w:sz w:val="28"/>
          <w:szCs w:val="28"/>
        </w:rPr>
        <w:t>1. Пункт 1 постановления изложить в новой редакции:</w:t>
      </w:r>
    </w:p>
    <w:p w14:paraId="1F2DB413" w14:textId="3FBB2A38" w:rsidR="00A866AC" w:rsidRPr="00A866AC" w:rsidRDefault="00A866AC" w:rsidP="00A866AC">
      <w:pPr>
        <w:shd w:val="clear" w:color="auto" w:fill="FFFFFF"/>
        <w:ind w:firstLine="709"/>
        <w:jc w:val="both"/>
        <w:rPr>
          <w:color w:val="212121"/>
          <w:sz w:val="21"/>
          <w:szCs w:val="21"/>
        </w:rPr>
      </w:pPr>
      <w:r w:rsidRPr="00A866AC">
        <w:rPr>
          <w:color w:val="212121"/>
          <w:sz w:val="28"/>
          <w:szCs w:val="28"/>
        </w:rPr>
        <w:t xml:space="preserve">«О присвоении Смоленской региональной теплоэнергетической компании «Смоленскрегионтеплоэнерго» статуса единой теплоснабжающей организации </w:t>
      </w:r>
      <w:r w:rsidRPr="00A866AC">
        <w:rPr>
          <w:color w:val="212121"/>
          <w:sz w:val="28"/>
          <w:szCs w:val="28"/>
        </w:rPr>
        <w:lastRenderedPageBreak/>
        <w:t>на территории</w:t>
      </w:r>
      <w:r w:rsidRPr="00A866AC">
        <w:rPr>
          <w:sz w:val="20"/>
        </w:rPr>
        <w:t xml:space="preserve"> </w:t>
      </w:r>
      <w:r w:rsidRPr="00A866AC">
        <w:rPr>
          <w:color w:val="212121"/>
          <w:sz w:val="28"/>
          <w:szCs w:val="28"/>
        </w:rPr>
        <w:t>муниципального образования «Шумячский муниципальный округ» Смоленской области в населенных пунктах: п. Шумячи, с. Первомайский в границах зон действия систем теплоснабжения,  согласно приложению №1.»</w:t>
      </w:r>
    </w:p>
    <w:p w14:paraId="37620D27" w14:textId="7F2C9CCD" w:rsidR="00A866AC" w:rsidRPr="00A866AC" w:rsidRDefault="00A866AC" w:rsidP="00A866AC">
      <w:pPr>
        <w:shd w:val="clear" w:color="auto" w:fill="FFFFFF"/>
        <w:ind w:firstLine="709"/>
        <w:jc w:val="both"/>
        <w:rPr>
          <w:sz w:val="20"/>
        </w:rPr>
      </w:pPr>
      <w:r w:rsidRPr="00A866AC">
        <w:rPr>
          <w:color w:val="212121"/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479F5940" w14:textId="4FA9BE64" w:rsidR="00A866AC" w:rsidRDefault="00A866AC" w:rsidP="00A866AC">
      <w:pPr>
        <w:ind w:left="-851"/>
        <w:rPr>
          <w:sz w:val="20"/>
        </w:rPr>
      </w:pPr>
    </w:p>
    <w:p w14:paraId="3DF9D0A1" w14:textId="77777777" w:rsidR="00A866AC" w:rsidRDefault="00A866AC" w:rsidP="00A866AC">
      <w:pPr>
        <w:ind w:left="-851"/>
        <w:rPr>
          <w:sz w:val="20"/>
        </w:rPr>
      </w:pPr>
    </w:p>
    <w:p w14:paraId="24AD910B" w14:textId="77777777" w:rsidR="00A866AC" w:rsidRPr="00A866AC" w:rsidRDefault="00A866AC" w:rsidP="00A866AC">
      <w:pPr>
        <w:ind w:left="-851"/>
        <w:rPr>
          <w:sz w:val="20"/>
        </w:rPr>
      </w:pPr>
    </w:p>
    <w:tbl>
      <w:tblPr>
        <w:tblStyle w:val="13"/>
        <w:tblW w:w="1049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652"/>
      </w:tblGrid>
      <w:tr w:rsidR="00A866AC" w:rsidRPr="00A866AC" w14:paraId="04E3A296" w14:textId="77777777" w:rsidTr="00A866AC">
        <w:tc>
          <w:tcPr>
            <w:tcW w:w="5846" w:type="dxa"/>
          </w:tcPr>
          <w:p w14:paraId="472FBC0C" w14:textId="77777777" w:rsidR="00A866AC" w:rsidRPr="00A866AC" w:rsidRDefault="00A866AC" w:rsidP="00A866AC">
            <w:pPr>
              <w:ind w:left="630"/>
              <w:rPr>
                <w:rFonts w:ascii="Times New Roman" w:hAnsi="Times New Roman"/>
                <w:sz w:val="28"/>
                <w:szCs w:val="28"/>
              </w:rPr>
            </w:pPr>
            <w:r w:rsidRPr="00A866AC">
              <w:rPr>
                <w:rFonts w:ascii="Times New Roman" w:hAnsi="Times New Roman"/>
                <w:sz w:val="28"/>
                <w:szCs w:val="28"/>
              </w:rPr>
              <w:t>И.п. Главы муниципального образования «</w:t>
            </w:r>
            <w:proofErr w:type="spellStart"/>
            <w:r w:rsidRPr="00A866A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A866A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2" w:type="dxa"/>
            <w:vAlign w:val="bottom"/>
          </w:tcPr>
          <w:p w14:paraId="0D4E035C" w14:textId="340219EF" w:rsidR="00A866AC" w:rsidRPr="00A866AC" w:rsidRDefault="00A866AC" w:rsidP="00A866AC">
            <w:pPr>
              <w:ind w:left="6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6A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866AC">
              <w:rPr>
                <w:rFonts w:ascii="Times New Roman" w:hAnsi="Times New Roman"/>
                <w:sz w:val="28"/>
                <w:szCs w:val="28"/>
              </w:rPr>
              <w:t xml:space="preserve">        Н.М. Дмитриева</w:t>
            </w:r>
          </w:p>
        </w:tc>
      </w:tr>
    </w:tbl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</w:p>
    <w:p w14:paraId="21A1D06C" w14:textId="57C58897" w:rsidR="00B66838" w:rsidRDefault="00B66838" w:rsidP="00DD7FF1">
      <w:pPr>
        <w:jc w:val="both"/>
        <w:rPr>
          <w:sz w:val="28"/>
          <w:szCs w:val="28"/>
        </w:rPr>
      </w:pPr>
    </w:p>
    <w:p w14:paraId="5015DC06" w14:textId="5203469A" w:rsidR="00B66838" w:rsidRDefault="00B66838" w:rsidP="00DD7FF1">
      <w:pPr>
        <w:jc w:val="both"/>
        <w:rPr>
          <w:sz w:val="28"/>
          <w:szCs w:val="28"/>
        </w:rPr>
      </w:pPr>
    </w:p>
    <w:p w14:paraId="62B85C75" w14:textId="55BFDE87" w:rsidR="00A866AC" w:rsidRDefault="00A866AC" w:rsidP="00DD7FF1">
      <w:pPr>
        <w:jc w:val="both"/>
        <w:rPr>
          <w:sz w:val="28"/>
          <w:szCs w:val="28"/>
        </w:rPr>
      </w:pPr>
    </w:p>
    <w:p w14:paraId="3CC8BBB5" w14:textId="7BD5E059" w:rsidR="00A866AC" w:rsidRDefault="00A866AC" w:rsidP="00DD7FF1">
      <w:pPr>
        <w:jc w:val="both"/>
        <w:rPr>
          <w:sz w:val="28"/>
          <w:szCs w:val="28"/>
        </w:rPr>
      </w:pPr>
    </w:p>
    <w:p w14:paraId="570CAF1E" w14:textId="1CA6E43F" w:rsidR="00A866AC" w:rsidRDefault="00A866AC" w:rsidP="00DD7FF1">
      <w:pPr>
        <w:jc w:val="both"/>
        <w:rPr>
          <w:sz w:val="28"/>
          <w:szCs w:val="28"/>
        </w:rPr>
      </w:pPr>
    </w:p>
    <w:p w14:paraId="498F1044" w14:textId="106FD035" w:rsidR="00A866AC" w:rsidRDefault="00A866AC" w:rsidP="00DD7FF1">
      <w:pPr>
        <w:jc w:val="both"/>
        <w:rPr>
          <w:sz w:val="28"/>
          <w:szCs w:val="28"/>
        </w:rPr>
      </w:pPr>
    </w:p>
    <w:p w14:paraId="2C932A04" w14:textId="24BFAE1A" w:rsidR="00A866AC" w:rsidRDefault="00A866AC" w:rsidP="00DD7FF1">
      <w:pPr>
        <w:jc w:val="both"/>
        <w:rPr>
          <w:sz w:val="28"/>
          <w:szCs w:val="28"/>
        </w:rPr>
      </w:pPr>
    </w:p>
    <w:p w14:paraId="6886DC55" w14:textId="18BF8E42" w:rsidR="00A866AC" w:rsidRDefault="00A866AC" w:rsidP="00DD7FF1">
      <w:pPr>
        <w:jc w:val="both"/>
        <w:rPr>
          <w:sz w:val="28"/>
          <w:szCs w:val="28"/>
        </w:rPr>
      </w:pPr>
    </w:p>
    <w:p w14:paraId="07C14A9A" w14:textId="1D57BA82" w:rsidR="00A866AC" w:rsidRDefault="00A866AC" w:rsidP="00DD7FF1">
      <w:pPr>
        <w:jc w:val="both"/>
        <w:rPr>
          <w:sz w:val="28"/>
          <w:szCs w:val="28"/>
        </w:rPr>
      </w:pPr>
    </w:p>
    <w:p w14:paraId="499AC86B" w14:textId="52079DBE" w:rsidR="00A866AC" w:rsidRDefault="00A866AC" w:rsidP="00DD7FF1">
      <w:pPr>
        <w:jc w:val="both"/>
        <w:rPr>
          <w:sz w:val="28"/>
          <w:szCs w:val="28"/>
        </w:rPr>
      </w:pPr>
    </w:p>
    <w:p w14:paraId="093B58F2" w14:textId="44CFE400" w:rsidR="00A866AC" w:rsidRDefault="00A866AC" w:rsidP="00DD7FF1">
      <w:pPr>
        <w:jc w:val="both"/>
        <w:rPr>
          <w:sz w:val="28"/>
          <w:szCs w:val="28"/>
        </w:rPr>
      </w:pPr>
    </w:p>
    <w:p w14:paraId="766AB4A8" w14:textId="76A17701" w:rsidR="00A866AC" w:rsidRDefault="00A866AC" w:rsidP="00DD7FF1">
      <w:pPr>
        <w:jc w:val="both"/>
        <w:rPr>
          <w:sz w:val="28"/>
          <w:szCs w:val="28"/>
        </w:rPr>
      </w:pPr>
      <w:bookmarkStart w:id="0" w:name="_GoBack"/>
      <w:bookmarkEnd w:id="0"/>
    </w:p>
    <w:sectPr w:rsidR="00A866AC" w:rsidSect="000C3391">
      <w:headerReference w:type="even" r:id="rId9"/>
      <w:headerReference w:type="default" r:id="rId10"/>
      <w:pgSz w:w="11906" w:h="16838"/>
      <w:pgMar w:top="851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A620" w14:textId="77777777" w:rsidR="00966C18" w:rsidRDefault="00966C18" w:rsidP="00FC6C01">
      <w:r>
        <w:separator/>
      </w:r>
    </w:p>
  </w:endnote>
  <w:endnote w:type="continuationSeparator" w:id="0">
    <w:p w14:paraId="48EEC061" w14:textId="77777777" w:rsidR="00966C18" w:rsidRDefault="00966C1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A3385" w14:textId="77777777" w:rsidR="00966C18" w:rsidRDefault="00966C18" w:rsidP="00FC6C01">
      <w:r>
        <w:separator/>
      </w:r>
    </w:p>
  </w:footnote>
  <w:footnote w:type="continuationSeparator" w:id="0">
    <w:p w14:paraId="349D186A" w14:textId="77777777" w:rsidR="00966C18" w:rsidRDefault="00966C1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336052"/>
      <w:docPartObj>
        <w:docPartGallery w:val="Page Numbers (Top of Page)"/>
        <w:docPartUnique/>
      </w:docPartObj>
    </w:sdtPr>
    <w:sdtEndPr/>
    <w:sdtContent>
      <w:p w14:paraId="7C95C752" w14:textId="10EAFAF9" w:rsidR="000C3391" w:rsidRDefault="000C33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4EF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658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2094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3E0F"/>
    <w:rsid w:val="004E1D07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09D7"/>
    <w:rsid w:val="008461CC"/>
    <w:rsid w:val="00847C12"/>
    <w:rsid w:val="008510B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6C18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49AA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866AC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74F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23DA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2CD"/>
    <w:rsid w:val="00FD199E"/>
    <w:rsid w:val="00FD5263"/>
    <w:rsid w:val="00FE0186"/>
    <w:rsid w:val="00FE043E"/>
    <w:rsid w:val="00FE1D9D"/>
    <w:rsid w:val="00FE1E11"/>
    <w:rsid w:val="00FE4A8D"/>
    <w:rsid w:val="00FE60FD"/>
    <w:rsid w:val="00FE6DA8"/>
    <w:rsid w:val="00FF3F82"/>
    <w:rsid w:val="00FF4A4B"/>
    <w:rsid w:val="00FF5128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uiPriority w:val="59"/>
    <w:rsid w:val="00A86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C4B5-70E2-4801-895D-C0E21AAA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2025-09-17T13:12:00Z</cp:lastPrinted>
  <dcterms:created xsi:type="dcterms:W3CDTF">2025-09-19T12:48:00Z</dcterms:created>
  <dcterms:modified xsi:type="dcterms:W3CDTF">2025-09-19T12:48:00Z</dcterms:modified>
</cp:coreProperties>
</file>