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5A6404">
        <w:rPr>
          <w:sz w:val="28"/>
          <w:szCs w:val="28"/>
          <w:u w:val="single"/>
        </w:rPr>
        <w:t>30.07.2025г.</w:t>
      </w:r>
      <w:r w:rsidRPr="000016F6">
        <w:rPr>
          <w:sz w:val="28"/>
          <w:szCs w:val="28"/>
          <w:u w:val="single"/>
        </w:rPr>
        <w:t xml:space="preserve">  </w:t>
      </w:r>
      <w:r w:rsidRPr="000016F6">
        <w:rPr>
          <w:sz w:val="28"/>
          <w:szCs w:val="28"/>
        </w:rPr>
        <w:t>№</w:t>
      </w:r>
      <w:r w:rsidR="005A6404">
        <w:rPr>
          <w:sz w:val="28"/>
          <w:szCs w:val="28"/>
        </w:rPr>
        <w:t xml:space="preserve"> 607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323627" w:rsidRDefault="00323627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</w:p>
    <w:tbl>
      <w:tblPr>
        <w:tblW w:w="109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AD1DFE" w:rsidRPr="00DB6139" w:rsidTr="00005EEF">
        <w:tc>
          <w:tcPr>
            <w:tcW w:w="4680" w:type="dxa"/>
          </w:tcPr>
          <w:p w:rsidR="00AD1DFE" w:rsidRPr="00DB6139" w:rsidRDefault="00AD1DFE" w:rsidP="00005EEF">
            <w:pPr>
              <w:ind w:left="-75"/>
              <w:jc w:val="both"/>
              <w:rPr>
                <w:bCs/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О присвоении адресных данных объекту адресации</w:t>
            </w:r>
          </w:p>
        </w:tc>
        <w:tc>
          <w:tcPr>
            <w:tcW w:w="6237" w:type="dxa"/>
          </w:tcPr>
          <w:p w:rsidR="00AD1DFE" w:rsidRPr="00DB6139" w:rsidRDefault="00AD1DFE" w:rsidP="0000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AD1DFE" w:rsidRPr="00AD1DFE" w:rsidRDefault="00AD1DFE" w:rsidP="00AD1DFE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x-none"/>
        </w:rPr>
      </w:pPr>
      <w:r w:rsidRPr="00DB6139">
        <w:rPr>
          <w:sz w:val="28"/>
          <w:szCs w:val="28"/>
          <w:lang w:eastAsia="x-none"/>
        </w:rPr>
        <w:t xml:space="preserve">   </w:t>
      </w:r>
    </w:p>
    <w:p w:rsidR="00AD1DFE" w:rsidRDefault="00AD1DFE" w:rsidP="00AD1DFE">
      <w:pPr>
        <w:ind w:firstLine="709"/>
        <w:jc w:val="both"/>
        <w:rPr>
          <w:sz w:val="28"/>
          <w:szCs w:val="24"/>
        </w:rPr>
      </w:pPr>
      <w:r w:rsidRPr="00DB6139">
        <w:rPr>
          <w:rFonts w:eastAsia="Calibri"/>
          <w:color w:val="000000"/>
          <w:sz w:val="28"/>
          <w:szCs w:val="24"/>
          <w:lang w:eastAsia="en-US"/>
        </w:rPr>
        <w:t>В соответствии с Федеральным законом от 28.12.2013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руководствуясь разделом 4 постановления Правительства Российской Федерации от 22.05.2015 № 492  «О 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постановлением Правительства Российской Федерации от 19.11.2014 № 1221 «Об утверждении правил присвоения, изменения и аннулирования адресов»</w:t>
      </w:r>
      <w:r w:rsidRPr="00DB6139">
        <w:rPr>
          <w:sz w:val="28"/>
          <w:szCs w:val="24"/>
        </w:rPr>
        <w:t xml:space="preserve">, </w:t>
      </w:r>
    </w:p>
    <w:p w:rsidR="00AD1DFE" w:rsidRPr="00DB6139" w:rsidRDefault="00AD1DFE" w:rsidP="00AD1DFE">
      <w:pPr>
        <w:ind w:firstLine="709"/>
        <w:jc w:val="both"/>
        <w:rPr>
          <w:sz w:val="28"/>
          <w:szCs w:val="28"/>
        </w:rPr>
      </w:pPr>
      <w:r w:rsidRPr="00DB6139">
        <w:rPr>
          <w:sz w:val="28"/>
          <w:szCs w:val="28"/>
        </w:rPr>
        <w:t>Администрация муниципального образования «</w:t>
      </w:r>
      <w:proofErr w:type="spellStart"/>
      <w:r w:rsidRPr="00DB6139">
        <w:rPr>
          <w:sz w:val="28"/>
          <w:szCs w:val="28"/>
        </w:rPr>
        <w:t>Шумячский</w:t>
      </w:r>
      <w:proofErr w:type="spellEnd"/>
      <w:r w:rsidRPr="00DB6139">
        <w:rPr>
          <w:sz w:val="28"/>
          <w:szCs w:val="28"/>
        </w:rPr>
        <w:t xml:space="preserve"> муниципальный округ» Смоленской области</w:t>
      </w:r>
    </w:p>
    <w:p w:rsidR="00AD1DFE" w:rsidRPr="00DB6139" w:rsidRDefault="00AD1DFE" w:rsidP="00AD1DFE">
      <w:pPr>
        <w:ind w:firstLine="709"/>
        <w:jc w:val="both"/>
        <w:rPr>
          <w:sz w:val="28"/>
          <w:szCs w:val="28"/>
        </w:rPr>
      </w:pPr>
    </w:p>
    <w:p w:rsidR="00AD1DFE" w:rsidRPr="00DB6139" w:rsidRDefault="00AD1DFE" w:rsidP="00AD1DFE">
      <w:pPr>
        <w:ind w:firstLine="709"/>
        <w:jc w:val="both"/>
        <w:outlineLvl w:val="0"/>
        <w:rPr>
          <w:sz w:val="28"/>
          <w:szCs w:val="28"/>
        </w:rPr>
      </w:pPr>
      <w:r w:rsidRPr="00DB6139">
        <w:rPr>
          <w:sz w:val="28"/>
          <w:szCs w:val="28"/>
        </w:rPr>
        <w:t>П О С Т А Н О В Л Я Е Т:</w:t>
      </w:r>
    </w:p>
    <w:p w:rsidR="00AD1DFE" w:rsidRPr="00DB6139" w:rsidRDefault="00AD1DFE" w:rsidP="00AD1DFE">
      <w:pPr>
        <w:tabs>
          <w:tab w:val="left" w:pos="6763"/>
        </w:tabs>
        <w:ind w:firstLine="709"/>
        <w:jc w:val="both"/>
        <w:rPr>
          <w:sz w:val="28"/>
          <w:szCs w:val="28"/>
        </w:rPr>
      </w:pPr>
    </w:p>
    <w:p w:rsidR="00AD1DFE" w:rsidRPr="005C1E76" w:rsidRDefault="00AD1DFE" w:rsidP="00AD1DF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5C1E76">
        <w:rPr>
          <w:sz w:val="28"/>
          <w:szCs w:val="28"/>
        </w:rPr>
        <w:t>1. Присвоить адресные данные следующ</w:t>
      </w:r>
      <w:r>
        <w:rPr>
          <w:sz w:val="28"/>
          <w:szCs w:val="28"/>
        </w:rPr>
        <w:t xml:space="preserve">им </w:t>
      </w:r>
      <w:r w:rsidRPr="005C1E76">
        <w:rPr>
          <w:sz w:val="28"/>
          <w:szCs w:val="28"/>
        </w:rPr>
        <w:t>объек</w:t>
      </w:r>
      <w:r>
        <w:rPr>
          <w:sz w:val="28"/>
          <w:szCs w:val="28"/>
        </w:rPr>
        <w:t>там</w:t>
      </w:r>
      <w:r w:rsidRPr="005C1E76">
        <w:rPr>
          <w:sz w:val="28"/>
          <w:szCs w:val="28"/>
        </w:rPr>
        <w:t xml:space="preserve"> адресации:</w:t>
      </w:r>
    </w:p>
    <w:p w:rsidR="00AD1DFE" w:rsidRPr="005C1E76" w:rsidRDefault="00AD1DFE" w:rsidP="00AD1DFE">
      <w:pPr>
        <w:jc w:val="both"/>
        <w:rPr>
          <w:sz w:val="28"/>
          <w:szCs w:val="28"/>
        </w:rPr>
      </w:pPr>
      <w:r w:rsidRPr="005C1E76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-</w:t>
      </w:r>
      <w:r w:rsidRPr="005C1E76">
        <w:rPr>
          <w:sz w:val="28"/>
          <w:szCs w:val="28"/>
        </w:rPr>
        <w:t xml:space="preserve"> жилой дом - площадью – 40,4 кв. м., </w:t>
      </w:r>
      <w:r w:rsidRPr="005C1E76">
        <w:rPr>
          <w:snapToGrid w:val="0"/>
          <w:sz w:val="28"/>
          <w:szCs w:val="28"/>
        </w:rPr>
        <w:t xml:space="preserve">с кадастровым номером 67:24:0700101:29 </w:t>
      </w:r>
      <w:r w:rsidRPr="005C1E76">
        <w:rPr>
          <w:sz w:val="28"/>
          <w:szCs w:val="28"/>
        </w:rPr>
        <w:t xml:space="preserve">адрес: Российская Федерация, Смоленская область, </w:t>
      </w:r>
      <w:proofErr w:type="spellStart"/>
      <w:r w:rsidRPr="005C1E76">
        <w:rPr>
          <w:sz w:val="28"/>
          <w:szCs w:val="28"/>
        </w:rPr>
        <w:t>Шумячский</w:t>
      </w:r>
      <w:proofErr w:type="spellEnd"/>
      <w:r w:rsidRPr="005C1E76">
        <w:rPr>
          <w:sz w:val="28"/>
          <w:szCs w:val="28"/>
        </w:rPr>
        <w:t xml:space="preserve"> муниципальный округ, д. </w:t>
      </w:r>
      <w:proofErr w:type="spellStart"/>
      <w:r w:rsidRPr="005C1E76">
        <w:rPr>
          <w:sz w:val="28"/>
          <w:szCs w:val="28"/>
        </w:rPr>
        <w:t>Хоронево</w:t>
      </w:r>
      <w:proofErr w:type="spellEnd"/>
      <w:r w:rsidRPr="005C1E76">
        <w:rPr>
          <w:sz w:val="28"/>
          <w:szCs w:val="28"/>
        </w:rPr>
        <w:t>, д. 10</w:t>
      </w:r>
    </w:p>
    <w:p w:rsidR="00AD1DFE" w:rsidRPr="005C1E76" w:rsidRDefault="00AD1DFE" w:rsidP="00AD1DFE">
      <w:pPr>
        <w:tabs>
          <w:tab w:val="left" w:pos="6763"/>
        </w:tabs>
        <w:ind w:firstLine="709"/>
        <w:jc w:val="both"/>
        <w:rPr>
          <w:sz w:val="28"/>
          <w:szCs w:val="28"/>
        </w:rPr>
      </w:pPr>
      <w:r w:rsidRPr="005C1E76">
        <w:rPr>
          <w:sz w:val="28"/>
          <w:szCs w:val="28"/>
        </w:rPr>
        <w:t>- земельн</w:t>
      </w:r>
      <w:r>
        <w:rPr>
          <w:sz w:val="28"/>
          <w:szCs w:val="28"/>
        </w:rPr>
        <w:t>ый</w:t>
      </w:r>
      <w:r w:rsidRPr="005C1E76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Pr="005C1E76">
        <w:rPr>
          <w:sz w:val="28"/>
          <w:szCs w:val="28"/>
        </w:rPr>
        <w:t xml:space="preserve"> с кадастровым номером 67:24:0700101:25, категория земель – земли населенных пунктов, </w:t>
      </w:r>
      <w:r>
        <w:rPr>
          <w:sz w:val="28"/>
          <w:szCs w:val="28"/>
        </w:rPr>
        <w:t xml:space="preserve">вид </w:t>
      </w:r>
      <w:r w:rsidRPr="005C1E76">
        <w:rPr>
          <w:sz w:val="28"/>
          <w:szCs w:val="28"/>
        </w:rPr>
        <w:t>разрешенно</w:t>
      </w:r>
      <w:r>
        <w:rPr>
          <w:sz w:val="28"/>
          <w:szCs w:val="28"/>
        </w:rPr>
        <w:t xml:space="preserve">го </w:t>
      </w:r>
      <w:r w:rsidRPr="005C1E76">
        <w:rPr>
          <w:sz w:val="28"/>
          <w:szCs w:val="28"/>
        </w:rPr>
        <w:t>использовани</w:t>
      </w:r>
      <w:r>
        <w:rPr>
          <w:sz w:val="28"/>
          <w:szCs w:val="28"/>
        </w:rPr>
        <w:t>я - под строительство жилого дома</w:t>
      </w:r>
      <w:r w:rsidRPr="005C1E76">
        <w:rPr>
          <w:sz w:val="28"/>
          <w:szCs w:val="28"/>
        </w:rPr>
        <w:t xml:space="preserve">, адрес: Российская Федерация, Смоленская область, </w:t>
      </w:r>
      <w:proofErr w:type="spellStart"/>
      <w:r w:rsidRPr="005C1E76">
        <w:rPr>
          <w:sz w:val="28"/>
          <w:szCs w:val="28"/>
        </w:rPr>
        <w:t>Шумячский</w:t>
      </w:r>
      <w:proofErr w:type="spellEnd"/>
      <w:r w:rsidRPr="005C1E76">
        <w:rPr>
          <w:sz w:val="28"/>
          <w:szCs w:val="28"/>
        </w:rPr>
        <w:t xml:space="preserve"> муниципальный округ, д. </w:t>
      </w:r>
      <w:proofErr w:type="spellStart"/>
      <w:r w:rsidRPr="005C1E76">
        <w:rPr>
          <w:sz w:val="28"/>
          <w:szCs w:val="28"/>
        </w:rPr>
        <w:t>Хоронево</w:t>
      </w:r>
      <w:proofErr w:type="spellEnd"/>
      <w:r w:rsidRPr="005C1E76">
        <w:rPr>
          <w:sz w:val="28"/>
          <w:szCs w:val="28"/>
        </w:rPr>
        <w:t>, земельный участок №. 10</w:t>
      </w:r>
    </w:p>
    <w:p w:rsidR="00AD1DFE" w:rsidRPr="005C1E76" w:rsidRDefault="00AD1DFE" w:rsidP="00AD1DFE">
      <w:pPr>
        <w:jc w:val="both"/>
        <w:rPr>
          <w:sz w:val="28"/>
          <w:szCs w:val="28"/>
        </w:rPr>
      </w:pPr>
    </w:p>
    <w:p w:rsidR="00AD1DFE" w:rsidRPr="005C1E76" w:rsidRDefault="00AD1DFE" w:rsidP="00AD1D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C1E76">
        <w:rPr>
          <w:sz w:val="28"/>
          <w:szCs w:val="28"/>
        </w:rPr>
        <w:t>2. Настоящее постановление вступает в силу со дня его подписания.</w:t>
      </w:r>
    </w:p>
    <w:p w:rsidR="005A6404" w:rsidRPr="005C1E76" w:rsidRDefault="005A6404" w:rsidP="005A6404">
      <w:pPr>
        <w:jc w:val="both"/>
        <w:rPr>
          <w:sz w:val="28"/>
          <w:szCs w:val="28"/>
        </w:rPr>
      </w:pPr>
      <w:bookmarkStart w:id="0" w:name="_GoBack"/>
      <w:bookmarkEnd w:id="0"/>
    </w:p>
    <w:tbl>
      <w:tblPr>
        <w:tblW w:w="10279" w:type="dxa"/>
        <w:tblInd w:w="-142" w:type="dxa"/>
        <w:tblLook w:val="0000" w:firstRow="0" w:lastRow="0" w:firstColumn="0" w:lastColumn="0" w:noHBand="0" w:noVBand="0"/>
      </w:tblPr>
      <w:tblGrid>
        <w:gridCol w:w="7387"/>
        <w:gridCol w:w="296"/>
        <w:gridCol w:w="2596"/>
      </w:tblGrid>
      <w:tr w:rsidR="00AD1DFE" w:rsidRPr="00DB6139" w:rsidTr="00005EEF">
        <w:tc>
          <w:tcPr>
            <w:tcW w:w="7029" w:type="dxa"/>
          </w:tcPr>
          <w:p w:rsidR="00AD1DFE" w:rsidRPr="00DB6139" w:rsidRDefault="00AD1DFE" w:rsidP="0000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Глава муниципального образования</w:t>
            </w:r>
          </w:p>
          <w:p w:rsidR="00AD1DFE" w:rsidRPr="00DB6139" w:rsidRDefault="00AD1DFE" w:rsidP="0000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>«</w:t>
            </w:r>
            <w:proofErr w:type="spellStart"/>
            <w:r w:rsidRPr="00DB6139">
              <w:rPr>
                <w:sz w:val="28"/>
                <w:szCs w:val="28"/>
              </w:rPr>
              <w:t>Шумячский</w:t>
            </w:r>
            <w:proofErr w:type="spellEnd"/>
            <w:r w:rsidRPr="00DB6139">
              <w:rPr>
                <w:sz w:val="28"/>
                <w:szCs w:val="28"/>
              </w:rPr>
              <w:t xml:space="preserve"> муниципальный округ»</w:t>
            </w:r>
          </w:p>
          <w:p w:rsidR="00AD1DFE" w:rsidRPr="00DB6139" w:rsidRDefault="00AD1DFE" w:rsidP="00005EE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DB6139">
              <w:rPr>
                <w:sz w:val="28"/>
                <w:szCs w:val="28"/>
              </w:rPr>
              <w:t xml:space="preserve">Смоленской области </w:t>
            </w:r>
            <w:r>
              <w:rPr>
                <w:sz w:val="28"/>
                <w:szCs w:val="28"/>
              </w:rPr>
              <w:t xml:space="preserve">   </w:t>
            </w:r>
          </w:p>
        </w:tc>
        <w:tc>
          <w:tcPr>
            <w:tcW w:w="282" w:type="dxa"/>
          </w:tcPr>
          <w:p w:rsidR="00AD1DFE" w:rsidRPr="00DB6139" w:rsidRDefault="00AD1DFE" w:rsidP="00005EEF">
            <w:pPr>
              <w:ind w:firstLine="709"/>
              <w:jc w:val="both"/>
              <w:rPr>
                <w:sz w:val="28"/>
                <w:szCs w:val="28"/>
              </w:rPr>
            </w:pPr>
          </w:p>
        </w:tc>
        <w:tc>
          <w:tcPr>
            <w:tcW w:w="2470" w:type="dxa"/>
          </w:tcPr>
          <w:p w:rsidR="00AD1DFE" w:rsidRPr="00DB6139" w:rsidRDefault="00AD1DFE" w:rsidP="00005EEF">
            <w:pPr>
              <w:ind w:firstLine="709"/>
              <w:jc w:val="both"/>
              <w:rPr>
                <w:sz w:val="28"/>
                <w:szCs w:val="28"/>
              </w:rPr>
            </w:pPr>
          </w:p>
          <w:p w:rsidR="00AD1DFE" w:rsidRPr="00DB6139" w:rsidRDefault="00AD1DFE" w:rsidP="00005EEF">
            <w:pPr>
              <w:jc w:val="right"/>
              <w:rPr>
                <w:sz w:val="28"/>
                <w:szCs w:val="28"/>
              </w:rPr>
            </w:pPr>
          </w:p>
          <w:p w:rsidR="00AD1DFE" w:rsidRDefault="00E332E1" w:rsidP="00E332E1">
            <w:pPr>
              <w:ind w:right="25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</w:t>
            </w:r>
            <w:r w:rsidR="00AD1DFE" w:rsidRPr="00DB6139">
              <w:rPr>
                <w:sz w:val="28"/>
                <w:szCs w:val="28"/>
              </w:rPr>
              <w:t>Д.А. Каменев</w:t>
            </w:r>
          </w:p>
          <w:p w:rsidR="00AD1DFE" w:rsidRPr="00DB6139" w:rsidRDefault="00AD1DFE" w:rsidP="00005EEF">
            <w:pPr>
              <w:jc w:val="right"/>
              <w:rPr>
                <w:sz w:val="28"/>
                <w:szCs w:val="28"/>
              </w:rPr>
            </w:pPr>
          </w:p>
        </w:tc>
      </w:tr>
    </w:tbl>
    <w:p w:rsidR="007F2603" w:rsidRPr="00712F0D" w:rsidRDefault="007F2603" w:rsidP="007F2603">
      <w:pPr>
        <w:jc w:val="both"/>
      </w:pPr>
    </w:p>
    <w:sectPr w:rsidR="007F2603" w:rsidRPr="00712F0D" w:rsidSect="005A6404">
      <w:headerReference w:type="even" r:id="rId9"/>
      <w:headerReference w:type="default" r:id="rId10"/>
      <w:pgSz w:w="11907" w:h="16840" w:code="9"/>
      <w:pgMar w:top="567" w:right="567" w:bottom="567" w:left="156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0476" w:rsidRDefault="00060476">
      <w:r>
        <w:separator/>
      </w:r>
    </w:p>
  </w:endnote>
  <w:endnote w:type="continuationSeparator" w:id="0">
    <w:p w:rsidR="00060476" w:rsidRDefault="0006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0476" w:rsidRDefault="00060476">
      <w:r>
        <w:separator/>
      </w:r>
    </w:p>
  </w:footnote>
  <w:footnote w:type="continuationSeparator" w:id="0">
    <w:p w:rsidR="00060476" w:rsidRDefault="000604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64A99" w:rsidRDefault="00164A99">
    <w:pPr>
      <w:pStyle w:val="a5"/>
      <w:jc w:val="center"/>
    </w:pPr>
  </w:p>
  <w:p w:rsidR="00BC4390" w:rsidRDefault="00BC4390">
    <w:pPr>
      <w:pStyle w:val="a5"/>
      <w:ind w:right="36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0476"/>
    <w:rsid w:val="000611B0"/>
    <w:rsid w:val="00067B08"/>
    <w:rsid w:val="000721E3"/>
    <w:rsid w:val="000755D3"/>
    <w:rsid w:val="00082B4D"/>
    <w:rsid w:val="00082F1D"/>
    <w:rsid w:val="00087431"/>
    <w:rsid w:val="000972F4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C79"/>
    <w:rsid w:val="005605E3"/>
    <w:rsid w:val="00574EDE"/>
    <w:rsid w:val="00576BB0"/>
    <w:rsid w:val="00582B97"/>
    <w:rsid w:val="00592181"/>
    <w:rsid w:val="005A5F73"/>
    <w:rsid w:val="005A6404"/>
    <w:rsid w:val="005B0BE9"/>
    <w:rsid w:val="005C42FA"/>
    <w:rsid w:val="005C5685"/>
    <w:rsid w:val="005D17F1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1C3A"/>
    <w:rsid w:val="00653ECF"/>
    <w:rsid w:val="00655CC9"/>
    <w:rsid w:val="00656C83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C83"/>
    <w:rsid w:val="007B5F03"/>
    <w:rsid w:val="007B7A2F"/>
    <w:rsid w:val="007C2F2A"/>
    <w:rsid w:val="007C36D3"/>
    <w:rsid w:val="007C4978"/>
    <w:rsid w:val="007D1648"/>
    <w:rsid w:val="007D3341"/>
    <w:rsid w:val="007D4AE6"/>
    <w:rsid w:val="007D50D0"/>
    <w:rsid w:val="007D5F12"/>
    <w:rsid w:val="007E026E"/>
    <w:rsid w:val="007E6C71"/>
    <w:rsid w:val="007F2603"/>
    <w:rsid w:val="00800126"/>
    <w:rsid w:val="00800D0F"/>
    <w:rsid w:val="00800D8A"/>
    <w:rsid w:val="008022B8"/>
    <w:rsid w:val="00804D14"/>
    <w:rsid w:val="00813106"/>
    <w:rsid w:val="00814691"/>
    <w:rsid w:val="008147AF"/>
    <w:rsid w:val="00817D80"/>
    <w:rsid w:val="008201B8"/>
    <w:rsid w:val="008221AF"/>
    <w:rsid w:val="00822F18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B213D"/>
    <w:rsid w:val="008B336B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68D3"/>
    <w:rsid w:val="009D5F90"/>
    <w:rsid w:val="009E1816"/>
    <w:rsid w:val="009E18F5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1DFE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1350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602"/>
    <w:rsid w:val="00BC3AFB"/>
    <w:rsid w:val="00BC4390"/>
    <w:rsid w:val="00BC79D3"/>
    <w:rsid w:val="00BD15AA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121B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7D4A"/>
    <w:rsid w:val="00DA1741"/>
    <w:rsid w:val="00DA2BF2"/>
    <w:rsid w:val="00DA5453"/>
    <w:rsid w:val="00DA68C4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2E1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21D6"/>
    <w:rsid w:val="00F634A4"/>
    <w:rsid w:val="00F65191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627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2F561B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34A7C-23F7-4C77-AE19-F588022B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5</cp:revision>
  <cp:lastPrinted>2025-07-29T13:36:00Z</cp:lastPrinted>
  <dcterms:created xsi:type="dcterms:W3CDTF">2025-07-29T13:35:00Z</dcterms:created>
  <dcterms:modified xsi:type="dcterms:W3CDTF">2025-08-05T08:46:00Z</dcterms:modified>
</cp:coreProperties>
</file>