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C5C88">
        <w:rPr>
          <w:sz w:val="28"/>
          <w:szCs w:val="28"/>
          <w:u w:val="single"/>
        </w:rPr>
        <w:t>30.12.2022г.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C5C88">
        <w:rPr>
          <w:sz w:val="28"/>
          <w:szCs w:val="28"/>
        </w:rPr>
        <w:t xml:space="preserve"> 591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0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6"/>
        <w:gridCol w:w="5639"/>
      </w:tblGrid>
      <w:tr w:rsidR="00DB12A5" w:rsidTr="00DB12A5">
        <w:tc>
          <w:tcPr>
            <w:tcW w:w="4396" w:type="dxa"/>
          </w:tcPr>
          <w:p w:rsidR="00DB12A5" w:rsidRDefault="00DB12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DB12A5" w:rsidRDefault="00DB12A5" w:rsidP="00DB12A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12A5" w:rsidRDefault="00DB12A5" w:rsidP="00DB12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9" w:type="dxa"/>
          </w:tcPr>
          <w:p w:rsidR="00DB12A5" w:rsidRDefault="00DB12A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B12A5" w:rsidRDefault="00DB12A5" w:rsidP="00DB12A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20.02.2013г. № 70), на основании заявления начальника Отдела бухгалтерского учета от 28.12.2022г.  </w:t>
      </w:r>
    </w:p>
    <w:p w:rsidR="00DB12A5" w:rsidRDefault="00DB12A5" w:rsidP="00DB1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B12A5" w:rsidRDefault="00DB12A5" w:rsidP="00DB12A5">
      <w:pPr>
        <w:ind w:firstLine="709"/>
        <w:jc w:val="both"/>
        <w:rPr>
          <w:sz w:val="28"/>
          <w:szCs w:val="28"/>
        </w:rPr>
      </w:pPr>
    </w:p>
    <w:p w:rsidR="00DB12A5" w:rsidRDefault="00DB12A5" w:rsidP="00DB1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B12A5" w:rsidRDefault="00DB12A5" w:rsidP="00DB1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12A5" w:rsidRDefault="0099678E" w:rsidP="00DB1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12A5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="00DB12A5">
        <w:rPr>
          <w:sz w:val="28"/>
          <w:szCs w:val="28"/>
        </w:rPr>
        <w:t>Шумячский</w:t>
      </w:r>
      <w:proofErr w:type="spellEnd"/>
      <w:r w:rsidR="00DB12A5">
        <w:rPr>
          <w:sz w:val="28"/>
          <w:szCs w:val="28"/>
        </w:rPr>
        <w:t xml:space="preserve"> район» Смоленской области объект основных средств:</w:t>
      </w:r>
    </w:p>
    <w:p w:rsidR="00DB12A5" w:rsidRDefault="00DB12A5" w:rsidP="00DB12A5">
      <w:pPr>
        <w:pStyle w:val="afff8"/>
        <w:ind w:left="1684"/>
        <w:jc w:val="both"/>
        <w:rPr>
          <w:sz w:val="28"/>
          <w:szCs w:val="28"/>
        </w:rPr>
      </w:pPr>
    </w:p>
    <w:tbl>
      <w:tblPr>
        <w:tblStyle w:val="affd"/>
        <w:tblW w:w="971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72"/>
        <w:gridCol w:w="33"/>
        <w:gridCol w:w="1674"/>
        <w:gridCol w:w="1345"/>
        <w:gridCol w:w="1050"/>
        <w:gridCol w:w="1707"/>
        <w:gridCol w:w="1937"/>
      </w:tblGrid>
      <w:tr w:rsidR="00DB12A5" w:rsidTr="0019113A">
        <w:trPr>
          <w:cantSplit/>
          <w:trHeight w:val="111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>
            <w:pPr>
              <w:tabs>
                <w:tab w:val="left" w:pos="291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Наименование </w:t>
            </w:r>
          </w:p>
          <w:p w:rsidR="00DB12A5" w:rsidRDefault="00DB12A5">
            <w:pPr>
              <w:tabs>
                <w:tab w:val="left" w:pos="291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объекта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>
            <w:pPr>
              <w:tabs>
                <w:tab w:val="left" w:pos="291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Инвентарный номер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A" w:rsidRDefault="00DB12A5" w:rsidP="0019113A">
            <w:pPr>
              <w:tabs>
                <w:tab w:val="left" w:pos="2910"/>
              </w:tabs>
              <w:ind w:left="-33" w:right="-11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</w:t>
            </w:r>
          </w:p>
          <w:p w:rsidR="00DB12A5" w:rsidRDefault="00DB12A5" w:rsidP="0019113A">
            <w:pPr>
              <w:tabs>
                <w:tab w:val="left" w:pos="2910"/>
              </w:tabs>
              <w:ind w:left="-33" w:right="-11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(шт</w:t>
            </w:r>
            <w:r w:rsidR="0019113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 w:rsidP="0019113A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</w:t>
            </w:r>
          </w:p>
          <w:p w:rsidR="00DB12A5" w:rsidRDefault="00DB12A5" w:rsidP="0019113A">
            <w:pPr>
              <w:tabs>
                <w:tab w:val="left" w:pos="2910"/>
              </w:tabs>
              <w:ind w:left="-10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выпуска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 w:rsidP="0019113A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Балансовая </w:t>
            </w:r>
            <w:proofErr w:type="gramStart"/>
            <w:r>
              <w:rPr>
                <w:szCs w:val="24"/>
                <w:lang w:eastAsia="en-US"/>
              </w:rPr>
              <w:t>стоимость  объектов</w:t>
            </w:r>
            <w:proofErr w:type="gramEnd"/>
            <w:r>
              <w:rPr>
                <w:szCs w:val="24"/>
                <w:lang w:eastAsia="en-US"/>
              </w:rPr>
              <w:t>,</w:t>
            </w:r>
          </w:p>
          <w:p w:rsidR="00DB12A5" w:rsidRDefault="00DB12A5" w:rsidP="0019113A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(руб</w:t>
            </w:r>
            <w:r w:rsidR="0019113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 w:rsidP="0019113A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Остаточная  стоимость</w:t>
            </w:r>
            <w:proofErr w:type="gramEnd"/>
            <w:r>
              <w:rPr>
                <w:szCs w:val="24"/>
                <w:lang w:eastAsia="en-US"/>
              </w:rPr>
              <w:t>,</w:t>
            </w:r>
          </w:p>
          <w:p w:rsidR="00DB12A5" w:rsidRDefault="00DB12A5" w:rsidP="0019113A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объектов (руб.)</w:t>
            </w:r>
          </w:p>
        </w:tc>
      </w:tr>
      <w:tr w:rsidR="00DB12A5" w:rsidTr="0019113A">
        <w:trPr>
          <w:cantSplit/>
          <w:trHeight w:val="288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 w:rsidP="0019113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Колесный трактор «Беларус-320.4М» с комплектом навесного и сменного оборудования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110135010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1869300,00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A5" w:rsidRDefault="00DB12A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1869300,00</w:t>
            </w:r>
          </w:p>
        </w:tc>
      </w:tr>
    </w:tbl>
    <w:p w:rsidR="00DB12A5" w:rsidRDefault="00DB12A5" w:rsidP="00DB12A5">
      <w:pPr>
        <w:ind w:firstLine="709"/>
        <w:jc w:val="both"/>
        <w:rPr>
          <w:sz w:val="28"/>
          <w:szCs w:val="28"/>
        </w:rPr>
      </w:pPr>
    </w:p>
    <w:p w:rsidR="00DB12A5" w:rsidRDefault="00DB12A5" w:rsidP="00DB12A5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Передать Объект в казну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DB12A5" w:rsidRDefault="00DB12A5" w:rsidP="00DB1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9113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DB12A5" w:rsidRDefault="00DB12A5" w:rsidP="00DB12A5">
      <w:pPr>
        <w:jc w:val="both"/>
        <w:rPr>
          <w:sz w:val="28"/>
          <w:szCs w:val="28"/>
        </w:rPr>
      </w:pPr>
    </w:p>
    <w:p w:rsidR="00DB12A5" w:rsidRDefault="00DB12A5" w:rsidP="00DB12A5">
      <w:pPr>
        <w:jc w:val="both"/>
        <w:rPr>
          <w:sz w:val="28"/>
          <w:szCs w:val="28"/>
        </w:rPr>
      </w:pPr>
    </w:p>
    <w:p w:rsidR="0019113A" w:rsidRDefault="0019113A" w:rsidP="00DB12A5">
      <w:pPr>
        <w:jc w:val="both"/>
        <w:rPr>
          <w:sz w:val="28"/>
          <w:szCs w:val="28"/>
        </w:rPr>
      </w:pPr>
    </w:p>
    <w:p w:rsidR="00DB12A5" w:rsidRDefault="00DB12A5" w:rsidP="00DB1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DB12A5" w:rsidRDefault="00DB12A5" w:rsidP="00DB12A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010ED7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48" w:rsidRDefault="00F03748">
      <w:r>
        <w:separator/>
      </w:r>
    </w:p>
  </w:endnote>
  <w:endnote w:type="continuationSeparator" w:id="0">
    <w:p w:rsidR="00F03748" w:rsidRDefault="00F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48" w:rsidRDefault="00F03748">
      <w:r>
        <w:separator/>
      </w:r>
    </w:p>
  </w:footnote>
  <w:footnote w:type="continuationSeparator" w:id="0">
    <w:p w:rsidR="00F03748" w:rsidRDefault="00F0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113A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43F7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071AD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678E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5C88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B12A5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3748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01EF8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uiPriority w:val="9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DB12A5"/>
    <w:pPr>
      <w:ind w:left="720"/>
      <w:contextualSpacing/>
    </w:pPr>
  </w:style>
  <w:style w:type="paragraph" w:styleId="afff9">
    <w:name w:val="Balloon Text"/>
    <w:basedOn w:val="a1"/>
    <w:link w:val="afffa"/>
    <w:rsid w:val="0099678E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99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2023-01-09T11:24:00Z</cp:lastPrinted>
  <dcterms:created xsi:type="dcterms:W3CDTF">2023-01-10T11:12:00Z</dcterms:created>
  <dcterms:modified xsi:type="dcterms:W3CDTF">2023-01-10T11:12:00Z</dcterms:modified>
</cp:coreProperties>
</file>