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FD48EE">
        <w:rPr>
          <w:sz w:val="28"/>
          <w:szCs w:val="28"/>
          <w:u w:val="single"/>
        </w:rPr>
        <w:t>13.12.2022г.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FD48EE">
        <w:rPr>
          <w:sz w:val="28"/>
          <w:szCs w:val="28"/>
        </w:rPr>
        <w:t xml:space="preserve"> 560</w:t>
      </w:r>
      <w:bookmarkStart w:id="0" w:name="_GoBack"/>
      <w:bookmarkEnd w:id="0"/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087"/>
      </w:tblGrid>
      <w:tr w:rsidR="00FD48EE" w:rsidTr="00FD48EE">
        <w:tc>
          <w:tcPr>
            <w:tcW w:w="4820" w:type="dxa"/>
            <w:hideMark/>
          </w:tcPr>
          <w:p w:rsidR="00FD48EE" w:rsidRDefault="00FD48EE" w:rsidP="00FD48EE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«Шумячский район» Смоленской области от 08.06.2021 г. </w:t>
            </w:r>
            <w:r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№ 230 «Об утверждении схемы расположения земельного участка на кадастровом плане территории»</w:t>
            </w:r>
          </w:p>
        </w:tc>
        <w:tc>
          <w:tcPr>
            <w:tcW w:w="4087" w:type="dxa"/>
          </w:tcPr>
          <w:p w:rsidR="00FD48EE" w:rsidRDefault="00FD48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48EE" w:rsidRDefault="00FD48EE" w:rsidP="00FD48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48EE" w:rsidRDefault="00FD48EE" w:rsidP="00FD48EE">
      <w:pPr>
        <w:jc w:val="both"/>
        <w:rPr>
          <w:sz w:val="28"/>
          <w:szCs w:val="28"/>
        </w:rPr>
      </w:pPr>
    </w:p>
    <w:p w:rsidR="00FD48EE" w:rsidRDefault="00FD48EE" w:rsidP="00FD48E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Родионовой Марины Николаевны от 06.12.2022 г.  (регистрационный </w:t>
      </w:r>
      <w:r>
        <w:rPr>
          <w:color w:val="000000"/>
          <w:sz w:val="28"/>
          <w:szCs w:val="28"/>
        </w:rPr>
        <w:t>№1475 от 07.12.2022г.)</w:t>
      </w:r>
    </w:p>
    <w:p w:rsidR="00FD48EE" w:rsidRDefault="00FD48EE" w:rsidP="00FD48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FD48EE" w:rsidRDefault="00FD48EE" w:rsidP="00FD48EE">
      <w:pPr>
        <w:jc w:val="both"/>
        <w:rPr>
          <w:sz w:val="28"/>
          <w:szCs w:val="28"/>
        </w:rPr>
      </w:pPr>
    </w:p>
    <w:p w:rsidR="00FD48EE" w:rsidRDefault="00FD48EE" w:rsidP="00FD48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:rsidR="00FD48EE" w:rsidRDefault="00FD48EE" w:rsidP="00FD48EE">
      <w:pPr>
        <w:jc w:val="both"/>
        <w:rPr>
          <w:sz w:val="28"/>
          <w:szCs w:val="28"/>
        </w:rPr>
      </w:pPr>
    </w:p>
    <w:p w:rsidR="00FD48EE" w:rsidRDefault="00FD48EE" w:rsidP="00FD4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муниципального образования «Шумячский район» Смоленской области от 08.06.2021г. № 230 «Об утверждении схемы расположения земельного участка на кадастровом плане территории» (далее - постановление) следующие изменения:</w:t>
      </w:r>
    </w:p>
    <w:p w:rsidR="00FD48EE" w:rsidRDefault="00FD48EE" w:rsidP="00FD4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1.Заголовок постановления изложить в следующей редакции: «О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территории».</w:t>
      </w:r>
    </w:p>
    <w:p w:rsidR="00FD48EE" w:rsidRDefault="00FD48EE" w:rsidP="00FD48EE">
      <w:pPr>
        <w:ind w:left="1276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 Пункт 1 постановления изложить в следующей редакции:</w:t>
      </w:r>
    </w:p>
    <w:p w:rsidR="00FD48EE" w:rsidRDefault="00FD48EE" w:rsidP="00FD48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«Предварительно согласовать Родионовой Марине Николаевне (паспорт 6611 №648117, выдан ТП в ПГТ Шумячи МО УФМС России по Смоленской области в </w:t>
      </w:r>
      <w:proofErr w:type="spellStart"/>
      <w:r>
        <w:rPr>
          <w:sz w:val="28"/>
          <w:szCs w:val="28"/>
        </w:rPr>
        <w:t>г.Рославль</w:t>
      </w:r>
      <w:proofErr w:type="spellEnd"/>
      <w:r>
        <w:rPr>
          <w:sz w:val="28"/>
          <w:szCs w:val="28"/>
        </w:rPr>
        <w:t xml:space="preserve"> от 24.01.2013г., зарегистрированной по адресу: Смоленская область, Шумячский район, д. </w:t>
      </w:r>
      <w:proofErr w:type="spellStart"/>
      <w:r>
        <w:rPr>
          <w:sz w:val="28"/>
          <w:szCs w:val="28"/>
        </w:rPr>
        <w:t>Гневково</w:t>
      </w:r>
      <w:proofErr w:type="spellEnd"/>
      <w:r>
        <w:rPr>
          <w:sz w:val="28"/>
          <w:szCs w:val="28"/>
        </w:rPr>
        <w:t xml:space="preserve">, д.73), предоставление земельного участка, площадью 20000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из категории земель – земли сельскохозяйственного назначения , расположенного по адресу: Российская Федерация, Смоленская область, Шумячский район, Озерное сельское поселение, около д. </w:t>
      </w:r>
      <w:proofErr w:type="spellStart"/>
      <w:r>
        <w:rPr>
          <w:sz w:val="28"/>
          <w:szCs w:val="28"/>
        </w:rPr>
        <w:t>Гневково</w:t>
      </w:r>
      <w:proofErr w:type="spellEnd"/>
      <w:r>
        <w:rPr>
          <w:sz w:val="28"/>
          <w:szCs w:val="28"/>
        </w:rPr>
        <w:t>.</w:t>
      </w:r>
    </w:p>
    <w:p w:rsidR="00FD48EE" w:rsidRDefault="00FD48EE" w:rsidP="00FD48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Утвердить схему расположения на кадастровом плане территории земельного участка, из категории земель – земли сельскохозяйственного назначения, площадью 20000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в пределах кадастрового квартала 67:24:0020105 по адресу: Российская Федерация, Смоленская область, Шумячский район, Озерное сельское поселение, около д. </w:t>
      </w:r>
      <w:proofErr w:type="spellStart"/>
      <w:r>
        <w:rPr>
          <w:sz w:val="28"/>
          <w:szCs w:val="28"/>
        </w:rPr>
        <w:t>Гневково</w:t>
      </w:r>
      <w:proofErr w:type="spellEnd"/>
      <w:r>
        <w:rPr>
          <w:sz w:val="28"/>
          <w:szCs w:val="28"/>
        </w:rPr>
        <w:t>».</w:t>
      </w:r>
    </w:p>
    <w:p w:rsidR="00FD48EE" w:rsidRDefault="00FD48EE" w:rsidP="00FD4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подписания и           распространяется на правоотношения, возникшие с 08 июня 2021 года».</w:t>
      </w:r>
    </w:p>
    <w:p w:rsidR="00FD48EE" w:rsidRDefault="00FD48EE" w:rsidP="00FD48EE">
      <w:pPr>
        <w:ind w:left="709"/>
        <w:jc w:val="both"/>
        <w:rPr>
          <w:sz w:val="28"/>
          <w:szCs w:val="28"/>
        </w:rPr>
      </w:pPr>
    </w:p>
    <w:p w:rsidR="00FD48EE" w:rsidRDefault="00FD48EE" w:rsidP="00FD48EE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D48EE" w:rsidRDefault="00FD48EE" w:rsidP="00FD48EE">
      <w:pPr>
        <w:ind w:left="567" w:hanging="567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2"/>
        <w:gridCol w:w="4396"/>
      </w:tblGrid>
      <w:tr w:rsidR="00FD48EE" w:rsidTr="00FD48EE">
        <w:tc>
          <w:tcPr>
            <w:tcW w:w="5637" w:type="dxa"/>
            <w:hideMark/>
          </w:tcPr>
          <w:p w:rsidR="00FD48EE" w:rsidRDefault="00FD48EE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FD48EE" w:rsidRDefault="00FD48EE" w:rsidP="00FD48EE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784" w:type="dxa"/>
            <w:vAlign w:val="center"/>
            <w:hideMark/>
          </w:tcPr>
          <w:p w:rsidR="00FD48EE" w:rsidRDefault="00FD48EE">
            <w:pPr>
              <w:jc w:val="right"/>
              <w:rPr>
                <w:sz w:val="28"/>
                <w:szCs w:val="28"/>
              </w:rPr>
            </w:pPr>
          </w:p>
          <w:p w:rsidR="00FD48EE" w:rsidRDefault="00FD48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FD48EE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F27" w:rsidRDefault="00D45F27" w:rsidP="00FC6C01">
      <w:r>
        <w:separator/>
      </w:r>
    </w:p>
  </w:endnote>
  <w:endnote w:type="continuationSeparator" w:id="0">
    <w:p w:rsidR="00D45F27" w:rsidRDefault="00D45F27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F27" w:rsidRDefault="00D45F27" w:rsidP="00FC6C01">
      <w:r>
        <w:separator/>
      </w:r>
    </w:p>
  </w:footnote>
  <w:footnote w:type="continuationSeparator" w:id="0">
    <w:p w:rsidR="00D45F27" w:rsidRDefault="00D45F27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D48EE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5F2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48E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B785E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1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9E5A5-775F-4D06-9598-9B87396D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2022-01-24T13:15:00Z</cp:lastPrinted>
  <dcterms:created xsi:type="dcterms:W3CDTF">2022-12-14T14:16:00Z</dcterms:created>
  <dcterms:modified xsi:type="dcterms:W3CDTF">2022-12-14T14:16:00Z</dcterms:modified>
</cp:coreProperties>
</file>