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CC427C">
        <w:rPr>
          <w:sz w:val="28"/>
          <w:szCs w:val="28"/>
          <w:u w:val="single"/>
        </w:rPr>
        <w:t>27.11.2023г.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CC427C">
        <w:rPr>
          <w:sz w:val="28"/>
          <w:szCs w:val="28"/>
        </w:rPr>
        <w:t xml:space="preserve"> 552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EA3A96" w:rsidRPr="00EA3A96" w:rsidRDefault="00EA3A96" w:rsidP="00EA3A96">
      <w:pPr>
        <w:textAlignment w:val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893"/>
      </w:tblGrid>
      <w:tr w:rsidR="00A47A25" w:rsidRPr="00A47A25" w:rsidTr="00FF4B54">
        <w:trPr>
          <w:trHeight w:val="1671"/>
        </w:trPr>
        <w:tc>
          <w:tcPr>
            <w:tcW w:w="4678" w:type="dxa"/>
            <w:hideMark/>
          </w:tcPr>
          <w:p w:rsidR="00A47A25" w:rsidRPr="00A47A25" w:rsidRDefault="00A47A25" w:rsidP="00A47A25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A47A25">
              <w:rPr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A47A25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A47A25">
              <w:rPr>
                <w:bCs/>
                <w:sz w:val="28"/>
                <w:szCs w:val="28"/>
              </w:rPr>
              <w:t xml:space="preserve"> район» Смоленской области от 26.06.2023 г. № 282</w:t>
            </w:r>
          </w:p>
        </w:tc>
        <w:tc>
          <w:tcPr>
            <w:tcW w:w="4893" w:type="dxa"/>
          </w:tcPr>
          <w:p w:rsidR="00A47A25" w:rsidRPr="00A47A25" w:rsidRDefault="00A47A25" w:rsidP="00A47A25">
            <w:pPr>
              <w:tabs>
                <w:tab w:val="left" w:pos="1701"/>
              </w:tabs>
              <w:overflowPunct/>
              <w:autoSpaceDE/>
              <w:autoSpaceDN/>
              <w:adjustRightInd/>
              <w:ind w:left="-250"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47A25" w:rsidRDefault="00A47A25" w:rsidP="00A47A25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A47A25" w:rsidRPr="00A47A25" w:rsidRDefault="00A47A25" w:rsidP="00A47A25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A47A25" w:rsidRPr="00A47A25" w:rsidRDefault="00A47A25" w:rsidP="00A47A25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A47A25">
        <w:rPr>
          <w:rFonts w:eastAsia="Calibri"/>
          <w:sz w:val="28"/>
          <w:szCs w:val="28"/>
          <w:lang w:eastAsia="en-US"/>
        </w:rPr>
        <w:t>В соответствии с  областными законами от 04.09.2007 года № 90–з «О комиссиях по делам несовершеннолетних и защите их прав», от 31.04.2008 года № 24–з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прав», в связи с изменением численного состава</w:t>
      </w:r>
    </w:p>
    <w:p w:rsidR="00A47A25" w:rsidRPr="00A47A25" w:rsidRDefault="00A47A25" w:rsidP="00A47A2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47A25">
        <w:rPr>
          <w:sz w:val="28"/>
          <w:szCs w:val="28"/>
        </w:rPr>
        <w:t>Администрация муниципального образования «</w:t>
      </w:r>
      <w:proofErr w:type="spellStart"/>
      <w:r w:rsidRPr="00A47A25">
        <w:rPr>
          <w:sz w:val="28"/>
          <w:szCs w:val="28"/>
        </w:rPr>
        <w:t>Шумячский</w:t>
      </w:r>
      <w:proofErr w:type="spellEnd"/>
      <w:r w:rsidRPr="00A47A25">
        <w:rPr>
          <w:sz w:val="28"/>
          <w:szCs w:val="28"/>
        </w:rPr>
        <w:t xml:space="preserve"> район» Смоленской области</w:t>
      </w:r>
    </w:p>
    <w:p w:rsidR="00A47A25" w:rsidRPr="00A47A25" w:rsidRDefault="00A47A25" w:rsidP="00A47A25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A47A25" w:rsidRPr="00A47A25" w:rsidRDefault="00A47A25" w:rsidP="00A47A25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A47A25">
        <w:rPr>
          <w:rFonts w:eastAsia="Calibri"/>
          <w:sz w:val="28"/>
          <w:szCs w:val="28"/>
          <w:lang w:eastAsia="en-US"/>
        </w:rPr>
        <w:t>П О С Т А Н О В Л Я Е Т:</w:t>
      </w:r>
    </w:p>
    <w:p w:rsidR="00A47A25" w:rsidRPr="00A47A25" w:rsidRDefault="00A47A25" w:rsidP="00A47A25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A47A25" w:rsidRPr="00A47A25" w:rsidRDefault="00A47A25" w:rsidP="00A47A25">
      <w:pPr>
        <w:widowControl w:val="0"/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A47A25"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Pr="00A47A25">
        <w:rPr>
          <w:sz w:val="28"/>
          <w:szCs w:val="28"/>
        </w:rPr>
        <w:t>Шумячский</w:t>
      </w:r>
      <w:proofErr w:type="spellEnd"/>
      <w:r w:rsidRPr="00A47A25">
        <w:rPr>
          <w:sz w:val="28"/>
          <w:szCs w:val="28"/>
        </w:rPr>
        <w:t xml:space="preserve"> район» Смоленской области от 26.06.2023 № 282 «Об утверждении персонального состава Комиссии по делам несовершеннолетних и защите их прав в муниципальном образовании «</w:t>
      </w:r>
      <w:proofErr w:type="spellStart"/>
      <w:r w:rsidRPr="00A47A25">
        <w:rPr>
          <w:sz w:val="28"/>
          <w:szCs w:val="28"/>
        </w:rPr>
        <w:t>Шумячский</w:t>
      </w:r>
      <w:proofErr w:type="spellEnd"/>
      <w:r w:rsidRPr="00A47A25">
        <w:rPr>
          <w:sz w:val="28"/>
          <w:szCs w:val="28"/>
        </w:rPr>
        <w:t xml:space="preserve"> район» Смоленской области» (далее -  постановление) следующие изменение:</w:t>
      </w:r>
    </w:p>
    <w:p w:rsidR="00A47A25" w:rsidRPr="00A47A25" w:rsidRDefault="00A47A25" w:rsidP="00A47A25">
      <w:pPr>
        <w:overflowPunct/>
        <w:autoSpaceDE/>
        <w:autoSpaceDN/>
        <w:adjustRightInd/>
        <w:ind w:firstLine="709"/>
        <w:jc w:val="both"/>
        <w:textAlignment w:val="auto"/>
        <w:outlineLvl w:val="2"/>
        <w:rPr>
          <w:sz w:val="28"/>
          <w:szCs w:val="28"/>
        </w:rPr>
      </w:pPr>
    </w:p>
    <w:p w:rsidR="00A47A25" w:rsidRPr="00A47A25" w:rsidRDefault="00A47A25" w:rsidP="00A47A25">
      <w:pPr>
        <w:overflowPunct/>
        <w:autoSpaceDE/>
        <w:autoSpaceDN/>
        <w:adjustRightInd/>
        <w:ind w:firstLine="709"/>
        <w:jc w:val="both"/>
        <w:textAlignment w:val="auto"/>
        <w:outlineLvl w:val="2"/>
        <w:rPr>
          <w:sz w:val="28"/>
          <w:szCs w:val="28"/>
        </w:rPr>
      </w:pPr>
      <w:r w:rsidRPr="00A47A25">
        <w:rPr>
          <w:sz w:val="28"/>
          <w:szCs w:val="28"/>
        </w:rPr>
        <w:t>- пункт 1 постановления дополнить позицией следующего содержания:</w:t>
      </w:r>
    </w:p>
    <w:p w:rsidR="00A47A25" w:rsidRDefault="00A47A25" w:rsidP="00A47A25">
      <w:pPr>
        <w:overflowPunct/>
        <w:autoSpaceDE/>
        <w:autoSpaceDN/>
        <w:adjustRightInd/>
        <w:textAlignment w:val="auto"/>
        <w:outlineLvl w:val="2"/>
        <w:rPr>
          <w:sz w:val="28"/>
          <w:szCs w:val="28"/>
        </w:rPr>
      </w:pPr>
    </w:p>
    <w:p w:rsidR="00A47A25" w:rsidRPr="00A47A25" w:rsidRDefault="00A47A25" w:rsidP="00A47A25">
      <w:pPr>
        <w:overflowPunct/>
        <w:autoSpaceDE/>
        <w:autoSpaceDN/>
        <w:adjustRightInd/>
        <w:textAlignment w:val="auto"/>
        <w:outlineLvl w:val="2"/>
        <w:rPr>
          <w:sz w:val="28"/>
          <w:szCs w:val="28"/>
        </w:rPr>
      </w:pPr>
    </w:p>
    <w:tbl>
      <w:tblPr>
        <w:tblW w:w="10245" w:type="dxa"/>
        <w:tblInd w:w="-601" w:type="dxa"/>
        <w:tblLook w:val="01E0" w:firstRow="1" w:lastRow="1" w:firstColumn="1" w:lastColumn="1" w:noHBand="0" w:noVBand="0"/>
      </w:tblPr>
      <w:tblGrid>
        <w:gridCol w:w="3944"/>
        <w:gridCol w:w="487"/>
        <w:gridCol w:w="5814"/>
      </w:tblGrid>
      <w:tr w:rsidR="00A47A25" w:rsidRPr="00A47A25" w:rsidTr="00A47A25">
        <w:trPr>
          <w:trHeight w:val="964"/>
        </w:trPr>
        <w:tc>
          <w:tcPr>
            <w:tcW w:w="3944" w:type="dxa"/>
          </w:tcPr>
          <w:p w:rsidR="00A47A25" w:rsidRPr="00A47A25" w:rsidRDefault="00A47A25" w:rsidP="00A47A25">
            <w:pPr>
              <w:overflowPunct/>
              <w:autoSpaceDE/>
              <w:autoSpaceDN/>
              <w:adjustRightInd/>
              <w:ind w:firstLine="491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A47A25">
              <w:rPr>
                <w:rFonts w:eastAsia="Calibri"/>
                <w:sz w:val="28"/>
                <w:szCs w:val="28"/>
                <w:lang w:eastAsia="en-US"/>
              </w:rPr>
              <w:t>«Беляева Лилия Сергеевна</w:t>
            </w:r>
          </w:p>
        </w:tc>
        <w:tc>
          <w:tcPr>
            <w:tcW w:w="487" w:type="dxa"/>
          </w:tcPr>
          <w:p w:rsidR="00A47A25" w:rsidRPr="00A47A25" w:rsidRDefault="00A47A25" w:rsidP="00A47A25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4" w:type="dxa"/>
          </w:tcPr>
          <w:p w:rsidR="00A47A25" w:rsidRPr="00A47A25" w:rsidRDefault="00A47A25" w:rsidP="00A47A25">
            <w:pPr>
              <w:overflowPunct/>
              <w:autoSpaceDE/>
              <w:autoSpaceDN/>
              <w:adjustRightInd/>
              <w:ind w:right="-99" w:firstLine="25"/>
              <w:jc w:val="both"/>
              <w:textAlignment w:val="auto"/>
              <w:rPr>
                <w:sz w:val="28"/>
                <w:szCs w:val="28"/>
              </w:rPr>
            </w:pPr>
            <w:r w:rsidRPr="00A47A25">
              <w:rPr>
                <w:sz w:val="28"/>
                <w:szCs w:val="28"/>
              </w:rPr>
              <w:t xml:space="preserve">- Председатель местного отделения Движения </w:t>
            </w:r>
            <w:r>
              <w:rPr>
                <w:sz w:val="28"/>
                <w:szCs w:val="28"/>
              </w:rPr>
              <w:t xml:space="preserve">   </w:t>
            </w:r>
            <w:r w:rsidRPr="00A47A25">
              <w:rPr>
                <w:sz w:val="28"/>
                <w:szCs w:val="28"/>
              </w:rPr>
              <w:t xml:space="preserve">первых </w:t>
            </w:r>
            <w:proofErr w:type="spellStart"/>
            <w:r w:rsidRPr="00A47A25">
              <w:rPr>
                <w:sz w:val="28"/>
                <w:szCs w:val="28"/>
              </w:rPr>
              <w:t>Шумячского</w:t>
            </w:r>
            <w:proofErr w:type="spellEnd"/>
            <w:r w:rsidRPr="00A47A25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Pr="00A47A25">
              <w:rPr>
                <w:sz w:val="28"/>
                <w:szCs w:val="28"/>
              </w:rPr>
              <w:t>(по согласованию)»</w:t>
            </w:r>
          </w:p>
          <w:p w:rsidR="00A47A25" w:rsidRPr="00A47A25" w:rsidRDefault="00A47A25" w:rsidP="00A47A2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A47A25" w:rsidRDefault="00A47A25" w:rsidP="00A47A25">
      <w:pPr>
        <w:overflowPunct/>
        <w:autoSpaceDE/>
        <w:autoSpaceDN/>
        <w:adjustRightInd/>
        <w:ind w:firstLine="709"/>
        <w:jc w:val="both"/>
        <w:textAlignment w:val="auto"/>
        <w:outlineLvl w:val="2"/>
        <w:rPr>
          <w:sz w:val="28"/>
          <w:szCs w:val="28"/>
        </w:rPr>
      </w:pPr>
    </w:p>
    <w:p w:rsidR="00A47A25" w:rsidRPr="00A47A25" w:rsidRDefault="00A47A25" w:rsidP="00A47A25">
      <w:pPr>
        <w:overflowPunct/>
        <w:autoSpaceDE/>
        <w:autoSpaceDN/>
        <w:adjustRightInd/>
        <w:jc w:val="both"/>
        <w:textAlignment w:val="auto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A47A25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A47A25" w:rsidRPr="00A47A25" w:rsidRDefault="00A47A25" w:rsidP="00A47A25">
      <w:pPr>
        <w:overflowPunct/>
        <w:autoSpaceDE/>
        <w:autoSpaceDN/>
        <w:adjustRightInd/>
        <w:ind w:firstLine="709"/>
        <w:jc w:val="both"/>
        <w:textAlignment w:val="auto"/>
        <w:outlineLvl w:val="2"/>
        <w:rPr>
          <w:sz w:val="28"/>
          <w:szCs w:val="28"/>
        </w:rPr>
      </w:pPr>
    </w:p>
    <w:p w:rsidR="00A47A25" w:rsidRDefault="00A47A25" w:rsidP="00A47A25">
      <w:pPr>
        <w:overflowPunct/>
        <w:autoSpaceDE/>
        <w:autoSpaceDN/>
        <w:adjustRightInd/>
        <w:textAlignment w:val="auto"/>
        <w:outlineLvl w:val="2"/>
        <w:rPr>
          <w:sz w:val="28"/>
          <w:szCs w:val="28"/>
        </w:rPr>
      </w:pPr>
    </w:p>
    <w:p w:rsidR="00A47A25" w:rsidRPr="00A47A25" w:rsidRDefault="00A47A25" w:rsidP="00A47A25">
      <w:pPr>
        <w:overflowPunct/>
        <w:autoSpaceDE/>
        <w:autoSpaceDN/>
        <w:adjustRightInd/>
        <w:textAlignment w:val="auto"/>
        <w:outlineLvl w:val="2"/>
        <w:rPr>
          <w:sz w:val="28"/>
          <w:szCs w:val="28"/>
        </w:rPr>
      </w:pPr>
    </w:p>
    <w:p w:rsidR="00A47A25" w:rsidRPr="00A47A25" w:rsidRDefault="00A47A25" w:rsidP="00A47A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47A25">
        <w:rPr>
          <w:sz w:val="28"/>
          <w:szCs w:val="28"/>
        </w:rPr>
        <w:t xml:space="preserve">Глава муниципального образования </w:t>
      </w:r>
    </w:p>
    <w:p w:rsidR="00A47A25" w:rsidRPr="00A47A25" w:rsidRDefault="00A47A25" w:rsidP="00A47A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47A25">
        <w:rPr>
          <w:sz w:val="28"/>
          <w:szCs w:val="28"/>
        </w:rPr>
        <w:t>«</w:t>
      </w:r>
      <w:proofErr w:type="spellStart"/>
      <w:r w:rsidRPr="00A47A25">
        <w:rPr>
          <w:sz w:val="28"/>
          <w:szCs w:val="28"/>
        </w:rPr>
        <w:t>Шумячский</w:t>
      </w:r>
      <w:proofErr w:type="spellEnd"/>
      <w:r w:rsidRPr="00A47A25">
        <w:rPr>
          <w:sz w:val="28"/>
          <w:szCs w:val="28"/>
        </w:rPr>
        <w:t xml:space="preserve"> район» Смоленской области                                         А.Н. Васильев</w:t>
      </w:r>
    </w:p>
    <w:p w:rsidR="00A47A25" w:rsidRPr="00A47A25" w:rsidRDefault="00A47A25" w:rsidP="00A47A25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A47A25" w:rsidRPr="00A47A25" w:rsidRDefault="00A47A25" w:rsidP="00A47A25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</w:rPr>
      </w:pPr>
    </w:p>
    <w:p w:rsidR="00A47A25" w:rsidRPr="00A47A25" w:rsidRDefault="00A47A25" w:rsidP="00A47A25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</w:rPr>
      </w:pPr>
    </w:p>
    <w:p w:rsidR="00A47A25" w:rsidRPr="00A47A25" w:rsidRDefault="00A47A25" w:rsidP="00A47A25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</w:rPr>
      </w:pPr>
    </w:p>
    <w:p w:rsidR="00A47A25" w:rsidRPr="00A47A25" w:rsidRDefault="00A47A25" w:rsidP="00A47A25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</w:rPr>
      </w:pPr>
    </w:p>
    <w:p w:rsidR="00A47A25" w:rsidRDefault="00A47A25" w:rsidP="00A47A25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</w:rPr>
      </w:pPr>
    </w:p>
    <w:p w:rsidR="00A47A25" w:rsidRDefault="00A47A25" w:rsidP="00A47A25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</w:rPr>
      </w:pPr>
    </w:p>
    <w:p w:rsidR="00A47A25" w:rsidRDefault="00A47A25" w:rsidP="00A47A25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</w:rPr>
      </w:pPr>
    </w:p>
    <w:p w:rsidR="00A47A25" w:rsidRDefault="00A47A25" w:rsidP="00A47A25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</w:rPr>
      </w:pPr>
    </w:p>
    <w:p w:rsidR="00A47A25" w:rsidRDefault="00A47A25" w:rsidP="00A47A25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</w:rPr>
      </w:pPr>
    </w:p>
    <w:p w:rsidR="00A47A25" w:rsidRDefault="00A47A25" w:rsidP="00A47A25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</w:rPr>
      </w:pPr>
    </w:p>
    <w:p w:rsidR="00A47A25" w:rsidRDefault="00A47A25" w:rsidP="00A47A25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</w:rPr>
      </w:pPr>
    </w:p>
    <w:p w:rsidR="00A47A25" w:rsidRDefault="00A47A25" w:rsidP="00A47A25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</w:rPr>
      </w:pPr>
    </w:p>
    <w:p w:rsidR="00A47A25" w:rsidRDefault="00A47A25" w:rsidP="00A47A25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</w:rPr>
      </w:pPr>
    </w:p>
    <w:p w:rsidR="00A47A25" w:rsidRDefault="00A47A25" w:rsidP="00A47A25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</w:rPr>
      </w:pPr>
    </w:p>
    <w:p w:rsidR="00A47A25" w:rsidRDefault="00A47A25" w:rsidP="00A47A25">
      <w:pPr>
        <w:tabs>
          <w:tab w:val="left" w:pos="7655"/>
        </w:tabs>
        <w:overflowPunct/>
        <w:autoSpaceDE/>
        <w:autoSpaceDN/>
        <w:adjustRightInd/>
        <w:textAlignment w:val="auto"/>
        <w:rPr>
          <w:sz w:val="28"/>
        </w:rPr>
      </w:pPr>
      <w:bookmarkStart w:id="0" w:name="_GoBack"/>
      <w:bookmarkEnd w:id="0"/>
    </w:p>
    <w:sectPr w:rsidR="00A47A25" w:rsidSect="00A47A25">
      <w:headerReference w:type="even" r:id="rId9"/>
      <w:headerReference w:type="default" r:id="rId10"/>
      <w:headerReference w:type="first" r:id="rId11"/>
      <w:pgSz w:w="11907" w:h="16840" w:code="9"/>
      <w:pgMar w:top="118" w:right="567" w:bottom="568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D13" w:rsidRDefault="00171D13">
      <w:r>
        <w:separator/>
      </w:r>
    </w:p>
  </w:endnote>
  <w:endnote w:type="continuationSeparator" w:id="0">
    <w:p w:rsidR="00171D13" w:rsidRDefault="0017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D13" w:rsidRDefault="00171D13">
      <w:r>
        <w:separator/>
      </w:r>
    </w:p>
  </w:footnote>
  <w:footnote w:type="continuationSeparator" w:id="0">
    <w:p w:rsidR="00171D13" w:rsidRDefault="0017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3675904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9D" w:rsidRPr="00EE789D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1D13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BE8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307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1653"/>
    <w:rsid w:val="003123C5"/>
    <w:rsid w:val="00312A4C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99B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5213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47A25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427C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8AA63B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1B44-7861-48BB-BEE0-911F0837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2023-11-24T08:16:00Z</cp:lastPrinted>
  <dcterms:created xsi:type="dcterms:W3CDTF">2023-11-29T14:01:00Z</dcterms:created>
  <dcterms:modified xsi:type="dcterms:W3CDTF">2023-11-29T14:01:00Z</dcterms:modified>
</cp:coreProperties>
</file>