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E3C1B">
        <w:rPr>
          <w:sz w:val="28"/>
          <w:szCs w:val="28"/>
          <w:u w:val="single"/>
        </w:rPr>
        <w:t>21.01.2026г.</w:t>
      </w:r>
      <w:r w:rsidRPr="000016F6">
        <w:rPr>
          <w:sz w:val="28"/>
          <w:szCs w:val="28"/>
        </w:rPr>
        <w:t>№</w:t>
      </w:r>
      <w:r w:rsidR="003E3C1B">
        <w:rPr>
          <w:sz w:val="28"/>
          <w:szCs w:val="28"/>
        </w:rPr>
        <w:t xml:space="preserve"> 51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670"/>
      </w:tblGrid>
      <w:tr w:rsidR="008738DD" w:rsidRPr="008738DD" w:rsidTr="008738D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738DD" w:rsidRPr="008738DD" w:rsidRDefault="008738DD" w:rsidP="008738DD">
            <w:pPr>
              <w:widowControl w:val="0"/>
              <w:ind w:left="-105" w:right="37"/>
              <w:jc w:val="both"/>
              <w:rPr>
                <w:sz w:val="28"/>
                <w:szCs w:val="24"/>
              </w:rPr>
            </w:pPr>
            <w:r w:rsidRPr="008738DD">
              <w:rPr>
                <w:sz w:val="28"/>
                <w:szCs w:val="28"/>
              </w:rPr>
              <w:t>Об утверждении Положения об организации и ведении гражданской обороны на территории муниципального образования «</w:t>
            </w:r>
            <w:proofErr w:type="spellStart"/>
            <w:r w:rsidRPr="008738DD">
              <w:rPr>
                <w:sz w:val="28"/>
                <w:szCs w:val="28"/>
              </w:rPr>
              <w:t>Шумячский</w:t>
            </w:r>
            <w:proofErr w:type="spellEnd"/>
            <w:r w:rsidRPr="008738D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738DD" w:rsidRPr="008738DD" w:rsidRDefault="008738DD" w:rsidP="008738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8738DD" w:rsidRDefault="008738DD" w:rsidP="008738DD">
      <w:pPr>
        <w:widowControl w:val="0"/>
        <w:jc w:val="both"/>
        <w:rPr>
          <w:sz w:val="28"/>
          <w:szCs w:val="24"/>
        </w:rPr>
      </w:pPr>
    </w:p>
    <w:p w:rsidR="0018265A" w:rsidRPr="008738DD" w:rsidRDefault="0018265A" w:rsidP="008738DD">
      <w:pPr>
        <w:widowControl w:val="0"/>
        <w:jc w:val="both"/>
        <w:rPr>
          <w:sz w:val="28"/>
          <w:szCs w:val="24"/>
        </w:rPr>
      </w:pPr>
    </w:p>
    <w:p w:rsidR="008738DD" w:rsidRPr="008738DD" w:rsidRDefault="008738DD" w:rsidP="008738DD">
      <w:pPr>
        <w:widowControl w:val="0"/>
        <w:ind w:firstLine="567"/>
        <w:jc w:val="both"/>
        <w:rPr>
          <w:sz w:val="28"/>
          <w:szCs w:val="24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 xml:space="preserve">В соответствии с Федеральными законами от 12.02.1998 № 28-ФЗ «О гражданской обороне», от 06.10.2003 № 131-ФЗ «Об общих принципах организации местного самоуправления в Российской Федерации», во исполнение постановления Правительства Российской Федерации </w:t>
      </w:r>
      <w:r w:rsidRPr="008738DD">
        <w:rPr>
          <w:spacing w:val="-2"/>
          <w:sz w:val="28"/>
          <w:szCs w:val="28"/>
        </w:rPr>
        <w:t xml:space="preserve">от 26.11.2007 № 804 «Об утверждении Положения о гражданской </w:t>
      </w:r>
      <w:r w:rsidRPr="008738DD">
        <w:rPr>
          <w:spacing w:val="-1"/>
          <w:sz w:val="28"/>
          <w:szCs w:val="28"/>
        </w:rPr>
        <w:t xml:space="preserve">обороне в Российской Федерации», </w:t>
      </w:r>
      <w:r w:rsidRPr="008738DD">
        <w:rPr>
          <w:sz w:val="28"/>
          <w:szCs w:val="28"/>
        </w:rPr>
        <w:t>приказа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</w:p>
    <w:p w:rsidR="008738DD" w:rsidRPr="008738DD" w:rsidRDefault="008738DD" w:rsidP="008738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ab/>
      </w:r>
      <w:r w:rsidRPr="008738DD">
        <w:rPr>
          <w:sz w:val="28"/>
          <w:szCs w:val="24"/>
        </w:rPr>
        <w:t>Администрация муниципального образования «</w:t>
      </w:r>
      <w:proofErr w:type="spellStart"/>
      <w:r w:rsidRPr="008738DD">
        <w:rPr>
          <w:sz w:val="28"/>
          <w:szCs w:val="24"/>
        </w:rPr>
        <w:t>Шумячский</w:t>
      </w:r>
      <w:proofErr w:type="spellEnd"/>
      <w:r w:rsidRPr="008738DD">
        <w:rPr>
          <w:sz w:val="28"/>
          <w:szCs w:val="24"/>
        </w:rPr>
        <w:t xml:space="preserve"> муниципальный округ» Смоленской области</w:t>
      </w:r>
    </w:p>
    <w:p w:rsidR="008738DD" w:rsidRPr="008738DD" w:rsidRDefault="008738DD" w:rsidP="008738DD">
      <w:pPr>
        <w:widowControl w:val="0"/>
        <w:jc w:val="both"/>
        <w:rPr>
          <w:sz w:val="28"/>
          <w:szCs w:val="24"/>
        </w:rPr>
      </w:pPr>
    </w:p>
    <w:p w:rsidR="008738DD" w:rsidRPr="008738DD" w:rsidRDefault="008738DD" w:rsidP="008738DD">
      <w:pPr>
        <w:widowControl w:val="0"/>
        <w:ind w:firstLine="708"/>
        <w:jc w:val="both"/>
        <w:rPr>
          <w:spacing w:val="30"/>
          <w:sz w:val="28"/>
          <w:szCs w:val="24"/>
        </w:rPr>
      </w:pPr>
      <w:r w:rsidRPr="008738DD">
        <w:rPr>
          <w:spacing w:val="30"/>
          <w:sz w:val="28"/>
          <w:szCs w:val="24"/>
        </w:rPr>
        <w:t>ПОСТАНОВЛЯЕТ:</w:t>
      </w:r>
    </w:p>
    <w:p w:rsidR="008738DD" w:rsidRPr="008738DD" w:rsidRDefault="008738DD" w:rsidP="008738DD">
      <w:pPr>
        <w:widowControl w:val="0"/>
        <w:jc w:val="both"/>
        <w:rPr>
          <w:sz w:val="28"/>
          <w:szCs w:val="24"/>
        </w:rPr>
      </w:pPr>
    </w:p>
    <w:p w:rsidR="008738DD" w:rsidRPr="008738DD" w:rsidRDefault="008738DD" w:rsidP="008738DD">
      <w:pPr>
        <w:widowControl w:val="0"/>
        <w:tabs>
          <w:tab w:val="left" w:pos="567"/>
        </w:tabs>
        <w:ind w:firstLine="567"/>
        <w:jc w:val="both"/>
        <w:rPr>
          <w:sz w:val="28"/>
          <w:szCs w:val="24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1. Утвердить прилагаемое Положение об организации и ведении гражданской обороны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области.</w:t>
      </w:r>
    </w:p>
    <w:p w:rsidR="008738DD" w:rsidRPr="008738DD" w:rsidRDefault="008738DD" w:rsidP="008738D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2. Признать утратившим силу постановление Администрации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район» Смоленской области № 249 от 11.05.2022г. «Об утверждении Положения об организации и ведении гражданской обороны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район» Смоленской области»</w:t>
      </w:r>
    </w:p>
    <w:p w:rsidR="008738DD" w:rsidRPr="008738DD" w:rsidRDefault="008738DD" w:rsidP="008738DD">
      <w:pPr>
        <w:widowControl w:val="0"/>
        <w:tabs>
          <w:tab w:val="left" w:pos="567"/>
        </w:tabs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 w:rsidRPr="008738DD">
        <w:rPr>
          <w:sz w:val="28"/>
          <w:szCs w:val="24"/>
        </w:rPr>
        <w:t xml:space="preserve">3. Разместить настоящее постановление на официальном сайте </w:t>
      </w:r>
      <w:r w:rsidRPr="008738DD">
        <w:rPr>
          <w:sz w:val="28"/>
          <w:szCs w:val="24"/>
        </w:rPr>
        <w:lastRenderedPageBreak/>
        <w:t>Администрации муниципального образования «</w:t>
      </w:r>
      <w:proofErr w:type="spellStart"/>
      <w:r w:rsidRPr="008738DD">
        <w:rPr>
          <w:sz w:val="28"/>
          <w:szCs w:val="24"/>
        </w:rPr>
        <w:t>Шумячский</w:t>
      </w:r>
      <w:proofErr w:type="spellEnd"/>
      <w:r w:rsidRPr="008738DD">
        <w:rPr>
          <w:sz w:val="28"/>
          <w:szCs w:val="24"/>
        </w:rPr>
        <w:t xml:space="preserve"> муниципальный округ» Смоленской области.</w:t>
      </w:r>
    </w:p>
    <w:p w:rsidR="008738DD" w:rsidRPr="008738DD" w:rsidRDefault="008738DD" w:rsidP="008738DD">
      <w:pPr>
        <w:widowControl w:val="0"/>
        <w:tabs>
          <w:tab w:val="left" w:pos="567"/>
        </w:tabs>
        <w:ind w:right="-23" w:firstLine="567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 w:rsidRPr="008738DD">
        <w:rPr>
          <w:sz w:val="28"/>
          <w:szCs w:val="24"/>
        </w:rPr>
        <w:t>4. Контроль за исполнением настоящего постановления оставляю за собой.</w:t>
      </w:r>
    </w:p>
    <w:p w:rsidR="008738DD" w:rsidRPr="008738DD" w:rsidRDefault="008738DD" w:rsidP="008738DD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5.  Настоящее постановление вступает в силу после дня его подписания.</w:t>
      </w:r>
    </w:p>
    <w:p w:rsidR="008738DD" w:rsidRPr="008738DD" w:rsidRDefault="008738DD" w:rsidP="008738DD">
      <w:pPr>
        <w:widowControl w:val="0"/>
        <w:tabs>
          <w:tab w:val="left" w:pos="567"/>
        </w:tabs>
        <w:ind w:right="-23" w:firstLine="567"/>
        <w:jc w:val="both"/>
        <w:rPr>
          <w:sz w:val="28"/>
          <w:szCs w:val="24"/>
        </w:rPr>
      </w:pPr>
    </w:p>
    <w:p w:rsidR="008738DD" w:rsidRDefault="008738DD" w:rsidP="008738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38DD" w:rsidRPr="008738DD" w:rsidRDefault="008738DD" w:rsidP="008738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38DD" w:rsidRPr="008738DD" w:rsidRDefault="008738DD" w:rsidP="008738DD">
      <w:pPr>
        <w:widowControl w:val="0"/>
        <w:jc w:val="both"/>
        <w:rPr>
          <w:sz w:val="28"/>
          <w:szCs w:val="28"/>
        </w:rPr>
      </w:pPr>
      <w:r w:rsidRPr="008738DD">
        <w:rPr>
          <w:sz w:val="28"/>
          <w:szCs w:val="28"/>
        </w:rPr>
        <w:t>Глава муниципального образования</w:t>
      </w:r>
    </w:p>
    <w:p w:rsidR="008738DD" w:rsidRPr="008738DD" w:rsidRDefault="008738DD" w:rsidP="008738DD">
      <w:pPr>
        <w:widowControl w:val="0"/>
        <w:jc w:val="both"/>
        <w:rPr>
          <w:sz w:val="28"/>
          <w:szCs w:val="28"/>
        </w:rPr>
      </w:pPr>
      <w:r w:rsidRPr="008738DD">
        <w:rPr>
          <w:sz w:val="28"/>
          <w:szCs w:val="28"/>
        </w:rPr>
        <w:t>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</w:t>
      </w:r>
    </w:p>
    <w:p w:rsidR="008738DD" w:rsidRPr="008738DD" w:rsidRDefault="008738DD" w:rsidP="008738DD">
      <w:pPr>
        <w:ind w:right="43"/>
        <w:rPr>
          <w:bCs/>
          <w:sz w:val="28"/>
          <w:szCs w:val="28"/>
        </w:rPr>
      </w:pPr>
      <w:r w:rsidRPr="008738DD">
        <w:rPr>
          <w:sz w:val="28"/>
          <w:szCs w:val="28"/>
        </w:rPr>
        <w:t>Смоленской области</w:t>
      </w:r>
      <w:r w:rsidRPr="008738DD">
        <w:rPr>
          <w:sz w:val="28"/>
          <w:szCs w:val="28"/>
        </w:rPr>
        <w:tab/>
      </w:r>
      <w:r w:rsidRPr="008738DD">
        <w:rPr>
          <w:bCs/>
          <w:sz w:val="28"/>
          <w:szCs w:val="28"/>
        </w:rPr>
        <w:tab/>
        <w:t xml:space="preserve">          </w:t>
      </w:r>
      <w:r w:rsidRPr="008738DD">
        <w:rPr>
          <w:bCs/>
          <w:sz w:val="28"/>
          <w:szCs w:val="28"/>
        </w:rPr>
        <w:tab/>
      </w:r>
      <w:r w:rsidRPr="008738DD">
        <w:rPr>
          <w:bCs/>
          <w:sz w:val="28"/>
          <w:szCs w:val="28"/>
        </w:rPr>
        <w:tab/>
        <w:t xml:space="preserve">          </w:t>
      </w:r>
      <w:r w:rsidRPr="008738DD">
        <w:rPr>
          <w:bCs/>
          <w:sz w:val="28"/>
          <w:szCs w:val="28"/>
        </w:rPr>
        <w:tab/>
        <w:t xml:space="preserve">                               Д.А. Каменев</w:t>
      </w:r>
    </w:p>
    <w:p w:rsidR="008738DD" w:rsidRP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P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P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Default="008738DD" w:rsidP="008738DD">
      <w:pPr>
        <w:widowControl w:val="0"/>
        <w:jc w:val="both"/>
        <w:rPr>
          <w:b/>
          <w:sz w:val="28"/>
          <w:szCs w:val="24"/>
        </w:rPr>
      </w:pPr>
    </w:p>
    <w:p w:rsidR="008738DD" w:rsidRPr="008738DD" w:rsidRDefault="008738DD" w:rsidP="008738DD">
      <w:pPr>
        <w:widowControl w:val="0"/>
        <w:jc w:val="both"/>
        <w:rPr>
          <w:sz w:val="28"/>
          <w:szCs w:val="24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5"/>
      </w:tblGrid>
      <w:tr w:rsidR="008738DD" w:rsidRPr="008738DD" w:rsidTr="00041FFB">
        <w:tc>
          <w:tcPr>
            <w:tcW w:w="5382" w:type="dxa"/>
          </w:tcPr>
          <w:p w:rsidR="008738DD" w:rsidRPr="008738DD" w:rsidRDefault="008738DD" w:rsidP="008738DD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4245" w:type="dxa"/>
          </w:tcPr>
          <w:p w:rsidR="008738DD" w:rsidRPr="008738DD" w:rsidRDefault="008738DD" w:rsidP="008738DD">
            <w:pPr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DD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8738DD" w:rsidRPr="008738DD" w:rsidRDefault="008738DD" w:rsidP="008738DD">
            <w:pPr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D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bookmarkStart w:id="0" w:name="_Hlk103165666"/>
            <w:proofErr w:type="spellStart"/>
            <w:r w:rsidRPr="008738DD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bookmarkEnd w:id="0"/>
            <w:proofErr w:type="spellEnd"/>
            <w:r w:rsidRPr="008738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8738DD" w:rsidRPr="008738DD" w:rsidRDefault="008738DD" w:rsidP="008738DD">
            <w:pPr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D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E3C1B" w:rsidRPr="003E3C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21.01.2026г.</w:t>
            </w:r>
            <w:r w:rsidRPr="008738D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E3C1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8738DD" w:rsidRPr="008738DD" w:rsidRDefault="008738DD" w:rsidP="008738DD">
            <w:pPr>
              <w:jc w:val="center"/>
              <w:rPr>
                <w:b/>
                <w:sz w:val="28"/>
                <w:szCs w:val="24"/>
              </w:rPr>
            </w:pPr>
          </w:p>
        </w:tc>
      </w:tr>
    </w:tbl>
    <w:p w:rsidR="008738DD" w:rsidRDefault="008738DD" w:rsidP="008738DD">
      <w:pPr>
        <w:widowControl w:val="0"/>
        <w:jc w:val="center"/>
        <w:rPr>
          <w:b/>
          <w:sz w:val="28"/>
          <w:szCs w:val="28"/>
        </w:rPr>
      </w:pPr>
    </w:p>
    <w:p w:rsidR="008738DD" w:rsidRDefault="008738DD" w:rsidP="008738DD">
      <w:pPr>
        <w:widowControl w:val="0"/>
        <w:jc w:val="center"/>
        <w:rPr>
          <w:b/>
          <w:sz w:val="28"/>
          <w:szCs w:val="28"/>
        </w:rPr>
      </w:pPr>
    </w:p>
    <w:p w:rsidR="008738DD" w:rsidRPr="008738DD" w:rsidRDefault="008738DD" w:rsidP="008738DD">
      <w:pPr>
        <w:widowControl w:val="0"/>
        <w:jc w:val="center"/>
        <w:rPr>
          <w:b/>
          <w:sz w:val="28"/>
          <w:szCs w:val="28"/>
        </w:rPr>
      </w:pPr>
      <w:r w:rsidRPr="008738DD">
        <w:rPr>
          <w:b/>
          <w:sz w:val="28"/>
          <w:szCs w:val="28"/>
        </w:rPr>
        <w:t>ПОЛОЖЕНИЕ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38DD">
        <w:rPr>
          <w:b/>
          <w:sz w:val="28"/>
          <w:szCs w:val="28"/>
        </w:rPr>
        <w:t xml:space="preserve">об организации и ведении гражданской обороны 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38DD">
        <w:rPr>
          <w:b/>
          <w:sz w:val="28"/>
          <w:szCs w:val="28"/>
        </w:rPr>
        <w:t xml:space="preserve">на территории муниципального образования 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8738DD">
        <w:rPr>
          <w:b/>
          <w:sz w:val="28"/>
          <w:szCs w:val="28"/>
        </w:rPr>
        <w:t>«</w:t>
      </w:r>
      <w:proofErr w:type="spellStart"/>
      <w:r w:rsidRPr="008738DD">
        <w:rPr>
          <w:b/>
          <w:sz w:val="28"/>
          <w:szCs w:val="28"/>
        </w:rPr>
        <w:t>Шумячский</w:t>
      </w:r>
      <w:proofErr w:type="spellEnd"/>
      <w:r w:rsidRPr="008738DD">
        <w:rPr>
          <w:b/>
          <w:sz w:val="28"/>
          <w:szCs w:val="28"/>
        </w:rPr>
        <w:t xml:space="preserve"> муниципальный округ» Смоленской области</w:t>
      </w:r>
    </w:p>
    <w:p w:rsidR="008738DD" w:rsidRPr="008738DD" w:rsidRDefault="008738DD" w:rsidP="008738DD">
      <w:pPr>
        <w:widowControl w:val="0"/>
        <w:ind w:firstLine="708"/>
        <w:jc w:val="both"/>
        <w:rPr>
          <w:b/>
          <w:sz w:val="28"/>
          <w:szCs w:val="28"/>
        </w:rPr>
      </w:pPr>
    </w:p>
    <w:p w:rsidR="008738DD" w:rsidRPr="008738DD" w:rsidRDefault="008738DD" w:rsidP="008738DD">
      <w:pPr>
        <w:widowControl w:val="0"/>
        <w:ind w:firstLine="709"/>
        <w:jc w:val="both"/>
        <w:rPr>
          <w:sz w:val="28"/>
          <w:szCs w:val="28"/>
        </w:rPr>
      </w:pPr>
      <w:r w:rsidRPr="008738DD">
        <w:rPr>
          <w:sz w:val="28"/>
          <w:szCs w:val="28"/>
        </w:rPr>
        <w:t>1. Настоящее Положение об организации и ведении гражданской обороны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 Смоленской области (далее – Положение) разработано в соответствии с Федеральным законом от 12.02.1998 № 28-ФЗ «О гражданской обороне»,  Постановлением Правительства Российской Федерации от 26.11.2007 № 804 «Об утверждении Положения о гражданской обороне в Российской Федерации», 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муниципальном образовании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8DD">
        <w:rPr>
          <w:sz w:val="28"/>
          <w:szCs w:val="28"/>
        </w:rPr>
        <w:t>2. Мероприятия по гражданской обороне организуются в муниципальном образовании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в рамках подготовки к ведению и ведения гражданской обороны в муниципальном образовании в соответствии с полномочиями по решению вопросов местного значения.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8DD">
        <w:rPr>
          <w:sz w:val="28"/>
          <w:szCs w:val="28"/>
        </w:rPr>
        <w:t>3. Подготовка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8DD">
        <w:rPr>
          <w:sz w:val="28"/>
          <w:szCs w:val="28"/>
        </w:rPr>
        <w:t>4. План основных мероприятий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на год разрабатывается Администрацией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</w:t>
      </w:r>
      <w:r w:rsidRPr="008738DD">
        <w:rPr>
          <w:sz w:val="28"/>
          <w:szCs w:val="28"/>
          <w:lang w:eastAsia="ja-JP"/>
        </w:rPr>
        <w:t xml:space="preserve">и согласовывается с Главным </w:t>
      </w:r>
      <w:r w:rsidRPr="008738DD">
        <w:rPr>
          <w:sz w:val="28"/>
          <w:szCs w:val="28"/>
          <w:lang w:eastAsia="ja-JP"/>
        </w:rPr>
        <w:lastRenderedPageBreak/>
        <w:t>управлением МЧС России по Смоленской области - органом, специально уполномоченным решать задачи гражданской обороны и задачи по предупреждению и ликвидации чрезвычайных ситуаций по Смоленской области</w:t>
      </w:r>
      <w:r w:rsidRPr="008738DD">
        <w:rPr>
          <w:sz w:val="28"/>
          <w:szCs w:val="28"/>
        </w:rPr>
        <w:t>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8DD">
        <w:rPr>
          <w:sz w:val="28"/>
          <w:szCs w:val="28"/>
        </w:rPr>
        <w:t>Планирование основных мероприятий по подготовке к ведению гражданской обороны производится с учетом всесторонней оценки обстановки, которая может сложиться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в результате применения современных средств поражения</w:t>
      </w:r>
      <w:r w:rsidRPr="008738DD">
        <w:rPr>
          <w:rFonts w:eastAsia="Calibri"/>
          <w:sz w:val="28"/>
          <w:szCs w:val="28"/>
          <w:lang w:eastAsia="en-US"/>
        </w:rPr>
        <w:t xml:space="preserve"> при военных конфликтах или вследствие этих конфликтов</w:t>
      </w:r>
      <w:r w:rsidRPr="008738DD">
        <w:rPr>
          <w:sz w:val="28"/>
          <w:szCs w:val="28"/>
        </w:rPr>
        <w:t xml:space="preserve">, а также в результате возможных террористических актов и чрезвычайных ситуаций </w:t>
      </w:r>
      <w:r w:rsidRPr="008738DD">
        <w:rPr>
          <w:sz w:val="28"/>
          <w:szCs w:val="28"/>
          <w:lang w:eastAsia="ja-JP"/>
        </w:rPr>
        <w:t>природного и техногенного характера</w:t>
      </w:r>
      <w:r w:rsidRPr="008738DD">
        <w:rPr>
          <w:sz w:val="28"/>
          <w:szCs w:val="28"/>
        </w:rPr>
        <w:t>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8738DD">
        <w:rPr>
          <w:sz w:val="28"/>
          <w:szCs w:val="28"/>
        </w:rPr>
        <w:t>5. Подготовка к ведению</w:t>
      </w:r>
      <w:r w:rsidRPr="008738DD">
        <w:rPr>
          <w:rFonts w:ascii="Arial" w:hAnsi="Arial" w:cs="Arial"/>
          <w:sz w:val="20"/>
        </w:rPr>
        <w:t xml:space="preserve"> </w:t>
      </w:r>
      <w:r w:rsidRPr="008738DD">
        <w:rPr>
          <w:sz w:val="28"/>
          <w:szCs w:val="28"/>
        </w:rPr>
        <w:t>гражданской обороны на муниципальном уровне определяется настоящим Положением и заключается в планировании мероприятий по защите населения, материальных и культурных ценностей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</w:t>
      </w:r>
      <w:r w:rsidRPr="008738DD">
        <w:rPr>
          <w:sz w:val="20"/>
        </w:rPr>
        <w:t xml:space="preserve"> </w:t>
      </w:r>
      <w:r w:rsidRPr="008738DD">
        <w:rPr>
          <w:sz w:val="28"/>
          <w:szCs w:val="28"/>
        </w:rPr>
        <w:t>от опасностей, возникающих при военных конфликтах или вследствие этих</w:t>
      </w:r>
      <w:r w:rsidRPr="008738DD">
        <w:rPr>
          <w:sz w:val="20"/>
        </w:rPr>
        <w:t xml:space="preserve"> </w:t>
      </w:r>
      <w:r w:rsidRPr="008738DD">
        <w:rPr>
          <w:sz w:val="28"/>
          <w:szCs w:val="28"/>
        </w:rPr>
        <w:t>конфликтов, а также при возникновении чрезвычайных ситуаций природного и техногенного характера.</w:t>
      </w:r>
      <w:r w:rsidRPr="008738DD">
        <w:rPr>
          <w:sz w:val="20"/>
        </w:rPr>
        <w:t xml:space="preserve"> 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Ведение гражданской обороны на муниципальном уровне осуществляется на основе плана гражданской обороны и защиты населения муниципального образования, а в организациях на основе планов гражданской обороны организаций и заключается в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</w:t>
      </w:r>
      <w:r w:rsidRPr="008738DD">
        <w:rPr>
          <w:rFonts w:eastAsia="Calibri"/>
          <w:sz w:val="28"/>
          <w:szCs w:val="28"/>
          <w:lang w:eastAsia="en-US"/>
        </w:rPr>
        <w:t>.</w:t>
      </w:r>
    </w:p>
    <w:p w:rsidR="008738DD" w:rsidRPr="008738DD" w:rsidRDefault="008738DD" w:rsidP="008738DD">
      <w:pPr>
        <w:widowControl w:val="0"/>
        <w:ind w:firstLine="567"/>
        <w:jc w:val="both"/>
        <w:rPr>
          <w:sz w:val="28"/>
          <w:szCs w:val="28"/>
          <w:lang w:eastAsia="ja-JP"/>
        </w:rPr>
      </w:pPr>
      <w:r>
        <w:rPr>
          <w:rFonts w:eastAsia="Calibri"/>
          <w:sz w:val="28"/>
          <w:szCs w:val="28"/>
          <w:lang w:eastAsia="en-US"/>
        </w:rPr>
        <w:tab/>
      </w:r>
      <w:r w:rsidRPr="008738DD">
        <w:rPr>
          <w:rFonts w:eastAsia="Calibri"/>
          <w:sz w:val="28"/>
          <w:szCs w:val="28"/>
          <w:lang w:eastAsia="en-US"/>
        </w:rPr>
        <w:t xml:space="preserve">6. </w:t>
      </w:r>
      <w:r w:rsidRPr="008738DD">
        <w:rPr>
          <w:sz w:val="28"/>
          <w:szCs w:val="28"/>
          <w:lang w:eastAsia="ja-JP"/>
        </w:rPr>
        <w:t>План гражданской обороны и защиты населения определяет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ab/>
      </w:r>
      <w:r w:rsidRPr="008738DD">
        <w:rPr>
          <w:sz w:val="28"/>
          <w:szCs w:val="28"/>
          <w:lang w:eastAsia="ja-JP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планом действий по предупреждению и ликвидации чрезвычайных ситуаций.</w:t>
      </w:r>
    </w:p>
    <w:p w:rsidR="008738DD" w:rsidRPr="008738DD" w:rsidRDefault="008738DD" w:rsidP="008738DD">
      <w:pPr>
        <w:widowControl w:val="0"/>
        <w:ind w:firstLine="567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ab/>
      </w:r>
      <w:r w:rsidRPr="008738DD">
        <w:rPr>
          <w:sz w:val="28"/>
          <w:szCs w:val="28"/>
          <w:lang w:eastAsia="ja-JP"/>
        </w:rPr>
        <w:t>6.1 Обеспечение выполнения мероприятий по гражданской обороне в муниципальном образовании осуществляется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8738DD" w:rsidRPr="008738DD" w:rsidRDefault="008738DD" w:rsidP="008738DD">
      <w:pPr>
        <w:ind w:firstLine="567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ab/>
      </w:r>
      <w:r w:rsidRPr="008738DD">
        <w:rPr>
          <w:sz w:val="28"/>
          <w:szCs w:val="28"/>
          <w:lang w:eastAsia="ja-JP"/>
        </w:rPr>
        <w:t>Администрация муниципального образования «</w:t>
      </w:r>
      <w:proofErr w:type="spellStart"/>
      <w:r w:rsidRPr="008738DD">
        <w:rPr>
          <w:sz w:val="28"/>
          <w:szCs w:val="28"/>
          <w:lang w:eastAsia="ja-JP"/>
        </w:rPr>
        <w:t>Шумячский</w:t>
      </w:r>
      <w:proofErr w:type="spellEnd"/>
      <w:r w:rsidRPr="008738DD">
        <w:rPr>
          <w:sz w:val="28"/>
          <w:szCs w:val="28"/>
          <w:lang w:eastAsia="ja-JP"/>
        </w:rPr>
        <w:t xml:space="preserve"> муниципальный округ» Смоленской области определяет перечень организаций, обеспечивающих выполнение мероприятий по гражданской обороне местного уровня.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8738DD">
        <w:rPr>
          <w:rFonts w:eastAsia="Calibri"/>
          <w:sz w:val="28"/>
          <w:szCs w:val="28"/>
          <w:lang w:eastAsia="en-US"/>
        </w:rPr>
        <w:t xml:space="preserve">7. </w:t>
      </w:r>
      <w:r w:rsidRPr="008738DD">
        <w:rPr>
          <w:sz w:val="28"/>
          <w:szCs w:val="28"/>
        </w:rPr>
        <w:t>Администрация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</w:t>
      </w:r>
      <w:r w:rsidRPr="008738DD">
        <w:rPr>
          <w:rFonts w:eastAsia="Calibri"/>
          <w:sz w:val="28"/>
          <w:szCs w:val="28"/>
          <w:lang w:eastAsia="en-US"/>
        </w:rPr>
        <w:t xml:space="preserve"> в </w:t>
      </w:r>
      <w:r w:rsidRPr="008738DD">
        <w:rPr>
          <w:sz w:val="28"/>
          <w:szCs w:val="28"/>
        </w:rPr>
        <w:t xml:space="preserve">целях решения задач в области гражданской обороны в соответствии с полномочиями в области гражданской обороны создает и содержит силы, средства, объекты гражданской обороны, </w:t>
      </w:r>
      <w:r w:rsidRPr="008738DD">
        <w:rPr>
          <w:sz w:val="28"/>
          <w:szCs w:val="28"/>
        </w:rPr>
        <w:lastRenderedPageBreak/>
        <w:t>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0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8. По решению Администрации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</w:t>
      </w:r>
      <w:r w:rsidRPr="008738DD">
        <w:rPr>
          <w:rFonts w:eastAsia="Calibri"/>
          <w:sz w:val="28"/>
          <w:szCs w:val="28"/>
          <w:lang w:eastAsia="en-US"/>
        </w:rPr>
        <w:t xml:space="preserve"> могут </w:t>
      </w:r>
      <w:r w:rsidRPr="008738DD">
        <w:rPr>
          <w:sz w:val="28"/>
          <w:szCs w:val="28"/>
        </w:rPr>
        <w:t>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  <w:r w:rsidRPr="008738DD">
        <w:rPr>
          <w:sz w:val="20"/>
        </w:rPr>
        <w:t xml:space="preserve"> 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В состав спасательной службы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Вид и количество создаваемых спасательных служб, создаваемых Администрацией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области, определяются на основании расчета объема и характера выполняемых в </w:t>
      </w:r>
      <w:r w:rsidRPr="008738DD">
        <w:rPr>
          <w:sz w:val="28"/>
          <w:szCs w:val="28"/>
          <w:lang w:eastAsia="ja-JP"/>
        </w:rPr>
        <w:t>соответствии с планами гражданской обороны и защиты населения (планами гражданской обороны) задач</w:t>
      </w:r>
      <w:r w:rsidRPr="008738DD">
        <w:rPr>
          <w:sz w:val="28"/>
          <w:szCs w:val="28"/>
        </w:rPr>
        <w:t>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Положение о соответствующей спасательной службе разрабатывается Администрацией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области, согласовывается с руководителем соответствующей спасательной службы муниципального образования и утверждается Главой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области.</w:t>
      </w:r>
      <w:r w:rsidRPr="008738DD">
        <w:rPr>
          <w:rFonts w:ascii="Arial" w:hAnsi="Arial" w:cs="Arial"/>
          <w:sz w:val="20"/>
        </w:rPr>
        <w:t xml:space="preserve"> 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</w:rPr>
      </w:pPr>
      <w:r>
        <w:rPr>
          <w:rFonts w:eastAsia="Calibri"/>
          <w:sz w:val="28"/>
          <w:szCs w:val="28"/>
          <w:lang w:eastAsia="en-US"/>
        </w:rPr>
        <w:tab/>
      </w:r>
      <w:r w:rsidRPr="008738DD">
        <w:rPr>
          <w:rFonts w:eastAsia="Calibri"/>
          <w:sz w:val="28"/>
          <w:szCs w:val="28"/>
          <w:lang w:eastAsia="en-US"/>
        </w:rPr>
        <w:t xml:space="preserve">Положение о спасательной службе организации на территории </w:t>
      </w:r>
      <w:r w:rsidRPr="008738DD">
        <w:rPr>
          <w:sz w:val="28"/>
          <w:szCs w:val="28"/>
        </w:rPr>
        <w:t>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</w:t>
      </w:r>
      <w:r w:rsidRPr="008738DD">
        <w:rPr>
          <w:rFonts w:eastAsia="Calibri"/>
          <w:sz w:val="28"/>
          <w:szCs w:val="28"/>
          <w:lang w:eastAsia="en-US"/>
        </w:rPr>
        <w:t xml:space="preserve"> разрабатывается организацией и согласовывается с </w:t>
      </w:r>
      <w:r w:rsidRPr="008738DD">
        <w:rPr>
          <w:sz w:val="28"/>
          <w:szCs w:val="28"/>
        </w:rPr>
        <w:t>Администрацией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</w:t>
      </w:r>
      <w:r w:rsidRPr="008738DD">
        <w:rPr>
          <w:rFonts w:eastAsia="Calibri"/>
          <w:sz w:val="28"/>
          <w:szCs w:val="28"/>
          <w:lang w:eastAsia="en-US"/>
        </w:rPr>
        <w:t>, руководителем соответствующей спасательной службы муниципального образования и утверждается руководителем организации.</w:t>
      </w:r>
      <w:r w:rsidRPr="008738DD">
        <w:rPr>
          <w:rFonts w:ascii="Arial" w:hAnsi="Arial" w:cs="Arial"/>
          <w:sz w:val="20"/>
        </w:rPr>
        <w:t xml:space="preserve"> 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0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9. Для планирования, подготовки и проведения эвакуационных мероприятий Администрацией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заблаговременно в мирное время создается эвакуационная комиссия. Эвакуационная комиссия возглавляется заместителем Главы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области. Деятельность эвакуационной комиссии регламентируется положением об эвакуационной комиссии, утвержденным Главой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области.</w:t>
      </w:r>
      <w:r w:rsidRPr="008738DD">
        <w:rPr>
          <w:sz w:val="20"/>
        </w:rPr>
        <w:t xml:space="preserve"> 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 xml:space="preserve">10. Силы гражданской обороны в мирное время могут привлекаться для участия в мероприятиях по предупреждению и ликвидации чрезвычайных </w:t>
      </w:r>
      <w:r w:rsidRPr="008738DD">
        <w:rPr>
          <w:sz w:val="28"/>
          <w:szCs w:val="28"/>
        </w:rPr>
        <w:lastRenderedPageBreak/>
        <w:t>ситуаций природного и техногенного характера.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0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Решение о привлечении в мирное время сил и средств гражданской обороны для ликвидации последствий чрезвычайных ситуаций принимает Глава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</w:t>
      </w:r>
      <w:r w:rsidRPr="008738DD">
        <w:rPr>
          <w:sz w:val="20"/>
        </w:rPr>
        <w:t>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27"/>
      <w:bookmarkEnd w:id="1"/>
      <w:r>
        <w:rPr>
          <w:sz w:val="28"/>
          <w:szCs w:val="28"/>
        </w:rPr>
        <w:tab/>
      </w:r>
      <w:r w:rsidRPr="008738DD">
        <w:rPr>
          <w:sz w:val="28"/>
          <w:szCs w:val="28"/>
        </w:rPr>
        <w:t>11. Руководство гражданской обороной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осуществляет Глава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области, который несет персональную ответственность за организацию и проведение мероприятий по гражданской обороне и защите населения</w:t>
      </w:r>
      <w:r w:rsidRPr="008738DD">
        <w:rPr>
          <w:sz w:val="28"/>
          <w:szCs w:val="28"/>
          <w:lang w:eastAsia="ja-JP"/>
        </w:rPr>
        <w:t xml:space="preserve"> (</w:t>
      </w:r>
      <w:hyperlink r:id="rId9" w:history="1">
        <w:r w:rsidRPr="008738DD">
          <w:rPr>
            <w:sz w:val="28"/>
            <w:szCs w:val="28"/>
            <w:lang w:eastAsia="ja-JP"/>
          </w:rPr>
          <w:t>статья 11</w:t>
        </w:r>
      </w:hyperlink>
      <w:r w:rsidRPr="008738DD">
        <w:rPr>
          <w:sz w:val="28"/>
          <w:szCs w:val="28"/>
          <w:lang w:eastAsia="ja-JP"/>
        </w:rPr>
        <w:t xml:space="preserve"> Федерального закона от 12.02.1998</w:t>
      </w:r>
      <w:r w:rsidRPr="008738DD">
        <w:rPr>
          <w:sz w:val="28"/>
          <w:szCs w:val="28"/>
          <w:lang w:val="en-US" w:eastAsia="ja-JP"/>
        </w:rPr>
        <w:t> </w:t>
      </w:r>
      <w:r w:rsidRPr="008738DD">
        <w:rPr>
          <w:sz w:val="28"/>
          <w:szCs w:val="28"/>
          <w:lang w:eastAsia="ja-JP"/>
        </w:rPr>
        <w:t>№</w:t>
      </w:r>
      <w:r w:rsidRPr="008738DD">
        <w:rPr>
          <w:sz w:val="28"/>
          <w:szCs w:val="28"/>
          <w:lang w:val="en-US" w:eastAsia="ja-JP"/>
        </w:rPr>
        <w:t> </w:t>
      </w:r>
      <w:r w:rsidRPr="008738DD">
        <w:rPr>
          <w:sz w:val="28"/>
          <w:szCs w:val="28"/>
          <w:lang w:eastAsia="ja-JP"/>
        </w:rPr>
        <w:t>28-ФЗ)</w:t>
      </w:r>
      <w:r w:rsidRPr="008738DD">
        <w:rPr>
          <w:sz w:val="28"/>
          <w:szCs w:val="28"/>
        </w:rPr>
        <w:t>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12. Органом, осуществляющим управление гражданской обороной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области, является структурное подразделение (работники), уполномоченное (</w:t>
      </w:r>
      <w:proofErr w:type="spellStart"/>
      <w:r w:rsidRPr="008738DD">
        <w:rPr>
          <w:sz w:val="28"/>
          <w:szCs w:val="28"/>
        </w:rPr>
        <w:t>ые</w:t>
      </w:r>
      <w:proofErr w:type="spellEnd"/>
      <w:r w:rsidRPr="008738DD">
        <w:rPr>
          <w:sz w:val="28"/>
          <w:szCs w:val="28"/>
        </w:rPr>
        <w:t>) на решение задач в области гражданской обороны (далее - структурное подразделение (работники) по гражданской обороне).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Администрация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</w:t>
      </w:r>
      <w:r w:rsidRPr="008738DD">
        <w:rPr>
          <w:rFonts w:eastAsia="Calibri"/>
          <w:sz w:val="28"/>
          <w:szCs w:val="28"/>
          <w:lang w:eastAsia="en-US"/>
        </w:rPr>
        <w:t xml:space="preserve"> </w:t>
      </w:r>
      <w:r w:rsidRPr="008738DD">
        <w:rPr>
          <w:sz w:val="28"/>
          <w:szCs w:val="28"/>
        </w:rPr>
        <w:t>осуществляет комплектование (назначение) структурного подразделения (работников) по гражданской обороне, разрабатывает и утверждает их должностные обязанности и штатное расписание.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Руководитель структурного подразделения (работник) по делам гражданской обороны подчиняется непосредственно Главе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организуется сбор информации в области гражданской обороны (далее - информация) и обмен ею.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Сбор и обмен информацией осуществляются Администрацией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области, </w:t>
      </w:r>
      <w:r w:rsidRPr="008738DD">
        <w:rPr>
          <w:rFonts w:eastAsia="Calibri"/>
          <w:sz w:val="28"/>
          <w:szCs w:val="28"/>
          <w:lang w:eastAsia="en-US"/>
        </w:rPr>
        <w:t>организациями, эксплуатирующими опасные производственные объекты I и II классов опасности, особо радиационно-опасные и ядерно-опасные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обороне, обеспечивающими выполнение мероприятий по гражданской обороне.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Администрация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представляет информацию в области гражданской обороны в органы исполнительной власти Смоленской области.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Организации, расположенные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области, представляют </w:t>
      </w:r>
      <w:r w:rsidRPr="008738DD">
        <w:rPr>
          <w:sz w:val="28"/>
          <w:szCs w:val="28"/>
        </w:rPr>
        <w:lastRenderedPageBreak/>
        <w:t>информацию в области гражданской обороны в Администрацию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</w:t>
      </w:r>
      <w:r w:rsidRPr="008738DD">
        <w:rPr>
          <w:rFonts w:ascii="Arial" w:hAnsi="Arial" w:cs="Arial"/>
          <w:sz w:val="28"/>
          <w:szCs w:val="28"/>
        </w:rPr>
        <w:t xml:space="preserve"> </w:t>
      </w:r>
      <w:r w:rsidRPr="008738DD">
        <w:rPr>
          <w:sz w:val="28"/>
          <w:szCs w:val="28"/>
        </w:rPr>
        <w:t>и федеральный орган исполнительной власти, к сфере деятельности которого они относятся или в ведении которых находятся.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14. Мероприятия по гражданской обороне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осуществляются в соответствии с </w:t>
      </w:r>
      <w:hyperlink r:id="rId10" w:history="1">
        <w:r w:rsidRPr="008738DD">
          <w:rPr>
            <w:sz w:val="28"/>
            <w:szCs w:val="28"/>
          </w:rPr>
          <w:t>Конституцией</w:t>
        </w:r>
      </w:hyperlink>
      <w:r w:rsidRPr="008738DD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 В целях решения задач в области гражданской обороны на территории муниципального образования «</w:t>
      </w:r>
      <w:proofErr w:type="spellStart"/>
      <w:r w:rsidRPr="008738DD">
        <w:rPr>
          <w:sz w:val="28"/>
          <w:szCs w:val="28"/>
        </w:rPr>
        <w:t>Шумячский</w:t>
      </w:r>
      <w:proofErr w:type="spellEnd"/>
      <w:r w:rsidRPr="008738DD">
        <w:rPr>
          <w:sz w:val="28"/>
          <w:szCs w:val="28"/>
        </w:rPr>
        <w:t xml:space="preserve"> муниципальный округ» Смоленской области планируются и осуществляются следующие основные мероприятия: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15.1. По подготовке населения в области гражданской обороны: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организация и подготовка населения муниципального образования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подготовка личного состава формирований и служб муниципального образования;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проведение учений и тренировок по гражданской обороне;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муниципального образования;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создание, оснащение курсов гражданской обороны, учебно-консультационных пунктов по гражданской обороне, в том числе виртуальных,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пропаганда знаний в области гражданской обороны.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комплексное использование средств единой сети электросвязи Российской Федерации, сетей проводного и телевизионного вещания и других технических средств передачи информации;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сбор информации в области гражданской обороны и обмен ею.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15.3. По эвакуации населения, материальных и культурных ценностей в безопасные районы:</w:t>
      </w:r>
    </w:p>
    <w:p w:rsidR="008738DD" w:rsidRPr="008738DD" w:rsidRDefault="008738DD" w:rsidP="008738DD">
      <w:pPr>
        <w:ind w:firstLine="567"/>
        <w:jc w:val="both"/>
        <w:rPr>
          <w:sz w:val="28"/>
          <w:szCs w:val="28"/>
          <w:lang w:eastAsia="ja-JP"/>
        </w:rPr>
      </w:pPr>
      <w:bookmarkStart w:id="2" w:name="sub_11532"/>
      <w:r>
        <w:rPr>
          <w:sz w:val="28"/>
          <w:szCs w:val="28"/>
          <w:lang w:eastAsia="ja-JP"/>
        </w:rPr>
        <w:lastRenderedPageBreak/>
        <w:tab/>
      </w:r>
      <w:r w:rsidRPr="008738DD">
        <w:rPr>
          <w:sz w:val="28"/>
          <w:szCs w:val="28"/>
          <w:lang w:eastAsia="ja-JP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bookmarkEnd w:id="2"/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 xml:space="preserve">подготовка безопасных районов для размещения населения, материальных и культурных ценностей, подлежащих эвакуации; 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создание и организация деятельности эвакуационных органов, а также подготовка их личного состава.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15.4. По предоставлению населению средств индивидуальной и коллективной защиты: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38D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738DD">
        <w:rPr>
          <w:sz w:val="28"/>
          <w:szCs w:val="28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 xml:space="preserve">обеспечение укрытия населения в защитных сооружениях гражданской обороны, </w:t>
      </w:r>
      <w:r w:rsidRPr="008738DD">
        <w:rPr>
          <w:sz w:val="28"/>
          <w:szCs w:val="28"/>
          <w:lang w:eastAsia="ja-JP"/>
        </w:rPr>
        <w:t>заглубленных помещениях и других сооружениях подземного пространства</w:t>
      </w:r>
      <w:r w:rsidRPr="008738DD">
        <w:rPr>
          <w:sz w:val="28"/>
          <w:szCs w:val="28"/>
        </w:rPr>
        <w:t>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предоставление населению средств коллективной защиты в установленные сроки.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15.5.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8738DD">
        <w:rPr>
          <w:rFonts w:eastAsia="Calibri"/>
          <w:sz w:val="28"/>
          <w:szCs w:val="28"/>
        </w:rPr>
        <w:t xml:space="preserve">создание, оснащение и подготовка необходимых сил и средств гражданской обороны </w:t>
      </w:r>
      <w:r w:rsidRPr="008738DD">
        <w:rPr>
          <w:sz w:val="28"/>
          <w:szCs w:val="28"/>
          <w:lang w:eastAsia="ja-JP"/>
        </w:rPr>
        <w:t xml:space="preserve">и единой государственной системы предупреждения и ликвидации чрезвычайных ситуаций </w:t>
      </w:r>
      <w:r w:rsidRPr="008738DD">
        <w:rPr>
          <w:rFonts w:eastAsia="Calibri"/>
          <w:sz w:val="28"/>
          <w:szCs w:val="28"/>
        </w:rPr>
        <w:t>для проведения аварийно-спасательных и других неотложных работ, а также планирование их действий;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15.6.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планирование и организация основных видов первоочередного жизнеобеспечения населения;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738DD">
        <w:rPr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предоставление населению коммунально-бытовых услуг;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проведение санитарно-гигиенических и противоэпидемических мероприятий среди пострадавшего населения;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проведение лечебно-эвакуационных мероприятий;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 xml:space="preserve">развертывание необходимой лечебной базы в безопасном районе, организация ее </w:t>
      </w:r>
      <w:proofErr w:type="spellStart"/>
      <w:r w:rsidRPr="008738DD">
        <w:rPr>
          <w:sz w:val="28"/>
          <w:szCs w:val="28"/>
        </w:rPr>
        <w:t>энерго</w:t>
      </w:r>
      <w:proofErr w:type="spellEnd"/>
      <w:r w:rsidRPr="008738DD">
        <w:rPr>
          <w:sz w:val="28"/>
          <w:szCs w:val="28"/>
        </w:rPr>
        <w:t>- и водоснабжения;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оказание населению первой помощи;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определение численности населения, оставшегося без жилья;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предоставление населению информационно-психологической поддержки.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15.7. По борьбе с пожарами, возникшими при военных конфликтах или вследствие этих конфликтов: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8738DD">
        <w:rPr>
          <w:rFonts w:eastAsia="Calibri"/>
          <w:sz w:val="28"/>
          <w:szCs w:val="28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</w:t>
      </w:r>
      <w:r w:rsidRPr="008738DD">
        <w:rPr>
          <w:sz w:val="28"/>
          <w:szCs w:val="28"/>
          <w:lang w:eastAsia="ja-JP"/>
        </w:rPr>
        <w:t>, в военное время</w:t>
      </w:r>
      <w:r w:rsidRPr="008738DD">
        <w:rPr>
          <w:rFonts w:eastAsia="Calibri"/>
          <w:sz w:val="28"/>
          <w:szCs w:val="28"/>
        </w:rPr>
        <w:t>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15.8.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осуществление пропускного режима и поддержание общественного порядка в очагах поражения;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15.9. По вопросам срочного восстановления функционирования необходимых коммунальных служб в военное время: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 xml:space="preserve">создание запасов оборудования и запасных частей для ремонта </w:t>
      </w:r>
      <w:r w:rsidRPr="008738DD">
        <w:rPr>
          <w:sz w:val="28"/>
          <w:szCs w:val="28"/>
        </w:rPr>
        <w:lastRenderedPageBreak/>
        <w:t xml:space="preserve">поврежденных систем газо-, </w:t>
      </w:r>
      <w:proofErr w:type="spellStart"/>
      <w:r w:rsidRPr="008738DD">
        <w:rPr>
          <w:sz w:val="28"/>
          <w:szCs w:val="28"/>
        </w:rPr>
        <w:t>энерго</w:t>
      </w:r>
      <w:proofErr w:type="spellEnd"/>
      <w:r w:rsidRPr="008738DD">
        <w:rPr>
          <w:sz w:val="28"/>
          <w:szCs w:val="28"/>
        </w:rPr>
        <w:t>-, водоснабжения,</w:t>
      </w:r>
      <w:r w:rsidRPr="008738DD">
        <w:rPr>
          <w:rFonts w:ascii="Arial" w:hAnsi="Arial" w:cs="Arial"/>
          <w:sz w:val="20"/>
        </w:rPr>
        <w:t xml:space="preserve"> </w:t>
      </w:r>
      <w:r w:rsidRPr="008738DD">
        <w:rPr>
          <w:rFonts w:eastAsia="Calibri"/>
          <w:sz w:val="28"/>
          <w:szCs w:val="28"/>
        </w:rPr>
        <w:t>водоотведения и канализации;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создание запасов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15.10. По срочному захоронению трупов в военное время: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заблаговременное, в мирное время, определение мест возможных захоронений;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оборудование мест погребения (захоронения) тел (останков) погибших;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организация санитарно-эпидемиологического надзора.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 xml:space="preserve">15.11. </w:t>
      </w:r>
      <w:r w:rsidRPr="008738DD">
        <w:rPr>
          <w:rFonts w:eastAsia="Calibri"/>
          <w:sz w:val="28"/>
          <w:szCs w:val="28"/>
        </w:rPr>
        <w:t>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ja-JP"/>
        </w:rPr>
        <w:tab/>
      </w:r>
      <w:r w:rsidRPr="008738DD">
        <w:rPr>
          <w:sz w:val="28"/>
          <w:szCs w:val="28"/>
          <w:lang w:eastAsia="ja-JP"/>
        </w:rPr>
        <w:t>создание и организация работы в мирное и военное время комиссии по вопросам повышения устойчивости функционирования объектов экономики;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создание страхового фонда документации;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15.12. По вопросам обеспечения постоянной готовности сил и средств гражданской обороны: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создание и оснащение сил гражданской обороны современными техникой и оборудованием;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 xml:space="preserve">подготовка сил гражданской обороны к действиям, проведение учений и </w:t>
      </w:r>
      <w:r w:rsidRPr="008738DD">
        <w:rPr>
          <w:sz w:val="28"/>
          <w:szCs w:val="28"/>
        </w:rPr>
        <w:lastRenderedPageBreak/>
        <w:t>тренировок по гражданской обороне;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планирование действий сил гражданской обороны;</w:t>
      </w:r>
    </w:p>
    <w:p w:rsidR="008738DD" w:rsidRPr="008738DD" w:rsidRDefault="008738DD" w:rsidP="008738DD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  <w:szCs w:val="28"/>
        </w:rPr>
        <w:tab/>
      </w:r>
      <w:r w:rsidRPr="008738DD">
        <w:rPr>
          <w:sz w:val="28"/>
          <w:szCs w:val="28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3" w:name="_GoBack"/>
      <w:bookmarkEnd w:id="3"/>
    </w:p>
    <w:sectPr w:rsidR="00017BDC" w:rsidSect="007B74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CB1" w:rsidRDefault="00104CB1">
      <w:r>
        <w:separator/>
      </w:r>
    </w:p>
  </w:endnote>
  <w:endnote w:type="continuationSeparator" w:id="0">
    <w:p w:rsidR="00104CB1" w:rsidRDefault="0010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CB1" w:rsidRDefault="00104CB1">
      <w:r>
        <w:separator/>
      </w:r>
    </w:p>
  </w:footnote>
  <w:footnote w:type="continuationSeparator" w:id="0">
    <w:p w:rsidR="00104CB1" w:rsidRDefault="0010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6533994"/>
      <w:docPartObj>
        <w:docPartGallery w:val="Page Numbers (Top of Page)"/>
        <w:docPartUnique/>
      </w:docPartObj>
    </w:sdtPr>
    <w:sdtEndPr/>
    <w:sdtContent>
      <w:p w:rsidR="008738DD" w:rsidRDefault="008738DD">
        <w:pPr>
          <w:pStyle w:val="a5"/>
          <w:jc w:val="center"/>
        </w:pPr>
      </w:p>
      <w:p w:rsidR="008738DD" w:rsidRDefault="008738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4CB1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265A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3C1B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2D9E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4F5EE2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172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38DD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4DEB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428C6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39"/>
    <w:rsid w:val="008738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8BA5088F9254137EFFCAFB5ACD9DD55FE0A70AE49389E58818C39n1d3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78160/1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09D5-2888-4C17-98D0-1A25B748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2026-01-21T09:37:00Z</cp:lastPrinted>
  <dcterms:created xsi:type="dcterms:W3CDTF">2026-01-23T07:24:00Z</dcterms:created>
  <dcterms:modified xsi:type="dcterms:W3CDTF">2026-01-23T07:24:00Z</dcterms:modified>
</cp:coreProperties>
</file>