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7B0287AF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560EAA">
        <w:rPr>
          <w:sz w:val="28"/>
          <w:szCs w:val="28"/>
          <w:u w:val="single"/>
        </w:rPr>
        <w:t>20.07.2026г.</w:t>
      </w:r>
      <w:r w:rsidRPr="00D71AB5">
        <w:rPr>
          <w:sz w:val="28"/>
          <w:szCs w:val="28"/>
          <w:u w:val="single"/>
        </w:rPr>
        <w:t xml:space="preserve">   </w:t>
      </w:r>
      <w:r w:rsidRPr="00D71AB5">
        <w:rPr>
          <w:sz w:val="28"/>
          <w:szCs w:val="28"/>
        </w:rPr>
        <w:t>№</w:t>
      </w:r>
      <w:r w:rsidR="00560EAA">
        <w:rPr>
          <w:sz w:val="28"/>
          <w:szCs w:val="28"/>
        </w:rPr>
        <w:t xml:space="preserve"> 498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94"/>
      </w:tblGrid>
      <w:tr w:rsidR="00C4036B" w14:paraId="7C5B2F19" w14:textId="77777777" w:rsidTr="00C4036B">
        <w:tc>
          <w:tcPr>
            <w:tcW w:w="4928" w:type="dxa"/>
            <w:hideMark/>
          </w:tcPr>
          <w:p w14:paraId="7768B692" w14:textId="77777777" w:rsidR="00C4036B" w:rsidRDefault="00C403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схемы расположения земельных участков на кадастровом плане территории</w:t>
            </w:r>
          </w:p>
        </w:tc>
        <w:tc>
          <w:tcPr>
            <w:tcW w:w="5493" w:type="dxa"/>
          </w:tcPr>
          <w:p w14:paraId="0730F607" w14:textId="77777777" w:rsidR="00C4036B" w:rsidRDefault="00C4036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2ADA00" w14:textId="136617AE" w:rsidR="00C4036B" w:rsidRDefault="00C4036B" w:rsidP="00C403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EA72103" w14:textId="77777777" w:rsidR="00C4036B" w:rsidRDefault="00C4036B" w:rsidP="00C4036B">
      <w:pPr>
        <w:jc w:val="both"/>
        <w:rPr>
          <w:sz w:val="28"/>
          <w:szCs w:val="28"/>
        </w:rPr>
      </w:pPr>
    </w:p>
    <w:p w14:paraId="5D84E7AB" w14:textId="78BF4461" w:rsidR="00C4036B" w:rsidRDefault="00C4036B" w:rsidP="00C403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>
        <w:rPr>
          <w:sz w:val="28"/>
          <w:szCs w:val="28"/>
        </w:rPr>
        <w:t>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</w:t>
      </w:r>
      <w:r w:rsidR="00D05310">
        <w:rPr>
          <w:sz w:val="28"/>
          <w:szCs w:val="28"/>
        </w:rPr>
        <w:t>«</w:t>
      </w:r>
      <w:proofErr w:type="spellStart"/>
      <w:r w:rsidR="00D05310">
        <w:rPr>
          <w:sz w:val="28"/>
          <w:szCs w:val="28"/>
        </w:rPr>
        <w:t>Ф.И.О»</w:t>
      </w:r>
      <w:proofErr w:type="spellEnd"/>
      <w:r>
        <w:rPr>
          <w:sz w:val="28"/>
          <w:szCs w:val="28"/>
        </w:rPr>
        <w:t xml:space="preserve"> от 20.07.2026г. </w:t>
      </w:r>
    </w:p>
    <w:p w14:paraId="4EB877D7" w14:textId="77777777" w:rsidR="00C4036B" w:rsidRDefault="00C4036B" w:rsidP="00C403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14:paraId="15DA6274" w14:textId="77777777" w:rsidR="00C4036B" w:rsidRDefault="00C4036B" w:rsidP="00C4036B">
      <w:pPr>
        <w:jc w:val="both"/>
        <w:rPr>
          <w:sz w:val="28"/>
          <w:szCs w:val="28"/>
        </w:rPr>
      </w:pPr>
    </w:p>
    <w:p w14:paraId="75FFAC77" w14:textId="2B9C1745" w:rsidR="00C4036B" w:rsidRDefault="00C4036B" w:rsidP="00C403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14:paraId="6C885780" w14:textId="77777777" w:rsidR="00C4036B" w:rsidRDefault="00C4036B" w:rsidP="00C4036B">
      <w:pPr>
        <w:jc w:val="both"/>
        <w:rPr>
          <w:sz w:val="28"/>
          <w:szCs w:val="28"/>
        </w:rPr>
      </w:pPr>
    </w:p>
    <w:p w14:paraId="4591B685" w14:textId="12ED7DED" w:rsidR="00C4036B" w:rsidRDefault="00C4036B" w:rsidP="00C403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Утвердить прилагаемую схему расположения земельных участков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 кадастровом плане территории путем раздела земельного участка с кадастровым номером 67:24:0190105:3 расположенного по адресу:</w:t>
      </w:r>
      <w:r w:rsidR="00D05310">
        <w:rPr>
          <w:sz w:val="28"/>
          <w:szCs w:val="28"/>
        </w:rPr>
        <w:t xml:space="preserve"> «адрес»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14:paraId="0213F140" w14:textId="77777777" w:rsidR="00C4036B" w:rsidRDefault="00C4036B" w:rsidP="00C4036B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категория земель – земли населенных пунктов, площадью 14 186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; </w:t>
      </w:r>
    </w:p>
    <w:p w14:paraId="521ACB10" w14:textId="77777777" w:rsidR="00C4036B" w:rsidRDefault="00C4036B" w:rsidP="00C403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категория земель – земли населенных пунктов, площадью 4 623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>.;</w:t>
      </w:r>
    </w:p>
    <w:p w14:paraId="68ED0219" w14:textId="77777777" w:rsidR="00C4036B" w:rsidRDefault="00C4036B" w:rsidP="00C403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категория земель – земли населенных пунктов, площадью 2 427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>.;</w:t>
      </w:r>
    </w:p>
    <w:p w14:paraId="58096AF5" w14:textId="4CF29740" w:rsidR="00C4036B" w:rsidRPr="00C4036B" w:rsidRDefault="00C4036B" w:rsidP="00C4036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категория земель – земли населенных пунктов, площадью 6 293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14:paraId="4DDA2AA4" w14:textId="40BEA4B5" w:rsidR="005D0C78" w:rsidRDefault="005D0C78" w:rsidP="005D0C78">
      <w:pPr>
        <w:ind w:firstLine="709"/>
        <w:jc w:val="both"/>
        <w:rPr>
          <w:sz w:val="28"/>
          <w:szCs w:val="28"/>
        </w:rPr>
      </w:pPr>
      <w:r w:rsidRPr="005D0C78">
        <w:rPr>
          <w:sz w:val="28"/>
          <w:szCs w:val="28"/>
        </w:rPr>
        <w:t xml:space="preserve">2. Земельные участки, указанные в пункте 1 настоящего постановления, расположены в территориальной зоне Т </w:t>
      </w:r>
      <w:r>
        <w:rPr>
          <w:sz w:val="28"/>
          <w:szCs w:val="28"/>
        </w:rPr>
        <w:t xml:space="preserve">– </w:t>
      </w:r>
      <w:r w:rsidRPr="005D0C78">
        <w:rPr>
          <w:sz w:val="28"/>
          <w:szCs w:val="28"/>
        </w:rPr>
        <w:t>зона транспортной инфраструктуры.</w:t>
      </w:r>
    </w:p>
    <w:p w14:paraId="178D12A0" w14:textId="22B9D2D6" w:rsidR="00C4036B" w:rsidRDefault="00C4036B" w:rsidP="00C4036B">
      <w:pPr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Разрешенное использование </w:t>
      </w:r>
      <w:bookmarkStart w:id="0" w:name="_Hlk235451716"/>
      <w:r>
        <w:rPr>
          <w:sz w:val="28"/>
          <w:szCs w:val="28"/>
        </w:rPr>
        <w:t>–</w:t>
      </w:r>
      <w:bookmarkEnd w:id="0"/>
      <w:r>
        <w:rPr>
          <w:sz w:val="28"/>
          <w:szCs w:val="28"/>
        </w:rPr>
        <w:t xml:space="preserve"> «Коммунальное обслуживание».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1A104743" w14:textId="39DF6940" w:rsidR="00C4036B" w:rsidRDefault="00C4036B" w:rsidP="00C4036B">
      <w:pPr>
        <w:spacing w:line="24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Земельный участок с кадастровым номером </w:t>
      </w:r>
      <w:r w:rsidR="00D05310">
        <w:rPr>
          <w:rFonts w:eastAsia="Calibri"/>
          <w:sz w:val="28"/>
          <w:szCs w:val="28"/>
          <w:lang w:eastAsia="en-US"/>
        </w:rPr>
        <w:t>«номер»</w:t>
      </w:r>
      <w:bookmarkStart w:id="1" w:name="_GoBack"/>
      <w:bookmarkEnd w:id="1"/>
      <w:r>
        <w:rPr>
          <w:rFonts w:eastAsia="Calibri"/>
          <w:sz w:val="28"/>
          <w:szCs w:val="28"/>
          <w:lang w:eastAsia="en-US"/>
        </w:rPr>
        <w:t>, раздел которого осуществляется, сохраняется в измененных границах.</w:t>
      </w:r>
    </w:p>
    <w:p w14:paraId="7D8AA596" w14:textId="11C88405" w:rsidR="00C4036B" w:rsidRDefault="00C4036B" w:rsidP="00C40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Определить, что начальник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</w:t>
      </w:r>
      <w:r w:rsidR="00D05310">
        <w:rPr>
          <w:sz w:val="28"/>
          <w:szCs w:val="28"/>
        </w:rPr>
        <w:t xml:space="preserve">«Ф.И.О» </w:t>
      </w:r>
      <w:r>
        <w:rPr>
          <w:sz w:val="28"/>
          <w:szCs w:val="28"/>
        </w:rPr>
        <w:t xml:space="preserve">имеет право на обращение без доверенности с заявлением об осуществлении государственного кадастрового учета земельных участков, указанных в пункте 1 настоящего постановления.          </w:t>
      </w:r>
    </w:p>
    <w:p w14:paraId="4AFF59F0" w14:textId="77777777" w:rsidR="00C4036B" w:rsidRDefault="00C4036B" w:rsidP="00C40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Срок действия настоящего постановления составляет два года.</w:t>
      </w:r>
    </w:p>
    <w:p w14:paraId="412A1C23" w14:textId="77777777" w:rsidR="00C4036B" w:rsidRDefault="00C4036B" w:rsidP="00C4036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6"/>
        <w:gridCol w:w="4512"/>
      </w:tblGrid>
      <w:tr w:rsidR="00C4036B" w14:paraId="26C6718C" w14:textId="77777777" w:rsidTr="00C4036B">
        <w:tc>
          <w:tcPr>
            <w:tcW w:w="5126" w:type="dxa"/>
            <w:hideMark/>
          </w:tcPr>
          <w:p w14:paraId="07863D4A" w14:textId="77777777" w:rsidR="00C4036B" w:rsidRDefault="00C403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3E9F9CD" w14:textId="77777777" w:rsidR="00C4036B" w:rsidRDefault="00C403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512" w:type="dxa"/>
            <w:vAlign w:val="bottom"/>
          </w:tcPr>
          <w:p w14:paraId="022116FA" w14:textId="77777777" w:rsidR="00C4036B" w:rsidRDefault="00C4036B">
            <w:pPr>
              <w:jc w:val="right"/>
              <w:rPr>
                <w:sz w:val="28"/>
                <w:szCs w:val="28"/>
              </w:rPr>
            </w:pPr>
          </w:p>
          <w:p w14:paraId="4A7B1EB4" w14:textId="77777777" w:rsidR="00C4036B" w:rsidRDefault="00C4036B">
            <w:pPr>
              <w:jc w:val="right"/>
              <w:rPr>
                <w:sz w:val="28"/>
                <w:szCs w:val="28"/>
              </w:rPr>
            </w:pPr>
          </w:p>
          <w:p w14:paraId="7055CDD6" w14:textId="32F2BD1B" w:rsidR="00C4036B" w:rsidRDefault="00C4036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Д.А. Каменев</w:t>
            </w:r>
          </w:p>
        </w:tc>
      </w:tr>
    </w:tbl>
    <w:p w14:paraId="25FEC36E" w14:textId="77777777" w:rsidR="00C4036B" w:rsidRDefault="00C4036B" w:rsidP="00C4036B">
      <w:pPr>
        <w:rPr>
          <w:szCs w:val="24"/>
        </w:rPr>
      </w:pPr>
    </w:p>
    <w:p w14:paraId="399C15F3" w14:textId="77777777" w:rsidR="00C4036B" w:rsidRDefault="00C4036B" w:rsidP="00C4036B"/>
    <w:p w14:paraId="3402CD97" w14:textId="77777777" w:rsidR="00C4036B" w:rsidRDefault="00C4036B" w:rsidP="00C4036B"/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DDAEA8" w14:textId="77777777" w:rsidR="000764F2" w:rsidRPr="005A6E55" w:rsidRDefault="000764F2" w:rsidP="005A6E55">
      <w:pPr>
        <w:rPr>
          <w:sz w:val="28"/>
          <w:szCs w:val="28"/>
        </w:rPr>
      </w:pPr>
    </w:p>
    <w:sectPr w:rsidR="000764F2" w:rsidRPr="005A6E55" w:rsidSect="00C4036B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FB74B" w14:textId="77777777" w:rsidR="00A4711D" w:rsidRDefault="00A4711D" w:rsidP="00FC6C01">
      <w:r>
        <w:separator/>
      </w:r>
    </w:p>
  </w:endnote>
  <w:endnote w:type="continuationSeparator" w:id="0">
    <w:p w14:paraId="0DD2E02B" w14:textId="77777777" w:rsidR="00A4711D" w:rsidRDefault="00A4711D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31534" w14:textId="77777777" w:rsidR="00A4711D" w:rsidRDefault="00A4711D" w:rsidP="00FC6C01">
      <w:r>
        <w:separator/>
      </w:r>
    </w:p>
  </w:footnote>
  <w:footnote w:type="continuationSeparator" w:id="0">
    <w:p w14:paraId="074463F4" w14:textId="77777777" w:rsidR="00A4711D" w:rsidRDefault="00A4711D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2F81162E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4036B">
      <w:rPr>
        <w:rStyle w:val="aa"/>
        <w:noProof/>
      </w:rPr>
      <w:t>2</w:t>
    </w:r>
    <w:r>
      <w:rPr>
        <w:rStyle w:val="aa"/>
      </w:rPr>
      <w:fldChar w:fldCharType="end"/>
    </w:r>
  </w:p>
  <w:p w14:paraId="55141020" w14:textId="063CB3CA" w:rsidR="001A6EC5" w:rsidRDefault="001A6EC5" w:rsidP="00AB5BA9">
    <w:pPr>
      <w:pStyle w:val="a4"/>
      <w:ind w:right="360"/>
    </w:pPr>
  </w:p>
  <w:p w14:paraId="61C9EE06" w14:textId="77777777" w:rsidR="00C4036B" w:rsidRDefault="00C4036B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7D42" w14:textId="35BB9F43" w:rsidR="009A6820" w:rsidRDefault="009A6820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766268"/>
      <w:docPartObj>
        <w:docPartGallery w:val="Page Numbers (Top of Page)"/>
        <w:docPartUnique/>
      </w:docPartObj>
    </w:sdtPr>
    <w:sdtEndPr/>
    <w:sdtContent>
      <w:p w14:paraId="4AA53B01" w14:textId="7CB2D18E" w:rsidR="00C4036B" w:rsidRDefault="00C403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7754EC" w14:textId="77777777" w:rsidR="00C4036B" w:rsidRDefault="00C403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5722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0EAA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0C78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3D1F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4711D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036B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310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9717-2834-44D8-B0F0-FF5F1C61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6</cp:revision>
  <cp:lastPrinted>2026-07-20T11:56:00Z</cp:lastPrinted>
  <dcterms:created xsi:type="dcterms:W3CDTF">2026-07-20T12:01:00Z</dcterms:created>
  <dcterms:modified xsi:type="dcterms:W3CDTF">2026-07-29T08:27:00Z</dcterms:modified>
</cp:coreProperties>
</file>