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E1357">
        <w:rPr>
          <w:sz w:val="28"/>
          <w:szCs w:val="28"/>
          <w:u w:val="single"/>
        </w:rPr>
        <w:t>10.10.2023г.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E1357">
        <w:rPr>
          <w:sz w:val="28"/>
          <w:szCs w:val="28"/>
        </w:rPr>
        <w:t xml:space="preserve"> 470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4962"/>
        <w:gridCol w:w="5493"/>
      </w:tblGrid>
      <w:tr w:rsidR="004034BA" w:rsidRPr="004034BA" w:rsidTr="00064A8B">
        <w:tc>
          <w:tcPr>
            <w:tcW w:w="4962" w:type="dxa"/>
          </w:tcPr>
          <w:p w:rsidR="004034BA" w:rsidRPr="004034BA" w:rsidRDefault="004034BA" w:rsidP="00064A8B">
            <w:pPr>
              <w:ind w:left="-105"/>
              <w:jc w:val="both"/>
              <w:rPr>
                <w:sz w:val="28"/>
                <w:szCs w:val="28"/>
              </w:rPr>
            </w:pPr>
            <w:r w:rsidRPr="004034BA">
              <w:rPr>
                <w:sz w:val="28"/>
                <w:szCs w:val="28"/>
              </w:rPr>
              <w:t xml:space="preserve">Об утверждении </w:t>
            </w:r>
            <w:r w:rsidRPr="004034BA">
              <w:rPr>
                <w:color w:val="000000"/>
                <w:sz w:val="28"/>
                <w:szCs w:val="28"/>
              </w:rPr>
              <w:t xml:space="preserve"> проектов планировки и проектов межевания территорий для размещения линейных объектов автодорог местного значения, расположенных  по адресу: Российская Федерация, Смоленская область, </w:t>
            </w:r>
            <w:proofErr w:type="spellStart"/>
            <w:r w:rsidRPr="004034B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34BA">
              <w:rPr>
                <w:color w:val="000000"/>
                <w:sz w:val="28"/>
                <w:szCs w:val="28"/>
              </w:rPr>
              <w:t xml:space="preserve"> район,  Озерное сельское поселение, д. Озерная,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4034BA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034BA">
              <w:rPr>
                <w:color w:val="000000"/>
                <w:sz w:val="28"/>
                <w:szCs w:val="28"/>
              </w:rPr>
              <w:t>Тишковская</w:t>
            </w:r>
            <w:proofErr w:type="spellEnd"/>
            <w:r w:rsidRPr="004034BA">
              <w:rPr>
                <w:color w:val="000000"/>
                <w:sz w:val="28"/>
                <w:szCs w:val="28"/>
              </w:rPr>
              <w:t xml:space="preserve">, Российская Федерация, Смоленская область, </w:t>
            </w:r>
            <w:proofErr w:type="spellStart"/>
            <w:r w:rsidRPr="004034B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34BA">
              <w:rPr>
                <w:color w:val="000000"/>
                <w:sz w:val="28"/>
                <w:szCs w:val="28"/>
              </w:rPr>
              <w:t xml:space="preserve"> район,  Озерное сельское поселение, д. Озерная,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4034BA">
              <w:rPr>
                <w:color w:val="000000"/>
                <w:sz w:val="28"/>
                <w:szCs w:val="28"/>
              </w:rPr>
              <w:t xml:space="preserve">ул. Озерная, Российская Федерация, Смоленская область, </w:t>
            </w:r>
            <w:proofErr w:type="spellStart"/>
            <w:r w:rsidRPr="004034B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34BA">
              <w:rPr>
                <w:color w:val="000000"/>
                <w:sz w:val="28"/>
                <w:szCs w:val="28"/>
              </w:rPr>
              <w:t xml:space="preserve"> район,  Озерное сельское поселение, д. Озерная,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4034BA">
              <w:rPr>
                <w:color w:val="000000"/>
                <w:sz w:val="28"/>
                <w:szCs w:val="28"/>
              </w:rPr>
              <w:t xml:space="preserve">ул. Новая, Российская Федерация, Смоленская область, </w:t>
            </w:r>
            <w:proofErr w:type="spellStart"/>
            <w:r w:rsidRPr="004034B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34BA">
              <w:rPr>
                <w:color w:val="000000"/>
                <w:sz w:val="28"/>
                <w:szCs w:val="28"/>
              </w:rPr>
              <w:t xml:space="preserve"> район,  Озерное сельское поселение, д. Озерная,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4034BA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034BA">
              <w:rPr>
                <w:color w:val="000000"/>
                <w:sz w:val="28"/>
                <w:szCs w:val="28"/>
              </w:rPr>
              <w:t>Руссковская</w:t>
            </w:r>
            <w:proofErr w:type="spellEnd"/>
            <w:r w:rsidRPr="004034BA">
              <w:rPr>
                <w:color w:val="000000"/>
                <w:sz w:val="28"/>
                <w:szCs w:val="28"/>
              </w:rPr>
              <w:t xml:space="preserve">, Российская Федерация, Смоленская область, </w:t>
            </w:r>
            <w:proofErr w:type="spellStart"/>
            <w:r w:rsidRPr="004034B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34BA">
              <w:rPr>
                <w:color w:val="000000"/>
                <w:sz w:val="28"/>
                <w:szCs w:val="28"/>
              </w:rPr>
              <w:t xml:space="preserve"> район,  Озерное сельское поселение, д. Озерная,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4034BA">
              <w:rPr>
                <w:color w:val="000000"/>
                <w:sz w:val="28"/>
                <w:szCs w:val="28"/>
              </w:rPr>
              <w:t xml:space="preserve">ул. Молодежная, Российская Федерация, Смоленская область, </w:t>
            </w:r>
            <w:proofErr w:type="spellStart"/>
            <w:r w:rsidRPr="004034B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34BA">
              <w:rPr>
                <w:color w:val="000000"/>
                <w:sz w:val="28"/>
                <w:szCs w:val="28"/>
              </w:rPr>
              <w:t xml:space="preserve"> район,  Озерное сельское поселение, д. Городец,  Российская Федерация, Смоленская область, </w:t>
            </w:r>
            <w:proofErr w:type="spellStart"/>
            <w:r w:rsidRPr="004034B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34BA">
              <w:rPr>
                <w:color w:val="000000"/>
                <w:sz w:val="28"/>
                <w:szCs w:val="28"/>
              </w:rPr>
              <w:t xml:space="preserve"> район,  Озерное сельское поселение, д. </w:t>
            </w:r>
            <w:proofErr w:type="spellStart"/>
            <w:r w:rsidRPr="004034BA">
              <w:rPr>
                <w:color w:val="000000"/>
                <w:sz w:val="28"/>
                <w:szCs w:val="28"/>
              </w:rPr>
              <w:t>Ворошиловка</w:t>
            </w:r>
            <w:proofErr w:type="spellEnd"/>
            <w:r w:rsidRPr="004034BA">
              <w:rPr>
                <w:color w:val="000000"/>
                <w:sz w:val="28"/>
                <w:szCs w:val="28"/>
              </w:rPr>
              <w:t xml:space="preserve"> с разрешенным использованием – </w:t>
            </w:r>
            <w:r w:rsidRPr="004034BA">
              <w:rPr>
                <w:sz w:val="28"/>
                <w:szCs w:val="28"/>
              </w:rPr>
              <w:t>земельные участки (территории) общего пользования.</w:t>
            </w:r>
          </w:p>
          <w:p w:rsidR="004034BA" w:rsidRDefault="004034BA" w:rsidP="004034BA">
            <w:pPr>
              <w:jc w:val="both"/>
              <w:rPr>
                <w:sz w:val="28"/>
                <w:szCs w:val="28"/>
              </w:rPr>
            </w:pPr>
          </w:p>
          <w:p w:rsidR="004034BA" w:rsidRPr="004034BA" w:rsidRDefault="004034BA" w:rsidP="004034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4034BA" w:rsidRPr="004034BA" w:rsidRDefault="004034BA" w:rsidP="004034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BA" w:rsidRPr="004034BA" w:rsidRDefault="004034BA" w:rsidP="004034BA">
      <w:pPr>
        <w:ind w:firstLine="708"/>
        <w:jc w:val="both"/>
        <w:rPr>
          <w:sz w:val="28"/>
          <w:szCs w:val="28"/>
        </w:rPr>
      </w:pPr>
      <w:r w:rsidRPr="004034BA">
        <w:rPr>
          <w:sz w:val="28"/>
          <w:szCs w:val="28"/>
        </w:rPr>
        <w:lastRenderedPageBreak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034BA">
        <w:rPr>
          <w:sz w:val="28"/>
          <w:szCs w:val="28"/>
        </w:rPr>
        <w:t>Шумячский</w:t>
      </w:r>
      <w:proofErr w:type="spellEnd"/>
      <w:r w:rsidRPr="004034BA">
        <w:rPr>
          <w:sz w:val="28"/>
          <w:szCs w:val="28"/>
        </w:rPr>
        <w:t xml:space="preserve"> район» Смоленской области, Правилами землепользования и застройки Озерного сельского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4034BA">
        <w:rPr>
          <w:sz w:val="28"/>
          <w:szCs w:val="28"/>
        </w:rPr>
        <w:t>Шумячский</w:t>
      </w:r>
      <w:proofErr w:type="spellEnd"/>
      <w:r w:rsidRPr="004034BA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4034BA">
        <w:rPr>
          <w:sz w:val="28"/>
          <w:szCs w:val="28"/>
        </w:rPr>
        <w:t>Шумячский</w:t>
      </w:r>
      <w:proofErr w:type="spellEnd"/>
      <w:r w:rsidRPr="004034BA">
        <w:rPr>
          <w:sz w:val="28"/>
          <w:szCs w:val="28"/>
        </w:rPr>
        <w:t xml:space="preserve"> район» Смоленской области, с учетом заключения о результатах публичных слушаний от 09.10.2023г. по вопросу утверждения </w:t>
      </w:r>
      <w:r w:rsidRPr="004034BA">
        <w:rPr>
          <w:color w:val="000000"/>
          <w:sz w:val="28"/>
          <w:szCs w:val="28"/>
        </w:rPr>
        <w:t xml:space="preserve">проектов планировки и проектов межевания территорий для размещения линейных объектов автодорог местного значения, расположенных  по адресу: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</w:t>
      </w:r>
      <w:r w:rsidR="00064A8B">
        <w:rPr>
          <w:color w:val="000000"/>
          <w:sz w:val="28"/>
          <w:szCs w:val="28"/>
        </w:rPr>
        <w:t xml:space="preserve">                               </w:t>
      </w:r>
      <w:r w:rsidRPr="004034BA">
        <w:rPr>
          <w:color w:val="000000"/>
          <w:sz w:val="28"/>
          <w:szCs w:val="28"/>
        </w:rPr>
        <w:t xml:space="preserve">д. Озерная, ул. </w:t>
      </w:r>
      <w:proofErr w:type="spellStart"/>
      <w:r w:rsidRPr="004034BA">
        <w:rPr>
          <w:color w:val="000000"/>
          <w:sz w:val="28"/>
          <w:szCs w:val="28"/>
        </w:rPr>
        <w:t>Тишковская</w:t>
      </w:r>
      <w:proofErr w:type="spellEnd"/>
      <w:r w:rsidRPr="004034BA">
        <w:rPr>
          <w:color w:val="000000"/>
          <w:sz w:val="28"/>
          <w:szCs w:val="28"/>
        </w:rPr>
        <w:t xml:space="preserve">,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д. Озерная, ул. Озерная,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д. Озерная, ул. Новая,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д. Озерная, </w:t>
      </w:r>
      <w:r w:rsidR="00064A8B">
        <w:rPr>
          <w:color w:val="000000"/>
          <w:sz w:val="28"/>
          <w:szCs w:val="28"/>
        </w:rPr>
        <w:t xml:space="preserve">                              </w:t>
      </w:r>
      <w:r w:rsidRPr="004034BA">
        <w:rPr>
          <w:color w:val="000000"/>
          <w:sz w:val="28"/>
          <w:szCs w:val="28"/>
        </w:rPr>
        <w:t xml:space="preserve">ул. </w:t>
      </w:r>
      <w:proofErr w:type="spellStart"/>
      <w:r w:rsidRPr="004034BA">
        <w:rPr>
          <w:color w:val="000000"/>
          <w:sz w:val="28"/>
          <w:szCs w:val="28"/>
        </w:rPr>
        <w:t>Руссковская</w:t>
      </w:r>
      <w:proofErr w:type="spellEnd"/>
      <w:r w:rsidRPr="004034BA">
        <w:rPr>
          <w:color w:val="000000"/>
          <w:sz w:val="28"/>
          <w:szCs w:val="28"/>
        </w:rPr>
        <w:t xml:space="preserve">,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д. Озерная, ул. Молодежная,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д. Городец, 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д. </w:t>
      </w:r>
      <w:proofErr w:type="spellStart"/>
      <w:r w:rsidRPr="004034BA">
        <w:rPr>
          <w:color w:val="000000"/>
          <w:sz w:val="28"/>
          <w:szCs w:val="28"/>
        </w:rPr>
        <w:t>Ворошиловка</w:t>
      </w:r>
      <w:proofErr w:type="spellEnd"/>
      <w:r w:rsidRPr="004034BA">
        <w:rPr>
          <w:color w:val="000000"/>
          <w:sz w:val="28"/>
          <w:szCs w:val="28"/>
        </w:rPr>
        <w:t xml:space="preserve"> с разрешенным использованием – </w:t>
      </w:r>
      <w:r w:rsidRPr="004034BA">
        <w:rPr>
          <w:sz w:val="28"/>
          <w:szCs w:val="28"/>
        </w:rPr>
        <w:t>земельные участки (территории) общего пользования.</w:t>
      </w:r>
    </w:p>
    <w:p w:rsidR="004034BA" w:rsidRPr="004034BA" w:rsidRDefault="004034BA" w:rsidP="004034BA">
      <w:pPr>
        <w:jc w:val="both"/>
        <w:rPr>
          <w:sz w:val="28"/>
          <w:szCs w:val="28"/>
        </w:rPr>
      </w:pPr>
      <w:r w:rsidRPr="004034BA">
        <w:rPr>
          <w:sz w:val="28"/>
          <w:szCs w:val="28"/>
        </w:rPr>
        <w:t>Администрация муниципального образования «</w:t>
      </w:r>
      <w:proofErr w:type="spellStart"/>
      <w:r w:rsidRPr="004034BA">
        <w:rPr>
          <w:sz w:val="28"/>
          <w:szCs w:val="28"/>
        </w:rPr>
        <w:t>Шумячский</w:t>
      </w:r>
      <w:proofErr w:type="spellEnd"/>
      <w:r w:rsidRPr="004034BA">
        <w:rPr>
          <w:sz w:val="28"/>
          <w:szCs w:val="28"/>
        </w:rPr>
        <w:t xml:space="preserve"> район» Смоленской области</w:t>
      </w:r>
    </w:p>
    <w:p w:rsidR="004034BA" w:rsidRPr="004034BA" w:rsidRDefault="004034BA" w:rsidP="004034BA">
      <w:pPr>
        <w:jc w:val="both"/>
        <w:rPr>
          <w:sz w:val="28"/>
          <w:szCs w:val="28"/>
        </w:rPr>
      </w:pPr>
    </w:p>
    <w:p w:rsidR="004034BA" w:rsidRPr="004034BA" w:rsidRDefault="004034BA" w:rsidP="00403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34B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034BA">
        <w:rPr>
          <w:sz w:val="28"/>
          <w:szCs w:val="28"/>
        </w:rPr>
        <w:t>Т:</w:t>
      </w:r>
    </w:p>
    <w:p w:rsidR="004034BA" w:rsidRPr="004034BA" w:rsidRDefault="004034BA" w:rsidP="004034BA">
      <w:pPr>
        <w:rPr>
          <w:iCs/>
          <w:szCs w:val="24"/>
        </w:rPr>
      </w:pPr>
    </w:p>
    <w:p w:rsidR="004034BA" w:rsidRPr="004034BA" w:rsidRDefault="004034BA" w:rsidP="004034BA">
      <w:pPr>
        <w:tabs>
          <w:tab w:val="left" w:pos="709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4034BA">
        <w:rPr>
          <w:iCs/>
          <w:sz w:val="28"/>
          <w:szCs w:val="28"/>
        </w:rPr>
        <w:t xml:space="preserve">1.  Утвердить </w:t>
      </w:r>
      <w:r w:rsidRPr="004034BA">
        <w:rPr>
          <w:color w:val="000000"/>
          <w:sz w:val="28"/>
          <w:szCs w:val="28"/>
        </w:rPr>
        <w:t xml:space="preserve">проекты планировки и проекты межевания территорий для размещения линейных объектов автодорог местного значения, расположенных  по адресу: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д. Озерная, ул. </w:t>
      </w:r>
      <w:proofErr w:type="spellStart"/>
      <w:r w:rsidRPr="004034BA">
        <w:rPr>
          <w:color w:val="000000"/>
          <w:sz w:val="28"/>
          <w:szCs w:val="28"/>
        </w:rPr>
        <w:t>Тишковская</w:t>
      </w:r>
      <w:proofErr w:type="spellEnd"/>
      <w:r w:rsidRPr="004034BA">
        <w:rPr>
          <w:color w:val="000000"/>
          <w:sz w:val="28"/>
          <w:szCs w:val="28"/>
        </w:rPr>
        <w:t xml:space="preserve">,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</w:t>
      </w:r>
      <w:r>
        <w:rPr>
          <w:color w:val="000000"/>
          <w:sz w:val="28"/>
          <w:szCs w:val="28"/>
        </w:rPr>
        <w:t xml:space="preserve">                              </w:t>
      </w:r>
      <w:r w:rsidRPr="004034BA">
        <w:rPr>
          <w:color w:val="000000"/>
          <w:sz w:val="28"/>
          <w:szCs w:val="28"/>
        </w:rPr>
        <w:t xml:space="preserve">д. Озерная, ул. Озерная,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д. Озерная, ул. Новая,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д. Озерная, ул. </w:t>
      </w:r>
      <w:proofErr w:type="spellStart"/>
      <w:r w:rsidRPr="004034BA">
        <w:rPr>
          <w:color w:val="000000"/>
          <w:sz w:val="28"/>
          <w:szCs w:val="28"/>
        </w:rPr>
        <w:t>Руссковская</w:t>
      </w:r>
      <w:proofErr w:type="spellEnd"/>
      <w:r w:rsidRPr="004034BA">
        <w:rPr>
          <w:color w:val="000000"/>
          <w:sz w:val="28"/>
          <w:szCs w:val="28"/>
        </w:rPr>
        <w:t xml:space="preserve">,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</w:t>
      </w:r>
      <w:r>
        <w:rPr>
          <w:color w:val="000000"/>
          <w:sz w:val="28"/>
          <w:szCs w:val="28"/>
        </w:rPr>
        <w:t xml:space="preserve">                                  </w:t>
      </w:r>
      <w:r w:rsidRPr="004034BA">
        <w:rPr>
          <w:color w:val="000000"/>
          <w:sz w:val="28"/>
          <w:szCs w:val="28"/>
        </w:rPr>
        <w:t xml:space="preserve">д. Озерная, ул. Молодежная,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поселение, д. Городец,  Российская Федерация, Смоленская область, </w:t>
      </w:r>
      <w:proofErr w:type="spellStart"/>
      <w:r w:rsidRPr="004034BA">
        <w:rPr>
          <w:color w:val="000000"/>
          <w:sz w:val="28"/>
          <w:szCs w:val="28"/>
        </w:rPr>
        <w:t>Шумячский</w:t>
      </w:r>
      <w:proofErr w:type="spellEnd"/>
      <w:r w:rsidRPr="004034BA">
        <w:rPr>
          <w:color w:val="000000"/>
          <w:sz w:val="28"/>
          <w:szCs w:val="28"/>
        </w:rPr>
        <w:t xml:space="preserve"> район,  Озерное сельское </w:t>
      </w:r>
      <w:r w:rsidRPr="004034BA">
        <w:rPr>
          <w:color w:val="000000"/>
          <w:sz w:val="28"/>
          <w:szCs w:val="28"/>
        </w:rPr>
        <w:lastRenderedPageBreak/>
        <w:t xml:space="preserve">поселение, д. </w:t>
      </w:r>
      <w:proofErr w:type="spellStart"/>
      <w:r w:rsidRPr="004034BA">
        <w:rPr>
          <w:color w:val="000000"/>
          <w:sz w:val="28"/>
          <w:szCs w:val="28"/>
        </w:rPr>
        <w:t>Ворошиловка</w:t>
      </w:r>
      <w:proofErr w:type="spellEnd"/>
      <w:r w:rsidRPr="004034BA">
        <w:rPr>
          <w:color w:val="000000"/>
          <w:sz w:val="28"/>
          <w:szCs w:val="28"/>
        </w:rPr>
        <w:t xml:space="preserve"> с разрешенным использованием – </w:t>
      </w:r>
      <w:r w:rsidRPr="004034BA">
        <w:rPr>
          <w:sz w:val="28"/>
          <w:szCs w:val="28"/>
        </w:rPr>
        <w:t>земельные участки (территории) общего пользования.</w:t>
      </w:r>
    </w:p>
    <w:p w:rsidR="004034BA" w:rsidRPr="004034BA" w:rsidRDefault="004034BA" w:rsidP="004034BA">
      <w:pPr>
        <w:ind w:left="1159"/>
        <w:jc w:val="both"/>
        <w:rPr>
          <w:iCs/>
          <w:sz w:val="28"/>
          <w:szCs w:val="28"/>
        </w:rPr>
      </w:pPr>
    </w:p>
    <w:p w:rsidR="004034BA" w:rsidRPr="004034BA" w:rsidRDefault="004034BA" w:rsidP="004034BA">
      <w:pPr>
        <w:ind w:left="-142"/>
        <w:jc w:val="both"/>
        <w:rPr>
          <w:szCs w:val="24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4034BA">
        <w:rPr>
          <w:iCs/>
          <w:sz w:val="28"/>
          <w:szCs w:val="28"/>
        </w:rPr>
        <w:t>2.  Контроль за исполнением настоящего постановления оставляю за собой.</w:t>
      </w:r>
    </w:p>
    <w:p w:rsidR="004034BA" w:rsidRPr="004034BA" w:rsidRDefault="004034BA" w:rsidP="004034BA">
      <w:pPr>
        <w:rPr>
          <w:szCs w:val="24"/>
        </w:rPr>
      </w:pPr>
    </w:p>
    <w:p w:rsidR="004034BA" w:rsidRPr="004034BA" w:rsidRDefault="004034BA" w:rsidP="004034BA">
      <w:pPr>
        <w:rPr>
          <w:szCs w:val="24"/>
        </w:rPr>
      </w:pPr>
    </w:p>
    <w:p w:rsidR="004034BA" w:rsidRPr="004034BA" w:rsidRDefault="004034BA" w:rsidP="004034BA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4034BA" w:rsidRPr="004034BA">
        <w:tc>
          <w:tcPr>
            <w:tcW w:w="5495" w:type="dxa"/>
            <w:hideMark/>
          </w:tcPr>
          <w:p w:rsidR="004034BA" w:rsidRPr="004034BA" w:rsidRDefault="004034BA" w:rsidP="004034BA">
            <w:pPr>
              <w:ind w:left="-105"/>
              <w:jc w:val="both"/>
              <w:rPr>
                <w:sz w:val="28"/>
                <w:szCs w:val="28"/>
              </w:rPr>
            </w:pPr>
            <w:r w:rsidRPr="004034BA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4034BA">
              <w:rPr>
                <w:sz w:val="28"/>
                <w:szCs w:val="28"/>
              </w:rPr>
              <w:t>Шумячский</w:t>
            </w:r>
            <w:proofErr w:type="spellEnd"/>
            <w:r w:rsidRPr="004034B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4034BA" w:rsidRPr="004034BA" w:rsidRDefault="004034BA" w:rsidP="004034BA">
            <w:pPr>
              <w:jc w:val="right"/>
              <w:rPr>
                <w:sz w:val="28"/>
                <w:szCs w:val="28"/>
              </w:rPr>
            </w:pPr>
          </w:p>
          <w:p w:rsidR="004034BA" w:rsidRPr="004034BA" w:rsidRDefault="004034BA" w:rsidP="004034BA">
            <w:pPr>
              <w:jc w:val="right"/>
              <w:rPr>
                <w:sz w:val="28"/>
                <w:szCs w:val="28"/>
              </w:rPr>
            </w:pPr>
            <w:r w:rsidRPr="004034BA">
              <w:rPr>
                <w:sz w:val="28"/>
                <w:szCs w:val="28"/>
              </w:rPr>
              <w:t>А.Н. Васильев</w:t>
            </w:r>
          </w:p>
        </w:tc>
      </w:tr>
    </w:tbl>
    <w:p w:rsidR="004034BA" w:rsidRPr="004034BA" w:rsidRDefault="004034BA" w:rsidP="004034BA">
      <w:pPr>
        <w:rPr>
          <w:szCs w:val="24"/>
        </w:rPr>
      </w:pPr>
      <w:bookmarkStart w:id="0" w:name="_GoBack"/>
      <w:bookmarkEnd w:id="0"/>
    </w:p>
    <w:sectPr w:rsidR="004034BA" w:rsidRPr="004034BA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B4" w:rsidRDefault="006A00B4" w:rsidP="00FC6C01">
      <w:r>
        <w:separator/>
      </w:r>
    </w:p>
  </w:endnote>
  <w:endnote w:type="continuationSeparator" w:id="0">
    <w:p w:rsidR="006A00B4" w:rsidRDefault="006A00B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B4" w:rsidRDefault="006A00B4" w:rsidP="00FC6C01">
      <w:r>
        <w:separator/>
      </w:r>
    </w:p>
  </w:footnote>
  <w:footnote w:type="continuationSeparator" w:id="0">
    <w:p w:rsidR="006A00B4" w:rsidRDefault="006A00B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D11"/>
    <w:rsid w:val="00042F91"/>
    <w:rsid w:val="00057D7B"/>
    <w:rsid w:val="000611F1"/>
    <w:rsid w:val="00064A8B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757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37AAB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BA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4F79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0B4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6F28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1357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1F4F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7C8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34C1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5363-A8DE-4A8C-B01D-54D80887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2023-10-10T06:26:00Z</cp:lastPrinted>
  <dcterms:created xsi:type="dcterms:W3CDTF">2023-10-13T12:45:00Z</dcterms:created>
  <dcterms:modified xsi:type="dcterms:W3CDTF">2023-10-13T12:45:00Z</dcterms:modified>
</cp:coreProperties>
</file>