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180FBD">
        <w:rPr>
          <w:sz w:val="28"/>
          <w:szCs w:val="28"/>
          <w:u w:val="single"/>
        </w:rPr>
        <w:t>09.10.2023г.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180FBD">
        <w:rPr>
          <w:sz w:val="28"/>
          <w:szCs w:val="28"/>
        </w:rPr>
        <w:t xml:space="preserve"> 467</w:t>
      </w:r>
    </w:p>
    <w:p w:rsidR="00AF04CF" w:rsidRDefault="003F4024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AF04CF" w:rsidRPr="00AF04CF" w:rsidRDefault="00AF04CF" w:rsidP="007871F1">
      <w:pPr>
        <w:pStyle w:val="a5"/>
        <w:tabs>
          <w:tab w:val="clear" w:pos="4536"/>
          <w:tab w:val="clear" w:pos="9072"/>
          <w:tab w:val="left" w:pos="7655"/>
        </w:tabs>
        <w:jc w:val="both"/>
        <w:rPr>
          <w:sz w:val="28"/>
          <w:szCs w:val="28"/>
        </w:rPr>
      </w:pPr>
    </w:p>
    <w:p w:rsidR="007871F1" w:rsidRPr="007871F1" w:rsidRDefault="007871F1" w:rsidP="007871F1">
      <w:pPr>
        <w:overflowPunct/>
        <w:autoSpaceDE/>
        <w:autoSpaceDN/>
        <w:adjustRightInd/>
        <w:ind w:right="5386"/>
        <w:jc w:val="both"/>
        <w:textAlignment w:val="auto"/>
        <w:rPr>
          <w:sz w:val="28"/>
          <w:szCs w:val="28"/>
        </w:rPr>
      </w:pPr>
      <w:r w:rsidRPr="007871F1">
        <w:rPr>
          <w:sz w:val="28"/>
          <w:szCs w:val="28"/>
        </w:rPr>
        <w:t>Об утверждении Программы «Обеспечение                безопасности дорожного движения на территории Шумячского городского поселения на 2023-2025 года</w:t>
      </w:r>
      <w:r>
        <w:rPr>
          <w:sz w:val="28"/>
          <w:szCs w:val="28"/>
        </w:rPr>
        <w:t>»</w:t>
      </w:r>
    </w:p>
    <w:p w:rsidR="007871F1" w:rsidRDefault="007871F1" w:rsidP="007871F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871F1" w:rsidRPr="007871F1" w:rsidRDefault="007871F1" w:rsidP="007871F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871F1" w:rsidRPr="007871F1" w:rsidRDefault="007871F1" w:rsidP="007871F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71F1">
        <w:rPr>
          <w:sz w:val="28"/>
          <w:szCs w:val="28"/>
        </w:rPr>
        <w:t xml:space="preserve">В соответствии со  статьей 179 Бюджетного кодекса Российской Федерации,  Федеральным законом от 06 октября 2003 года № 131 ФЗ «Об общих принципах организации местного самоуправления в Российской Федерации», программы «Повышение безопасности дорожного движения на территории Смоленской области», утвержденной Постановлением Администрации Смоленской области от 20.11.2013г. </w:t>
      </w:r>
      <w:r>
        <w:rPr>
          <w:sz w:val="28"/>
          <w:szCs w:val="28"/>
        </w:rPr>
        <w:t>№</w:t>
      </w:r>
      <w:r w:rsidRPr="007871F1">
        <w:rPr>
          <w:sz w:val="28"/>
          <w:szCs w:val="28"/>
        </w:rPr>
        <w:t xml:space="preserve"> 932, в целях сохранности жизни, снижения уровня дорожно-транспортного травматизма,  обеспечения безопасности  условий для движения пешеходов на улично-дорожной сети Шумячского городского поселения</w:t>
      </w:r>
    </w:p>
    <w:p w:rsidR="007871F1" w:rsidRPr="007871F1" w:rsidRDefault="007871F1" w:rsidP="007871F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71F1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7871F1" w:rsidRPr="007871F1" w:rsidRDefault="007871F1" w:rsidP="007871F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871F1" w:rsidRPr="007871F1" w:rsidRDefault="007871F1" w:rsidP="007871F1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7871F1">
        <w:rPr>
          <w:sz w:val="28"/>
          <w:szCs w:val="28"/>
        </w:rPr>
        <w:t>П О С Т А Н О В Л Я Е Т:</w:t>
      </w:r>
    </w:p>
    <w:p w:rsidR="007871F1" w:rsidRPr="007871F1" w:rsidRDefault="007871F1" w:rsidP="007871F1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7871F1" w:rsidRPr="007871F1" w:rsidRDefault="007871F1" w:rsidP="007871F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871F1">
        <w:rPr>
          <w:sz w:val="28"/>
          <w:szCs w:val="28"/>
        </w:rPr>
        <w:t>1. Утвердить прилагаемую Программу «Обеспечение безопасности дорожного движения на территории Шумячского городского поселения на 2023-2025 года.</w:t>
      </w:r>
    </w:p>
    <w:p w:rsidR="007871F1" w:rsidRPr="007871F1" w:rsidRDefault="007871F1" w:rsidP="007871F1">
      <w:pPr>
        <w:tabs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7871F1">
        <w:rPr>
          <w:sz w:val="28"/>
          <w:szCs w:val="28"/>
        </w:rPr>
        <w:t>2. Настоящее постановление вступает в силу со дня его подписания.</w:t>
      </w:r>
    </w:p>
    <w:p w:rsidR="007871F1" w:rsidRPr="007871F1" w:rsidRDefault="007871F1" w:rsidP="007871F1">
      <w:pPr>
        <w:overflowPunct/>
        <w:autoSpaceDE/>
        <w:autoSpaceDN/>
        <w:adjustRightInd/>
        <w:ind w:firstLine="709"/>
        <w:jc w:val="both"/>
        <w:textAlignment w:val="auto"/>
        <w:rPr>
          <w:b/>
          <w:szCs w:val="24"/>
        </w:rPr>
      </w:pPr>
    </w:p>
    <w:p w:rsidR="007871F1" w:rsidRDefault="007871F1" w:rsidP="007871F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871F1" w:rsidRPr="007871F1" w:rsidRDefault="007871F1" w:rsidP="007871F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294" w:type="dxa"/>
        <w:jc w:val="center"/>
        <w:tblLook w:val="0000" w:firstRow="0" w:lastRow="0" w:firstColumn="0" w:lastColumn="0" w:noHBand="0" w:noVBand="0"/>
      </w:tblPr>
      <w:tblGrid>
        <w:gridCol w:w="7133"/>
        <w:gridCol w:w="3161"/>
      </w:tblGrid>
      <w:tr w:rsidR="007871F1" w:rsidRPr="007871F1" w:rsidTr="003946B4">
        <w:trPr>
          <w:jc w:val="center"/>
        </w:trPr>
        <w:tc>
          <w:tcPr>
            <w:tcW w:w="7133" w:type="dxa"/>
          </w:tcPr>
          <w:p w:rsidR="007871F1" w:rsidRPr="007871F1" w:rsidRDefault="007871F1" w:rsidP="007871F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71F1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871F1" w:rsidRPr="007871F1" w:rsidRDefault="007871F1" w:rsidP="007871F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71F1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161" w:type="dxa"/>
          </w:tcPr>
          <w:p w:rsidR="007871F1" w:rsidRPr="007871F1" w:rsidRDefault="007871F1" w:rsidP="007871F1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7871F1" w:rsidRPr="007871F1" w:rsidRDefault="007871F1" w:rsidP="007871F1">
            <w:pPr>
              <w:overflowPunct/>
              <w:autoSpaceDE/>
              <w:autoSpaceDN/>
              <w:adjustRightInd/>
              <w:ind w:firstLine="709"/>
              <w:jc w:val="right"/>
              <w:textAlignment w:val="auto"/>
              <w:rPr>
                <w:sz w:val="28"/>
                <w:szCs w:val="28"/>
              </w:rPr>
            </w:pPr>
            <w:r w:rsidRPr="007871F1">
              <w:rPr>
                <w:sz w:val="28"/>
                <w:szCs w:val="28"/>
              </w:rPr>
              <w:t>А.Н. Васильев</w:t>
            </w:r>
          </w:p>
        </w:tc>
      </w:tr>
    </w:tbl>
    <w:p w:rsidR="007871F1" w:rsidRPr="007871F1" w:rsidRDefault="007871F1" w:rsidP="007871F1">
      <w:pPr>
        <w:widowControl w:val="0"/>
        <w:overflowPunct/>
        <w:ind w:firstLine="709"/>
        <w:jc w:val="center"/>
        <w:textAlignment w:val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82"/>
        <w:tblW w:w="5387" w:type="dxa"/>
        <w:tblLook w:val="04A0" w:firstRow="1" w:lastRow="0" w:firstColumn="1" w:lastColumn="0" w:noHBand="0" w:noVBand="1"/>
      </w:tblPr>
      <w:tblGrid>
        <w:gridCol w:w="5387"/>
      </w:tblGrid>
      <w:tr w:rsidR="007871F1" w:rsidRPr="007871F1" w:rsidTr="007871F1">
        <w:trPr>
          <w:trHeight w:val="1266"/>
        </w:trPr>
        <w:tc>
          <w:tcPr>
            <w:tcW w:w="5387" w:type="dxa"/>
            <w:shd w:val="clear" w:color="auto" w:fill="auto"/>
          </w:tcPr>
          <w:p w:rsidR="007871F1" w:rsidRPr="007871F1" w:rsidRDefault="007871F1" w:rsidP="007871F1">
            <w:pPr>
              <w:overflowPunct/>
              <w:ind w:left="589"/>
              <w:jc w:val="center"/>
              <w:textAlignment w:val="auto"/>
              <w:rPr>
                <w:bCs/>
                <w:sz w:val="28"/>
                <w:szCs w:val="28"/>
              </w:rPr>
            </w:pPr>
            <w:r w:rsidRPr="007871F1"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7871F1" w:rsidRDefault="007871F1" w:rsidP="007871F1">
            <w:pPr>
              <w:overflowPunct/>
              <w:ind w:left="873"/>
              <w:jc w:val="both"/>
              <w:textAlignment w:val="auto"/>
              <w:rPr>
                <w:bCs/>
                <w:sz w:val="28"/>
                <w:szCs w:val="28"/>
              </w:rPr>
            </w:pPr>
            <w:r w:rsidRPr="007871F1">
              <w:rPr>
                <w:bCs/>
                <w:sz w:val="28"/>
                <w:szCs w:val="28"/>
              </w:rPr>
              <w:t xml:space="preserve">к постановлению Администрации муниципального образования «Шумячский район» Смоленской области   </w:t>
            </w:r>
          </w:p>
          <w:p w:rsidR="007871F1" w:rsidRDefault="007871F1" w:rsidP="007871F1">
            <w:pPr>
              <w:overflowPunct/>
              <w:ind w:left="873"/>
              <w:jc w:val="both"/>
              <w:textAlignment w:val="auto"/>
              <w:rPr>
                <w:bCs/>
                <w:sz w:val="28"/>
                <w:szCs w:val="28"/>
              </w:rPr>
            </w:pPr>
            <w:r w:rsidRPr="007871F1">
              <w:rPr>
                <w:bCs/>
                <w:sz w:val="28"/>
                <w:szCs w:val="28"/>
              </w:rPr>
              <w:t xml:space="preserve">от </w:t>
            </w:r>
            <w:r w:rsidR="00180FBD" w:rsidRPr="00180FBD">
              <w:rPr>
                <w:bCs/>
                <w:sz w:val="28"/>
                <w:szCs w:val="28"/>
                <w:u w:val="single"/>
              </w:rPr>
              <w:t>09.10.2023г.</w:t>
            </w:r>
            <w:r w:rsidRPr="007871F1">
              <w:rPr>
                <w:bCs/>
                <w:sz w:val="28"/>
                <w:szCs w:val="28"/>
              </w:rPr>
              <w:t xml:space="preserve"> № </w:t>
            </w:r>
            <w:r w:rsidR="00180FBD">
              <w:rPr>
                <w:bCs/>
                <w:sz w:val="28"/>
                <w:szCs w:val="28"/>
              </w:rPr>
              <w:t>467</w:t>
            </w:r>
          </w:p>
          <w:p w:rsidR="007871F1" w:rsidRPr="007871F1" w:rsidRDefault="007871F1" w:rsidP="007871F1">
            <w:pPr>
              <w:overflowPunct/>
              <w:ind w:left="873"/>
              <w:jc w:val="both"/>
              <w:textAlignment w:val="auto"/>
              <w:rPr>
                <w:bCs/>
                <w:sz w:val="28"/>
                <w:szCs w:val="28"/>
              </w:rPr>
            </w:pPr>
            <w:r w:rsidRPr="007871F1">
              <w:rPr>
                <w:bCs/>
                <w:sz w:val="28"/>
                <w:szCs w:val="28"/>
              </w:rPr>
              <w:t xml:space="preserve">          </w:t>
            </w:r>
          </w:p>
        </w:tc>
      </w:tr>
    </w:tbl>
    <w:p w:rsidR="007871F1" w:rsidRPr="007871F1" w:rsidRDefault="007871F1" w:rsidP="007871F1">
      <w:pPr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</w:p>
    <w:p w:rsidR="007871F1" w:rsidRPr="007871F1" w:rsidRDefault="007871F1" w:rsidP="007871F1">
      <w:pPr>
        <w:tabs>
          <w:tab w:val="left" w:pos="5660"/>
        </w:tabs>
        <w:overflowPunct/>
        <w:autoSpaceDE/>
        <w:autoSpaceDN/>
        <w:adjustRightInd/>
        <w:ind w:firstLine="709"/>
        <w:jc w:val="both"/>
        <w:textAlignment w:val="auto"/>
        <w:rPr>
          <w:b/>
          <w:color w:val="92D050"/>
          <w:sz w:val="28"/>
          <w:szCs w:val="28"/>
        </w:rPr>
      </w:pPr>
    </w:p>
    <w:p w:rsidR="007871F1" w:rsidRPr="007871F1" w:rsidRDefault="007871F1" w:rsidP="007871F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871F1" w:rsidRPr="007871F1" w:rsidRDefault="007871F1" w:rsidP="007871F1">
      <w:pPr>
        <w:overflowPunct/>
        <w:autoSpaceDE/>
        <w:autoSpaceDN/>
        <w:adjustRightInd/>
        <w:ind w:left="5812" w:firstLine="709"/>
        <w:jc w:val="center"/>
        <w:textAlignment w:val="auto"/>
        <w:rPr>
          <w:sz w:val="28"/>
          <w:szCs w:val="28"/>
        </w:rPr>
      </w:pPr>
    </w:p>
    <w:p w:rsidR="007871F1" w:rsidRPr="007871F1" w:rsidRDefault="007871F1" w:rsidP="007871F1">
      <w:pPr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</w:p>
    <w:p w:rsidR="007871F1" w:rsidRPr="007871F1" w:rsidRDefault="007871F1" w:rsidP="007871F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871F1">
        <w:rPr>
          <w:b/>
          <w:sz w:val="28"/>
          <w:szCs w:val="28"/>
        </w:rPr>
        <w:t>ПРОГРАММА</w:t>
      </w:r>
    </w:p>
    <w:p w:rsidR="007871F1" w:rsidRPr="007871F1" w:rsidRDefault="007871F1" w:rsidP="007871F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871F1">
        <w:rPr>
          <w:b/>
          <w:sz w:val="28"/>
          <w:szCs w:val="28"/>
        </w:rPr>
        <w:t>Обеспечение безопасности дорожного движения на территории Шумячского городского поселения на 2023 -2025 года</w:t>
      </w:r>
    </w:p>
    <w:p w:rsidR="007871F1" w:rsidRPr="007871F1" w:rsidRDefault="007871F1" w:rsidP="007871F1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7871F1" w:rsidRPr="007871F1" w:rsidRDefault="007871F1" w:rsidP="007871F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871F1">
        <w:rPr>
          <w:b/>
          <w:sz w:val="28"/>
          <w:szCs w:val="28"/>
        </w:rPr>
        <w:t>ПАСПОРТ ПРОГРАММЫ</w:t>
      </w:r>
    </w:p>
    <w:p w:rsidR="007871F1" w:rsidRPr="007871F1" w:rsidRDefault="007871F1" w:rsidP="007871F1">
      <w:pPr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7"/>
        <w:gridCol w:w="4796"/>
      </w:tblGrid>
      <w:tr w:rsidR="007871F1" w:rsidRPr="007871F1" w:rsidTr="00160DA6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1" w:rsidRPr="007871F1" w:rsidRDefault="007871F1" w:rsidP="007871F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71F1">
              <w:rPr>
                <w:sz w:val="28"/>
                <w:szCs w:val="28"/>
              </w:rPr>
              <w:t xml:space="preserve">Ответственный исполнитель программы  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1" w:rsidRPr="007871F1" w:rsidRDefault="007871F1" w:rsidP="007871F1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7871F1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7871F1" w:rsidRPr="007871F1" w:rsidTr="00160DA6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1" w:rsidRPr="007871F1" w:rsidRDefault="007871F1" w:rsidP="007871F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71F1">
              <w:rPr>
                <w:sz w:val="28"/>
                <w:szCs w:val="28"/>
              </w:rPr>
              <w:t xml:space="preserve">Исполнители основных мероприятий программы 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1" w:rsidRPr="007871F1" w:rsidRDefault="007871F1" w:rsidP="007871F1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7871F1">
              <w:rPr>
                <w:sz w:val="28"/>
                <w:szCs w:val="28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</w:tr>
      <w:tr w:rsidR="007871F1" w:rsidRPr="007871F1" w:rsidTr="00160DA6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1" w:rsidRPr="007871F1" w:rsidRDefault="007871F1" w:rsidP="007871F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71F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1" w:rsidRPr="007871F1" w:rsidRDefault="007871F1" w:rsidP="007871F1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7871F1">
              <w:rPr>
                <w:sz w:val="28"/>
                <w:szCs w:val="28"/>
              </w:rPr>
              <w:t xml:space="preserve">- обеспечение охраны жизни, здоровья граждан и их имущества, гарантии их законных прав на безопасные условия движения на дорогах; </w:t>
            </w:r>
          </w:p>
          <w:p w:rsidR="007871F1" w:rsidRPr="007871F1" w:rsidRDefault="007871F1" w:rsidP="007871F1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7871F1">
              <w:rPr>
                <w:sz w:val="28"/>
                <w:szCs w:val="28"/>
              </w:rPr>
              <w:t>- сокращение количества дорожно-транспортных происшествий и числа пострадавших в результате их совершения;</w:t>
            </w:r>
          </w:p>
          <w:p w:rsidR="007871F1" w:rsidRPr="007871F1" w:rsidRDefault="007871F1" w:rsidP="007871F1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7871F1">
              <w:rPr>
                <w:sz w:val="28"/>
                <w:szCs w:val="28"/>
              </w:rPr>
              <w:t>- снижение аварийности и, следовательно, уменьшение социальной остроты проблемы</w:t>
            </w:r>
          </w:p>
          <w:p w:rsidR="007871F1" w:rsidRPr="007871F1" w:rsidRDefault="007871F1" w:rsidP="007871F1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</w:p>
        </w:tc>
      </w:tr>
      <w:tr w:rsidR="007871F1" w:rsidRPr="007871F1" w:rsidTr="00160DA6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1" w:rsidRPr="007871F1" w:rsidRDefault="007871F1" w:rsidP="007871F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71F1">
              <w:rPr>
                <w:sz w:val="28"/>
                <w:szCs w:val="28"/>
              </w:rPr>
              <w:t xml:space="preserve">Целевые показатели реализации программы 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1" w:rsidRPr="007871F1" w:rsidRDefault="007871F1" w:rsidP="007871F1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7871F1">
              <w:rPr>
                <w:sz w:val="28"/>
                <w:szCs w:val="28"/>
              </w:rPr>
              <w:t>Сокращение количества лиц, пострадавших в результате дорожно-транспортных происшествий и снижение ущерба от этих происшествий</w:t>
            </w:r>
          </w:p>
        </w:tc>
      </w:tr>
      <w:tr w:rsidR="007871F1" w:rsidRPr="007871F1" w:rsidTr="00160DA6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1" w:rsidRPr="007871F1" w:rsidRDefault="007871F1" w:rsidP="007871F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71F1">
              <w:rPr>
                <w:sz w:val="28"/>
                <w:szCs w:val="28"/>
              </w:rPr>
              <w:t>Сроки (этапы) реализации программы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1" w:rsidRPr="007871F1" w:rsidRDefault="007871F1" w:rsidP="007871F1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7871F1">
              <w:rPr>
                <w:sz w:val="28"/>
                <w:szCs w:val="28"/>
              </w:rPr>
              <w:t xml:space="preserve"> 2023-2025 года</w:t>
            </w:r>
          </w:p>
        </w:tc>
      </w:tr>
      <w:tr w:rsidR="007871F1" w:rsidRPr="007871F1" w:rsidTr="00160DA6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1" w:rsidRPr="007871F1" w:rsidRDefault="007871F1" w:rsidP="007871F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71F1">
              <w:rPr>
                <w:sz w:val="28"/>
                <w:szCs w:val="28"/>
              </w:rPr>
              <w:t>Объемы бюджетных ассигнований программы (по годам реализации и в разрезе источников финансирования)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1" w:rsidRPr="007871F1" w:rsidRDefault="007871F1" w:rsidP="007871F1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7871F1">
              <w:rPr>
                <w:sz w:val="28"/>
                <w:szCs w:val="28"/>
              </w:rPr>
              <w:t>Объём финансирования из средств  областного бюджета и бюджета Шумячского городского поселения составляет 27568,4 тыс. рублей, в том числе по годам:</w:t>
            </w:r>
          </w:p>
          <w:p w:rsidR="007871F1" w:rsidRPr="007871F1" w:rsidRDefault="007871F1" w:rsidP="007871F1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7871F1">
              <w:rPr>
                <w:sz w:val="28"/>
                <w:szCs w:val="28"/>
              </w:rPr>
              <w:t>2023 год – 18 136,5 тыс. рублей;</w:t>
            </w:r>
          </w:p>
          <w:p w:rsidR="007871F1" w:rsidRPr="007871F1" w:rsidRDefault="007871F1" w:rsidP="007871F1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7871F1">
              <w:rPr>
                <w:sz w:val="28"/>
                <w:szCs w:val="28"/>
              </w:rPr>
              <w:lastRenderedPageBreak/>
              <w:t>2024 год – 4 648,5 тыс. рублей;</w:t>
            </w:r>
          </w:p>
          <w:p w:rsidR="007871F1" w:rsidRPr="007871F1" w:rsidRDefault="007871F1" w:rsidP="007871F1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7871F1">
              <w:rPr>
                <w:sz w:val="28"/>
                <w:szCs w:val="28"/>
              </w:rPr>
              <w:t>2025 год – 4 783,4 тыс. рублей</w:t>
            </w:r>
          </w:p>
        </w:tc>
      </w:tr>
      <w:tr w:rsidR="007871F1" w:rsidRPr="007871F1" w:rsidTr="00160DA6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1" w:rsidRPr="007871F1" w:rsidRDefault="007871F1" w:rsidP="007871F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71F1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7871F1" w:rsidRPr="007871F1" w:rsidRDefault="007871F1" w:rsidP="007871F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871F1">
              <w:rPr>
                <w:sz w:val="28"/>
                <w:szCs w:val="28"/>
              </w:rPr>
              <w:t>программы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1" w:rsidRPr="007871F1" w:rsidRDefault="007871F1" w:rsidP="007871F1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7871F1">
              <w:rPr>
                <w:sz w:val="28"/>
                <w:szCs w:val="28"/>
              </w:rPr>
              <w:t>Снижение уровня аварийности, тяжести последствий дорожно-транспортных происшествий и ущерба от этих происшествий на улично-дорожной сети Шумячского городского поселения</w:t>
            </w:r>
          </w:p>
        </w:tc>
      </w:tr>
    </w:tbl>
    <w:p w:rsidR="00D02718" w:rsidRDefault="00D02718" w:rsidP="000B1EE4">
      <w:pPr>
        <w:tabs>
          <w:tab w:val="left" w:pos="6763"/>
        </w:tabs>
        <w:rPr>
          <w:szCs w:val="28"/>
        </w:rPr>
      </w:pPr>
    </w:p>
    <w:p w:rsidR="00CB2592" w:rsidRDefault="00CB2592" w:rsidP="000B1EE4">
      <w:pPr>
        <w:tabs>
          <w:tab w:val="left" w:pos="6763"/>
        </w:tabs>
        <w:rPr>
          <w:szCs w:val="28"/>
        </w:rPr>
      </w:pPr>
    </w:p>
    <w:p w:rsidR="00160DA6" w:rsidRPr="00160DA6" w:rsidRDefault="00160DA6" w:rsidP="00160DA6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160DA6">
        <w:rPr>
          <w:b/>
          <w:sz w:val="28"/>
          <w:szCs w:val="28"/>
        </w:rPr>
        <w:t>Состояние проблемы</w:t>
      </w:r>
    </w:p>
    <w:p w:rsidR="00160DA6" w:rsidRPr="00160DA6" w:rsidRDefault="00160DA6" w:rsidP="00160DA6">
      <w:pPr>
        <w:overflowPunct/>
        <w:autoSpaceDE/>
        <w:autoSpaceDN/>
        <w:adjustRightInd/>
        <w:ind w:left="3585"/>
        <w:textAlignment w:val="auto"/>
        <w:rPr>
          <w:b/>
          <w:sz w:val="28"/>
          <w:szCs w:val="28"/>
        </w:rPr>
      </w:pPr>
    </w:p>
    <w:p w:rsidR="00160DA6" w:rsidRPr="00160DA6" w:rsidRDefault="00160DA6" w:rsidP="00E86459">
      <w:pPr>
        <w:overflowPunct/>
        <w:autoSpaceDE/>
        <w:autoSpaceDN/>
        <w:adjustRightInd/>
        <w:ind w:left="-284"/>
        <w:jc w:val="both"/>
        <w:textAlignment w:val="auto"/>
        <w:rPr>
          <w:sz w:val="28"/>
          <w:szCs w:val="28"/>
          <w:lang w:val="x-none" w:eastAsia="x-none"/>
        </w:rPr>
      </w:pPr>
      <w:r w:rsidRPr="00160DA6">
        <w:rPr>
          <w:sz w:val="28"/>
          <w:szCs w:val="28"/>
          <w:lang w:val="x-none" w:eastAsia="x-none"/>
        </w:rPr>
        <w:t xml:space="preserve">     </w:t>
      </w:r>
      <w:r w:rsidR="00E86459">
        <w:rPr>
          <w:sz w:val="28"/>
          <w:szCs w:val="28"/>
          <w:lang w:eastAsia="x-none"/>
        </w:rPr>
        <w:t xml:space="preserve">     </w:t>
      </w:r>
      <w:r w:rsidRPr="00160DA6">
        <w:rPr>
          <w:sz w:val="28"/>
          <w:szCs w:val="28"/>
          <w:lang w:val="x-none" w:eastAsia="x-none"/>
        </w:rPr>
        <w:t>Улично - дорожная сеть является основой организации функциональных связей территории. Улично-дорожная сеть является объектом приложения и развития экономического потенциала городского поселения. Она связывает пространственно разделенные части хозяйственной системы, делает их доступными и создает благоприятные условия для развития Шумячского городского поселения. Транспортные артерии являются кровеносными сосудами экономического благополучия территории городского поселения, а в условиях резко возросшего парка автотранспорта становятся  средой обитания все время возрастающей «армии автовладельцев». На сегодняшний день протяженность улично-дорожной сети  составляет 4</w:t>
      </w:r>
      <w:r w:rsidRPr="00160DA6">
        <w:rPr>
          <w:sz w:val="28"/>
          <w:szCs w:val="28"/>
          <w:lang w:eastAsia="x-none"/>
        </w:rPr>
        <w:t>4</w:t>
      </w:r>
      <w:r w:rsidRPr="00160DA6">
        <w:rPr>
          <w:sz w:val="28"/>
          <w:szCs w:val="28"/>
          <w:lang w:val="x-none" w:eastAsia="x-none"/>
        </w:rPr>
        <w:t>,</w:t>
      </w:r>
      <w:r w:rsidRPr="00160DA6">
        <w:rPr>
          <w:sz w:val="28"/>
          <w:szCs w:val="28"/>
          <w:lang w:eastAsia="x-none"/>
        </w:rPr>
        <w:t>110</w:t>
      </w:r>
      <w:r w:rsidRPr="00160DA6">
        <w:rPr>
          <w:sz w:val="28"/>
          <w:szCs w:val="28"/>
          <w:lang w:val="x-none" w:eastAsia="x-none"/>
        </w:rPr>
        <w:t xml:space="preserve"> км.</w:t>
      </w:r>
    </w:p>
    <w:p w:rsidR="00160DA6" w:rsidRPr="00160DA6" w:rsidRDefault="00160DA6" w:rsidP="00160DA6">
      <w:pPr>
        <w:overflowPunct/>
        <w:ind w:left="-284"/>
        <w:jc w:val="both"/>
        <w:textAlignment w:val="auto"/>
        <w:rPr>
          <w:color w:val="000000"/>
          <w:sz w:val="28"/>
          <w:szCs w:val="28"/>
        </w:rPr>
      </w:pPr>
      <w:r w:rsidRPr="00160DA6">
        <w:rPr>
          <w:color w:val="000000"/>
          <w:sz w:val="28"/>
          <w:szCs w:val="28"/>
        </w:rPr>
        <w:t xml:space="preserve"> </w:t>
      </w:r>
      <w:r w:rsidR="00E86459">
        <w:rPr>
          <w:color w:val="000000"/>
          <w:sz w:val="28"/>
          <w:szCs w:val="28"/>
        </w:rPr>
        <w:tab/>
        <w:t xml:space="preserve">     </w:t>
      </w:r>
      <w:r w:rsidRPr="00160DA6">
        <w:rPr>
          <w:color w:val="000000"/>
          <w:sz w:val="28"/>
          <w:szCs w:val="28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160DA6" w:rsidRPr="00160DA6" w:rsidRDefault="00160DA6" w:rsidP="00160DA6">
      <w:pPr>
        <w:overflowPunct/>
        <w:ind w:left="-284"/>
        <w:jc w:val="both"/>
        <w:textAlignment w:val="auto"/>
        <w:rPr>
          <w:color w:val="000000"/>
          <w:sz w:val="28"/>
          <w:szCs w:val="28"/>
        </w:rPr>
      </w:pPr>
      <w:r w:rsidRPr="00160DA6">
        <w:rPr>
          <w:color w:val="000000"/>
          <w:sz w:val="28"/>
          <w:szCs w:val="28"/>
        </w:rPr>
        <w:t xml:space="preserve">      </w:t>
      </w:r>
      <w:r w:rsidR="00E86459">
        <w:rPr>
          <w:color w:val="000000"/>
          <w:sz w:val="28"/>
          <w:szCs w:val="28"/>
        </w:rPr>
        <w:t xml:space="preserve">  </w:t>
      </w:r>
      <w:r w:rsidRPr="00160DA6">
        <w:rPr>
          <w:color w:val="000000"/>
          <w:sz w:val="28"/>
          <w:szCs w:val="28"/>
        </w:rPr>
        <w:t>Доказано, что основными из многочисленных факторов, непосредственно влияющих на безопасность дорожного движения, являются:</w:t>
      </w:r>
    </w:p>
    <w:p w:rsidR="00160DA6" w:rsidRPr="00160DA6" w:rsidRDefault="00160DA6" w:rsidP="00160DA6">
      <w:pPr>
        <w:overflowPunct/>
        <w:ind w:left="-284"/>
        <w:jc w:val="both"/>
        <w:textAlignment w:val="auto"/>
        <w:rPr>
          <w:color w:val="000000"/>
          <w:sz w:val="28"/>
          <w:szCs w:val="28"/>
        </w:rPr>
      </w:pPr>
      <w:r w:rsidRPr="00160DA6">
        <w:rPr>
          <w:color w:val="000000"/>
          <w:sz w:val="28"/>
          <w:szCs w:val="28"/>
        </w:rPr>
        <w:t xml:space="preserve">    </w:t>
      </w:r>
      <w:r w:rsidR="00E86459">
        <w:rPr>
          <w:color w:val="000000"/>
          <w:sz w:val="28"/>
          <w:szCs w:val="28"/>
        </w:rPr>
        <w:t xml:space="preserve">   </w:t>
      </w:r>
      <w:r w:rsidRPr="00160DA6">
        <w:rPr>
          <w:color w:val="000000"/>
          <w:sz w:val="28"/>
          <w:szCs w:val="28"/>
        </w:rPr>
        <w:t xml:space="preserve"> - низкие потребительские свойства автомобильных дорог;</w:t>
      </w:r>
    </w:p>
    <w:p w:rsidR="00160DA6" w:rsidRPr="00160DA6" w:rsidRDefault="00160DA6" w:rsidP="00160DA6">
      <w:pPr>
        <w:overflowPunct/>
        <w:ind w:left="-284"/>
        <w:jc w:val="both"/>
        <w:textAlignment w:val="auto"/>
        <w:rPr>
          <w:color w:val="000000"/>
          <w:sz w:val="28"/>
          <w:szCs w:val="28"/>
        </w:rPr>
      </w:pPr>
      <w:r w:rsidRPr="00160DA6">
        <w:rPr>
          <w:color w:val="000000"/>
          <w:sz w:val="28"/>
          <w:szCs w:val="28"/>
        </w:rPr>
        <w:t xml:space="preserve">     </w:t>
      </w:r>
      <w:r w:rsidR="00E86459">
        <w:rPr>
          <w:color w:val="000000"/>
          <w:sz w:val="28"/>
          <w:szCs w:val="28"/>
        </w:rPr>
        <w:t xml:space="preserve">   </w:t>
      </w:r>
      <w:r w:rsidRPr="00160DA6">
        <w:rPr>
          <w:color w:val="000000"/>
          <w:sz w:val="28"/>
          <w:szCs w:val="28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160DA6" w:rsidRPr="00160DA6" w:rsidRDefault="00160DA6" w:rsidP="00160DA6">
      <w:pPr>
        <w:overflowPunct/>
        <w:ind w:left="-284"/>
        <w:jc w:val="both"/>
        <w:textAlignment w:val="auto"/>
        <w:rPr>
          <w:color w:val="000000"/>
          <w:sz w:val="28"/>
          <w:szCs w:val="28"/>
        </w:rPr>
      </w:pPr>
      <w:r w:rsidRPr="00160DA6">
        <w:rPr>
          <w:color w:val="000000"/>
          <w:sz w:val="28"/>
          <w:szCs w:val="28"/>
        </w:rPr>
        <w:t xml:space="preserve">     </w:t>
      </w:r>
      <w:r w:rsidR="00E86459">
        <w:rPr>
          <w:color w:val="000000"/>
          <w:sz w:val="28"/>
          <w:szCs w:val="28"/>
        </w:rPr>
        <w:t xml:space="preserve">   </w:t>
      </w:r>
      <w:r w:rsidRPr="00160DA6">
        <w:rPr>
          <w:color w:val="000000"/>
          <w:sz w:val="28"/>
          <w:szCs w:val="28"/>
        </w:rPr>
        <w:t>- низкая водительская дисциплина;</w:t>
      </w:r>
    </w:p>
    <w:p w:rsidR="00160DA6" w:rsidRPr="00160DA6" w:rsidRDefault="00160DA6" w:rsidP="00160DA6">
      <w:pPr>
        <w:overflowPunct/>
        <w:ind w:left="-284"/>
        <w:jc w:val="both"/>
        <w:textAlignment w:val="auto"/>
        <w:rPr>
          <w:color w:val="000000"/>
          <w:sz w:val="28"/>
          <w:szCs w:val="28"/>
        </w:rPr>
      </w:pPr>
      <w:r w:rsidRPr="00160DA6">
        <w:rPr>
          <w:color w:val="000000"/>
          <w:sz w:val="28"/>
          <w:szCs w:val="28"/>
        </w:rPr>
        <w:t xml:space="preserve">     </w:t>
      </w:r>
      <w:r w:rsidR="00E86459">
        <w:rPr>
          <w:color w:val="000000"/>
          <w:sz w:val="28"/>
          <w:szCs w:val="28"/>
        </w:rPr>
        <w:t xml:space="preserve">   </w:t>
      </w:r>
      <w:r w:rsidRPr="00160DA6">
        <w:rPr>
          <w:color w:val="000000"/>
          <w:sz w:val="28"/>
          <w:szCs w:val="28"/>
        </w:rPr>
        <w:t>- низкий уровень знаний граждан правил поведения на дорогах.</w:t>
      </w:r>
    </w:p>
    <w:p w:rsidR="00160DA6" w:rsidRPr="00160DA6" w:rsidRDefault="00160DA6" w:rsidP="00160DA6">
      <w:pPr>
        <w:overflowPunct/>
        <w:ind w:left="-284"/>
        <w:jc w:val="both"/>
        <w:textAlignment w:val="auto"/>
        <w:rPr>
          <w:color w:val="000000"/>
          <w:sz w:val="28"/>
          <w:szCs w:val="28"/>
          <w:shd w:val="clear" w:color="auto" w:fill="FFFFFF"/>
        </w:rPr>
      </w:pPr>
      <w:r w:rsidRPr="00160DA6">
        <w:rPr>
          <w:color w:val="000000"/>
          <w:sz w:val="28"/>
          <w:szCs w:val="28"/>
        </w:rPr>
        <w:t xml:space="preserve">     </w:t>
      </w:r>
      <w:r w:rsidR="00E86459">
        <w:rPr>
          <w:color w:val="000000"/>
          <w:sz w:val="28"/>
          <w:szCs w:val="28"/>
        </w:rPr>
        <w:t xml:space="preserve">   </w:t>
      </w:r>
      <w:r w:rsidRPr="00160DA6">
        <w:rPr>
          <w:color w:val="000000"/>
          <w:sz w:val="28"/>
          <w:szCs w:val="28"/>
        </w:rPr>
        <w:t xml:space="preserve">К полномочиям органов местного самоуправления городского поселения отнесена </w:t>
      </w:r>
      <w:r w:rsidRPr="00160DA6">
        <w:rPr>
          <w:color w:val="000000"/>
          <w:sz w:val="28"/>
          <w:szCs w:val="28"/>
          <w:shd w:val="clear" w:color="auto" w:fill="FFFFFF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8" w:anchor="dst100179" w:history="1">
        <w:r w:rsidRPr="00160DA6">
          <w:rPr>
            <w:color w:val="000000" w:themeColor="text1"/>
            <w:sz w:val="28"/>
            <w:szCs w:val="28"/>
            <w:shd w:val="clear" w:color="auto" w:fill="FFFFFF"/>
          </w:rPr>
          <w:t>законодательством</w:t>
        </w:r>
      </w:hyperlink>
      <w:r w:rsidRPr="00160DA6">
        <w:rPr>
          <w:color w:val="000000" w:themeColor="text1"/>
          <w:sz w:val="28"/>
          <w:szCs w:val="28"/>
          <w:shd w:val="clear" w:color="auto" w:fill="FFFFFF"/>
        </w:rPr>
        <w:t> </w:t>
      </w:r>
      <w:r w:rsidRPr="00160DA6">
        <w:rPr>
          <w:color w:val="000000"/>
          <w:sz w:val="28"/>
          <w:szCs w:val="28"/>
          <w:shd w:val="clear" w:color="auto" w:fill="FFFFFF"/>
        </w:rPr>
        <w:t>Российской Федерации.</w:t>
      </w:r>
    </w:p>
    <w:p w:rsidR="00160DA6" w:rsidRPr="00160DA6" w:rsidRDefault="00160DA6" w:rsidP="00160DA6">
      <w:pPr>
        <w:overflowPunct/>
        <w:ind w:left="-284"/>
        <w:jc w:val="both"/>
        <w:textAlignment w:val="auto"/>
        <w:rPr>
          <w:color w:val="000000"/>
          <w:sz w:val="28"/>
          <w:szCs w:val="28"/>
        </w:rPr>
      </w:pPr>
      <w:r w:rsidRPr="00160DA6">
        <w:rPr>
          <w:color w:val="000000"/>
          <w:sz w:val="28"/>
          <w:szCs w:val="28"/>
        </w:rPr>
        <w:lastRenderedPageBreak/>
        <w:t xml:space="preserve">      </w:t>
      </w:r>
      <w:r w:rsidR="00747D0B">
        <w:rPr>
          <w:color w:val="000000"/>
          <w:sz w:val="28"/>
          <w:szCs w:val="28"/>
        </w:rPr>
        <w:t xml:space="preserve">   </w:t>
      </w:r>
      <w:r w:rsidRPr="00160DA6">
        <w:rPr>
          <w:color w:val="000000"/>
          <w:sz w:val="28"/>
          <w:szCs w:val="28"/>
        </w:rPr>
        <w:t>Настоящая Программа позволит обеспечить комплексное и системное решение вопросов обеспечения безопасности дорожного движения на основе:</w:t>
      </w:r>
    </w:p>
    <w:p w:rsidR="00160DA6" w:rsidRPr="00160DA6" w:rsidRDefault="00160DA6" w:rsidP="00160DA6">
      <w:pPr>
        <w:overflowPunct/>
        <w:ind w:left="-284"/>
        <w:jc w:val="both"/>
        <w:textAlignment w:val="auto"/>
        <w:rPr>
          <w:color w:val="000000"/>
          <w:sz w:val="28"/>
          <w:szCs w:val="28"/>
        </w:rPr>
      </w:pPr>
      <w:r w:rsidRPr="00160DA6">
        <w:rPr>
          <w:color w:val="000000"/>
          <w:sz w:val="28"/>
          <w:szCs w:val="28"/>
        </w:rPr>
        <w:t xml:space="preserve">     </w:t>
      </w:r>
      <w:r w:rsidR="00747D0B">
        <w:rPr>
          <w:color w:val="000000"/>
          <w:sz w:val="28"/>
          <w:szCs w:val="28"/>
        </w:rPr>
        <w:t xml:space="preserve">    </w:t>
      </w:r>
      <w:r w:rsidRPr="00160DA6">
        <w:rPr>
          <w:color w:val="000000"/>
          <w:sz w:val="28"/>
          <w:szCs w:val="28"/>
        </w:rPr>
        <w:t>- определения конкретных целей, задач и мероприятий;</w:t>
      </w:r>
    </w:p>
    <w:p w:rsidR="00160DA6" w:rsidRPr="00160DA6" w:rsidRDefault="00160DA6" w:rsidP="00160DA6">
      <w:pPr>
        <w:overflowPunct/>
        <w:ind w:left="-284"/>
        <w:jc w:val="both"/>
        <w:textAlignment w:val="auto"/>
        <w:rPr>
          <w:color w:val="000000"/>
          <w:sz w:val="28"/>
          <w:szCs w:val="28"/>
        </w:rPr>
      </w:pPr>
      <w:r w:rsidRPr="00160DA6">
        <w:rPr>
          <w:color w:val="000000"/>
          <w:sz w:val="28"/>
          <w:szCs w:val="28"/>
        </w:rPr>
        <w:t xml:space="preserve">     </w:t>
      </w:r>
      <w:r w:rsidR="00747D0B">
        <w:rPr>
          <w:color w:val="000000"/>
          <w:sz w:val="28"/>
          <w:szCs w:val="28"/>
        </w:rPr>
        <w:t xml:space="preserve">    </w:t>
      </w:r>
      <w:r w:rsidRPr="00160DA6">
        <w:rPr>
          <w:color w:val="000000"/>
          <w:sz w:val="28"/>
          <w:szCs w:val="28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160DA6" w:rsidRPr="00160DA6" w:rsidRDefault="00160DA6" w:rsidP="00160DA6">
      <w:pPr>
        <w:overflowPunct/>
        <w:ind w:left="-284"/>
        <w:jc w:val="both"/>
        <w:textAlignment w:val="auto"/>
        <w:rPr>
          <w:color w:val="000000"/>
          <w:sz w:val="28"/>
          <w:szCs w:val="28"/>
        </w:rPr>
      </w:pPr>
      <w:r w:rsidRPr="00160DA6">
        <w:rPr>
          <w:color w:val="000000"/>
          <w:sz w:val="28"/>
          <w:szCs w:val="28"/>
        </w:rPr>
        <w:t xml:space="preserve">     </w:t>
      </w:r>
      <w:r w:rsidR="00747D0B">
        <w:rPr>
          <w:color w:val="000000"/>
          <w:sz w:val="28"/>
          <w:szCs w:val="28"/>
        </w:rPr>
        <w:t xml:space="preserve">    </w:t>
      </w:r>
      <w:r w:rsidRPr="00160DA6">
        <w:rPr>
          <w:color w:val="000000"/>
          <w:sz w:val="28"/>
          <w:szCs w:val="28"/>
        </w:rPr>
        <w:t>- повышения эффективности управления в области обеспечения безопасности дорожного движения.</w:t>
      </w:r>
    </w:p>
    <w:p w:rsidR="00160DA6" w:rsidRPr="00160DA6" w:rsidRDefault="00160DA6" w:rsidP="00160DA6">
      <w:pPr>
        <w:overflowPunct/>
        <w:ind w:left="-284"/>
        <w:jc w:val="both"/>
        <w:textAlignment w:val="auto"/>
        <w:rPr>
          <w:color w:val="000000"/>
          <w:sz w:val="28"/>
          <w:szCs w:val="28"/>
        </w:rPr>
      </w:pPr>
      <w:r w:rsidRPr="00160DA6">
        <w:rPr>
          <w:color w:val="000000"/>
          <w:sz w:val="28"/>
          <w:szCs w:val="28"/>
        </w:rPr>
        <w:t xml:space="preserve">    </w:t>
      </w:r>
      <w:r w:rsidR="00747D0B">
        <w:rPr>
          <w:color w:val="000000"/>
          <w:sz w:val="28"/>
          <w:szCs w:val="28"/>
        </w:rPr>
        <w:t xml:space="preserve">     </w:t>
      </w:r>
      <w:r w:rsidRPr="00160DA6">
        <w:rPr>
          <w:color w:val="000000"/>
          <w:sz w:val="28"/>
          <w:szCs w:val="28"/>
        </w:rPr>
        <w:t>Таким образом, использование программно-целевого метода позволит существенно повысить эффективность деятельности Администрации муниципального образования «Шумячский район» Смоленской области по обеспечению безопасности дорожного движения.</w:t>
      </w:r>
    </w:p>
    <w:p w:rsidR="00160DA6" w:rsidRPr="00160DA6" w:rsidRDefault="00160DA6" w:rsidP="00160DA6">
      <w:pPr>
        <w:overflowPunct/>
        <w:ind w:left="-284"/>
        <w:jc w:val="both"/>
        <w:textAlignment w:val="auto"/>
        <w:rPr>
          <w:color w:val="000000"/>
          <w:sz w:val="28"/>
          <w:szCs w:val="28"/>
        </w:rPr>
      </w:pPr>
      <w:r w:rsidRPr="00160DA6">
        <w:rPr>
          <w:color w:val="000000"/>
          <w:sz w:val="28"/>
          <w:szCs w:val="28"/>
        </w:rPr>
        <w:t xml:space="preserve">     </w:t>
      </w:r>
      <w:r w:rsidR="00747D0B">
        <w:rPr>
          <w:color w:val="000000"/>
          <w:sz w:val="28"/>
          <w:szCs w:val="28"/>
        </w:rPr>
        <w:t xml:space="preserve">    </w:t>
      </w:r>
      <w:r w:rsidRPr="00160DA6">
        <w:rPr>
          <w:color w:val="000000"/>
          <w:sz w:val="28"/>
          <w:szCs w:val="28"/>
        </w:rPr>
        <w:t xml:space="preserve"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</w:t>
      </w:r>
    </w:p>
    <w:p w:rsidR="00160DA6" w:rsidRPr="00160DA6" w:rsidRDefault="00160DA6" w:rsidP="00160DA6">
      <w:pPr>
        <w:overflowPunct/>
        <w:jc w:val="both"/>
        <w:textAlignment w:val="auto"/>
        <w:rPr>
          <w:color w:val="000000"/>
          <w:sz w:val="28"/>
          <w:szCs w:val="28"/>
        </w:rPr>
      </w:pPr>
    </w:p>
    <w:p w:rsidR="00160DA6" w:rsidRPr="00160DA6" w:rsidRDefault="00160DA6" w:rsidP="00160DA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160DA6">
        <w:rPr>
          <w:b/>
          <w:sz w:val="28"/>
          <w:szCs w:val="28"/>
        </w:rPr>
        <w:t>2. Описание целей и задач Программы, сроки ее реализации, прогноз ожидаемых социально-экономических результатов ее реализации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</w:p>
    <w:p w:rsidR="00160DA6" w:rsidRPr="00160DA6" w:rsidRDefault="00160DA6" w:rsidP="00AD74CB">
      <w:pPr>
        <w:overflowPunct/>
        <w:autoSpaceDE/>
        <w:autoSpaceDN/>
        <w:adjustRightInd/>
        <w:ind w:left="-284"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>Целью</w:t>
      </w:r>
      <w:r w:rsidRPr="00160DA6">
        <w:rPr>
          <w:b/>
          <w:sz w:val="28"/>
          <w:szCs w:val="28"/>
        </w:rPr>
        <w:t xml:space="preserve"> </w:t>
      </w:r>
      <w:r w:rsidRPr="00160DA6">
        <w:rPr>
          <w:sz w:val="28"/>
          <w:szCs w:val="28"/>
        </w:rPr>
        <w:t>Программы является обеспечение охраны жизни, здоровья граждан и их имущества, защита их прав и законных интересов путем предупреждения дорожно-транспортных происшествий, снижение тяжести их последствий на территории Шумячского городского поселения, выполнение полномочий, связанных с организацией дорожной деятельности в отношении автомобильных дорог местного значения Шумячского городского поселения.</w:t>
      </w:r>
    </w:p>
    <w:p w:rsidR="00160DA6" w:rsidRPr="00160DA6" w:rsidRDefault="00160DA6" w:rsidP="00AD74CB">
      <w:pPr>
        <w:overflowPunct/>
        <w:autoSpaceDE/>
        <w:autoSpaceDN/>
        <w:adjustRightInd/>
        <w:ind w:left="-284"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>Для достижения цели необходимо решить следующие задачи:</w:t>
      </w:r>
    </w:p>
    <w:p w:rsidR="00160DA6" w:rsidRPr="00160DA6" w:rsidRDefault="00160DA6" w:rsidP="00AD74CB">
      <w:pPr>
        <w:overflowPunct/>
        <w:autoSpaceDE/>
        <w:autoSpaceDN/>
        <w:adjustRightInd/>
        <w:ind w:left="-284"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>- сформировать общественное мнение по проблеме безопасности дорожного движения путем организации общественной поддержки мероприятий Программы, проведения информационно-пропагандистских компаний в средствах массовой информации, внедрения современных методов обучения населения, в том числе детей и подростков правилам дорожного движения;</w:t>
      </w:r>
    </w:p>
    <w:p w:rsidR="00160DA6" w:rsidRPr="00160DA6" w:rsidRDefault="00160DA6" w:rsidP="00AD74CB">
      <w:pPr>
        <w:overflowPunct/>
        <w:autoSpaceDE/>
        <w:autoSpaceDN/>
        <w:adjustRightInd/>
        <w:ind w:left="-284"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>- предупреждение опасного поведения участников дорожного движения;</w:t>
      </w:r>
    </w:p>
    <w:p w:rsidR="00160DA6" w:rsidRPr="00160DA6" w:rsidRDefault="00160DA6" w:rsidP="00AD74CB">
      <w:pPr>
        <w:overflowPunct/>
        <w:autoSpaceDE/>
        <w:autoSpaceDN/>
        <w:adjustRightInd/>
        <w:ind w:left="-284"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>- сокращение детского дорожно-транспортного травматизма.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 xml:space="preserve">            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 xml:space="preserve">  Срок реализации Программы – 2023-2025 года.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</w:p>
    <w:p w:rsidR="00160DA6" w:rsidRDefault="00160DA6" w:rsidP="00160DA6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</w:p>
    <w:p w:rsidR="00832D2E" w:rsidRDefault="00832D2E" w:rsidP="00160DA6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</w:p>
    <w:p w:rsidR="00832D2E" w:rsidRDefault="00832D2E" w:rsidP="00160DA6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</w:p>
    <w:p w:rsidR="00832D2E" w:rsidRPr="00160DA6" w:rsidRDefault="00832D2E" w:rsidP="00160DA6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</w:p>
    <w:p w:rsidR="00160DA6" w:rsidRPr="00160DA6" w:rsidRDefault="00160DA6" w:rsidP="00160DA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160DA6">
        <w:rPr>
          <w:b/>
          <w:sz w:val="28"/>
          <w:szCs w:val="28"/>
        </w:rPr>
        <w:lastRenderedPageBreak/>
        <w:t>ПЕРЕЧЕНЬ</w:t>
      </w:r>
    </w:p>
    <w:p w:rsidR="00160DA6" w:rsidRPr="00160DA6" w:rsidRDefault="00160DA6" w:rsidP="00160DA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160DA6">
        <w:rPr>
          <w:b/>
          <w:sz w:val="28"/>
          <w:szCs w:val="28"/>
        </w:rPr>
        <w:t xml:space="preserve">мероприятий программы «Обеспечение безопасности дорожного движения </w:t>
      </w:r>
    </w:p>
    <w:p w:rsidR="00160DA6" w:rsidRPr="00160DA6" w:rsidRDefault="00160DA6" w:rsidP="00160DA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60DA6">
        <w:rPr>
          <w:b/>
          <w:sz w:val="28"/>
          <w:szCs w:val="28"/>
        </w:rPr>
        <w:t>на территории Шумячского городского поселения на 2023-2025 года»</w:t>
      </w:r>
    </w:p>
    <w:tbl>
      <w:tblPr>
        <w:tblW w:w="108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801"/>
        <w:gridCol w:w="1877"/>
        <w:gridCol w:w="1985"/>
        <w:gridCol w:w="2551"/>
      </w:tblGrid>
      <w:tr w:rsidR="00160DA6" w:rsidRPr="00160DA6" w:rsidTr="00832D2E">
        <w:trPr>
          <w:trHeight w:val="1848"/>
        </w:trPr>
        <w:tc>
          <w:tcPr>
            <w:tcW w:w="594" w:type="dxa"/>
          </w:tcPr>
          <w:p w:rsidR="00160DA6" w:rsidRPr="00160DA6" w:rsidRDefault="00160DA6" w:rsidP="00160D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№</w:t>
            </w:r>
          </w:p>
          <w:p w:rsidR="00160DA6" w:rsidRPr="00160DA6" w:rsidRDefault="00160DA6" w:rsidP="00160D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п/п</w:t>
            </w:r>
          </w:p>
        </w:tc>
        <w:tc>
          <w:tcPr>
            <w:tcW w:w="3801" w:type="dxa"/>
          </w:tcPr>
          <w:p w:rsidR="00160DA6" w:rsidRPr="00160DA6" w:rsidRDefault="00160DA6" w:rsidP="00160D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7" w:type="dxa"/>
          </w:tcPr>
          <w:p w:rsidR="00160DA6" w:rsidRPr="00160DA6" w:rsidRDefault="00160DA6" w:rsidP="00160D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Срок</w:t>
            </w:r>
          </w:p>
          <w:p w:rsidR="00160DA6" w:rsidRPr="00160DA6" w:rsidRDefault="00160DA6" w:rsidP="00160D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исполнен.</w:t>
            </w:r>
          </w:p>
          <w:p w:rsidR="00160DA6" w:rsidRPr="00160DA6" w:rsidRDefault="00160DA6" w:rsidP="00160D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160DA6" w:rsidRPr="00160DA6" w:rsidRDefault="00160DA6" w:rsidP="00160D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 xml:space="preserve">Источники </w:t>
            </w:r>
          </w:p>
          <w:p w:rsidR="00160DA6" w:rsidRPr="00160DA6" w:rsidRDefault="00160DA6" w:rsidP="00160D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и объемы финансирования</w:t>
            </w:r>
          </w:p>
          <w:p w:rsidR="00160DA6" w:rsidRPr="00160DA6" w:rsidRDefault="00160DA6" w:rsidP="00160D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бюджета Шумячского городского поселения</w:t>
            </w:r>
          </w:p>
        </w:tc>
        <w:tc>
          <w:tcPr>
            <w:tcW w:w="2551" w:type="dxa"/>
          </w:tcPr>
          <w:p w:rsidR="00160DA6" w:rsidRPr="00160DA6" w:rsidRDefault="00160DA6" w:rsidP="00160D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Исполнитель</w:t>
            </w:r>
          </w:p>
          <w:p w:rsidR="00160DA6" w:rsidRPr="00160DA6" w:rsidRDefault="00160DA6" w:rsidP="00160D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мероприятия</w:t>
            </w:r>
          </w:p>
        </w:tc>
      </w:tr>
      <w:tr w:rsidR="00160DA6" w:rsidRPr="00160DA6" w:rsidTr="00832D2E">
        <w:trPr>
          <w:trHeight w:val="190"/>
        </w:trPr>
        <w:tc>
          <w:tcPr>
            <w:tcW w:w="594" w:type="dxa"/>
          </w:tcPr>
          <w:p w:rsidR="00160DA6" w:rsidRPr="00160DA6" w:rsidRDefault="00160DA6" w:rsidP="00160D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160DA6" w:rsidRPr="00160DA6" w:rsidRDefault="00160DA6" w:rsidP="00160D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2</w:t>
            </w:r>
          </w:p>
        </w:tc>
        <w:tc>
          <w:tcPr>
            <w:tcW w:w="1877" w:type="dxa"/>
          </w:tcPr>
          <w:p w:rsidR="00160DA6" w:rsidRPr="00160DA6" w:rsidRDefault="00160DA6" w:rsidP="00160D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60DA6" w:rsidRPr="00160DA6" w:rsidRDefault="00160DA6" w:rsidP="00160D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160DA6" w:rsidRPr="00160DA6" w:rsidRDefault="00160DA6" w:rsidP="00160D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5</w:t>
            </w:r>
          </w:p>
        </w:tc>
      </w:tr>
      <w:tr w:rsidR="00160DA6" w:rsidRPr="00160DA6" w:rsidTr="00832D2E">
        <w:tc>
          <w:tcPr>
            <w:tcW w:w="594" w:type="dxa"/>
          </w:tcPr>
          <w:p w:rsidR="00160DA6" w:rsidRPr="00160DA6" w:rsidRDefault="00160DA6" w:rsidP="00160DA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160DA6" w:rsidRPr="00160DA6" w:rsidRDefault="00160DA6" w:rsidP="00160DA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Осуществление информационно-пропагандистской деятельности по обеспечению безопасности дорожного движения на территории Шумячского городского поселения</w:t>
            </w:r>
          </w:p>
        </w:tc>
        <w:tc>
          <w:tcPr>
            <w:tcW w:w="1877" w:type="dxa"/>
          </w:tcPr>
          <w:p w:rsidR="00160DA6" w:rsidRPr="00160DA6" w:rsidRDefault="00160DA6" w:rsidP="00160DA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2023-2025 года</w:t>
            </w:r>
          </w:p>
        </w:tc>
        <w:tc>
          <w:tcPr>
            <w:tcW w:w="1985" w:type="dxa"/>
          </w:tcPr>
          <w:p w:rsidR="00160DA6" w:rsidRPr="00160DA6" w:rsidRDefault="00160DA6" w:rsidP="00160DA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 xml:space="preserve">Не требуются </w:t>
            </w:r>
          </w:p>
          <w:p w:rsidR="00160DA6" w:rsidRPr="00160DA6" w:rsidRDefault="00160DA6" w:rsidP="00160DA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денежные средства</w:t>
            </w:r>
          </w:p>
        </w:tc>
        <w:tc>
          <w:tcPr>
            <w:tcW w:w="2551" w:type="dxa"/>
          </w:tcPr>
          <w:p w:rsidR="00160DA6" w:rsidRPr="00160DA6" w:rsidRDefault="00160DA6" w:rsidP="00832D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160DA6" w:rsidRPr="00160DA6" w:rsidTr="00832D2E">
        <w:tc>
          <w:tcPr>
            <w:tcW w:w="594" w:type="dxa"/>
          </w:tcPr>
          <w:p w:rsidR="00160DA6" w:rsidRPr="00160DA6" w:rsidRDefault="00160DA6" w:rsidP="00160DA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2</w:t>
            </w:r>
          </w:p>
        </w:tc>
        <w:tc>
          <w:tcPr>
            <w:tcW w:w="3801" w:type="dxa"/>
          </w:tcPr>
          <w:p w:rsidR="00160DA6" w:rsidRPr="00160DA6" w:rsidRDefault="00160DA6" w:rsidP="00160DA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Осуществление мониторинга общественного мнения по проблемам безопасности дорожного движения на территории Шумячского городского поселения</w:t>
            </w:r>
          </w:p>
        </w:tc>
        <w:tc>
          <w:tcPr>
            <w:tcW w:w="1877" w:type="dxa"/>
          </w:tcPr>
          <w:p w:rsidR="00160DA6" w:rsidRPr="00160DA6" w:rsidRDefault="00160DA6" w:rsidP="00160DA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2023-2025 года</w:t>
            </w:r>
          </w:p>
        </w:tc>
        <w:tc>
          <w:tcPr>
            <w:tcW w:w="1985" w:type="dxa"/>
          </w:tcPr>
          <w:p w:rsidR="00160DA6" w:rsidRPr="00160DA6" w:rsidRDefault="00160DA6" w:rsidP="00160DA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 xml:space="preserve">Не требуются </w:t>
            </w:r>
          </w:p>
          <w:p w:rsidR="00160DA6" w:rsidRPr="00160DA6" w:rsidRDefault="00160DA6" w:rsidP="00160DA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денежные средства</w:t>
            </w:r>
          </w:p>
        </w:tc>
        <w:tc>
          <w:tcPr>
            <w:tcW w:w="2551" w:type="dxa"/>
          </w:tcPr>
          <w:p w:rsidR="00160DA6" w:rsidRPr="00160DA6" w:rsidRDefault="00160DA6" w:rsidP="00832D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160DA6" w:rsidRPr="00160DA6" w:rsidTr="00832D2E">
        <w:tc>
          <w:tcPr>
            <w:tcW w:w="594" w:type="dxa"/>
          </w:tcPr>
          <w:p w:rsidR="00160DA6" w:rsidRPr="00160DA6" w:rsidRDefault="00160DA6" w:rsidP="00160DA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 xml:space="preserve"> 3</w:t>
            </w:r>
          </w:p>
        </w:tc>
        <w:tc>
          <w:tcPr>
            <w:tcW w:w="3801" w:type="dxa"/>
          </w:tcPr>
          <w:p w:rsidR="00160DA6" w:rsidRPr="00160DA6" w:rsidRDefault="00160DA6" w:rsidP="00160DA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Выполнение работ, направленных на повышение безопасности дорожного движения:</w:t>
            </w:r>
          </w:p>
          <w:p w:rsidR="00160DA6" w:rsidRPr="00160DA6" w:rsidRDefault="00160DA6" w:rsidP="00160DA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- содержание дорог;</w:t>
            </w:r>
          </w:p>
          <w:p w:rsidR="00160DA6" w:rsidRPr="00160DA6" w:rsidRDefault="00160DA6" w:rsidP="00160DA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- приобретение и установка дорожных знаков;</w:t>
            </w:r>
          </w:p>
          <w:p w:rsidR="00160DA6" w:rsidRPr="00160DA6" w:rsidRDefault="00160DA6" w:rsidP="00160DA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- ремонт дорог и тротуаров;</w:t>
            </w:r>
          </w:p>
          <w:p w:rsidR="00160DA6" w:rsidRPr="00160DA6" w:rsidRDefault="00160DA6" w:rsidP="00160DA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- устройство искусственной неровности;</w:t>
            </w:r>
          </w:p>
          <w:p w:rsidR="00160DA6" w:rsidRPr="00160DA6" w:rsidRDefault="00160DA6" w:rsidP="00160DA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- нанесение дорожной разметки и пешеходных переходов;</w:t>
            </w:r>
          </w:p>
          <w:p w:rsidR="00160DA6" w:rsidRPr="00160DA6" w:rsidRDefault="00160DA6" w:rsidP="00160DA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- внесение изменений в проект организации дорожного движения;</w:t>
            </w:r>
          </w:p>
          <w:p w:rsidR="00160DA6" w:rsidRPr="00160DA6" w:rsidRDefault="00160DA6" w:rsidP="00160DA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- установка светофора типа Т-7</w:t>
            </w:r>
          </w:p>
        </w:tc>
        <w:tc>
          <w:tcPr>
            <w:tcW w:w="1877" w:type="dxa"/>
          </w:tcPr>
          <w:p w:rsidR="00160DA6" w:rsidRPr="00160DA6" w:rsidRDefault="00160DA6" w:rsidP="00160DA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2023 год</w:t>
            </w:r>
          </w:p>
          <w:p w:rsidR="00160DA6" w:rsidRPr="00160DA6" w:rsidRDefault="00160DA6" w:rsidP="00160DA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160DA6" w:rsidRPr="00160DA6" w:rsidRDefault="00160DA6" w:rsidP="00160DA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2024 год</w:t>
            </w:r>
          </w:p>
          <w:p w:rsidR="00160DA6" w:rsidRPr="00160DA6" w:rsidRDefault="00160DA6" w:rsidP="00160DA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160DA6" w:rsidRPr="00160DA6" w:rsidRDefault="00160DA6" w:rsidP="00160DA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2025 год</w:t>
            </w:r>
          </w:p>
        </w:tc>
        <w:tc>
          <w:tcPr>
            <w:tcW w:w="1985" w:type="dxa"/>
          </w:tcPr>
          <w:p w:rsidR="00160DA6" w:rsidRPr="00160DA6" w:rsidRDefault="00160DA6" w:rsidP="00160DA6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18 136,5 тыс. рублей;</w:t>
            </w:r>
          </w:p>
          <w:p w:rsidR="00160DA6" w:rsidRPr="00160DA6" w:rsidRDefault="00160DA6" w:rsidP="00160DA6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4 648,5 тыс. рублей;</w:t>
            </w:r>
          </w:p>
          <w:p w:rsidR="00160DA6" w:rsidRPr="00160DA6" w:rsidRDefault="00160DA6" w:rsidP="00160DA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4 783,4 тыс. рублей</w:t>
            </w:r>
          </w:p>
          <w:p w:rsidR="00160DA6" w:rsidRPr="00160DA6" w:rsidRDefault="00160DA6" w:rsidP="00160DA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областной бюджет, бюджет Шумячского городского поселения</w:t>
            </w:r>
          </w:p>
        </w:tc>
        <w:tc>
          <w:tcPr>
            <w:tcW w:w="2551" w:type="dxa"/>
          </w:tcPr>
          <w:p w:rsidR="00160DA6" w:rsidRPr="00160DA6" w:rsidRDefault="00160DA6" w:rsidP="00832D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0DA6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</w:tr>
    </w:tbl>
    <w:p w:rsidR="00832D2E" w:rsidRDefault="00832D2E" w:rsidP="00160DA6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</w:p>
    <w:p w:rsidR="00160DA6" w:rsidRPr="00160DA6" w:rsidRDefault="00D3033F" w:rsidP="00160DA6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60DA6" w:rsidRPr="00160DA6">
        <w:rPr>
          <w:b/>
          <w:sz w:val="28"/>
          <w:szCs w:val="28"/>
        </w:rPr>
        <w:t>В результате реализации Программы ожидается: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>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>- снижение уровня дорожно-транспортного травматизма;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>- сокращение количества лиц, пострадавших в результате дорожно-транспортных происшествий;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>- снижение ущерба от дорожно-транспортных происшествий.</w:t>
      </w:r>
    </w:p>
    <w:p w:rsidR="00160DA6" w:rsidRPr="00160DA6" w:rsidRDefault="00160DA6" w:rsidP="00160DA6">
      <w:pPr>
        <w:overflowPunct/>
        <w:autoSpaceDE/>
        <w:autoSpaceDN/>
        <w:adjustRightInd/>
        <w:ind w:firstLine="851"/>
        <w:jc w:val="center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 xml:space="preserve"> </w:t>
      </w:r>
    </w:p>
    <w:p w:rsidR="00160DA6" w:rsidRPr="00160DA6" w:rsidRDefault="00160DA6" w:rsidP="00160DA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160DA6">
        <w:rPr>
          <w:b/>
          <w:sz w:val="28"/>
          <w:szCs w:val="28"/>
        </w:rPr>
        <w:t>3. Обоснование ресурсного обеспечения Программы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60DA6" w:rsidRPr="00160DA6" w:rsidRDefault="00160DA6" w:rsidP="00160DA6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>Объём финансирования из средств областного бюджета и бюджета Шумячского городского поселения составляет 27568,4 тыс. рублей, в том числе по годам:</w:t>
      </w:r>
    </w:p>
    <w:p w:rsidR="00160DA6" w:rsidRPr="00160DA6" w:rsidRDefault="00160DA6" w:rsidP="00160DA6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>2023 год – 18 136,5 тыс. рублей;</w:t>
      </w:r>
    </w:p>
    <w:p w:rsidR="00160DA6" w:rsidRPr="00160DA6" w:rsidRDefault="00160DA6" w:rsidP="00160DA6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>2024 год – 4 648,5 тыс. рублей;</w:t>
      </w:r>
    </w:p>
    <w:p w:rsidR="00160DA6" w:rsidRPr="00160DA6" w:rsidRDefault="00160DA6" w:rsidP="00160DA6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 xml:space="preserve">2025 год – 4 783,4 тыс. рублей. 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>Источник финансирования Программы – средства областного бюджета и бюджета Шумячского городского поселения.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>Объем финансирования мероприятий Программы подлежит ежегодному уточнению при формировании бюджета Шумячского городского поселения на очередной финансовый год.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 xml:space="preserve">                                   </w:t>
      </w:r>
    </w:p>
    <w:p w:rsidR="00160DA6" w:rsidRPr="00160DA6" w:rsidRDefault="00160DA6" w:rsidP="00160DA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160DA6">
        <w:rPr>
          <w:b/>
          <w:sz w:val="28"/>
          <w:szCs w:val="28"/>
        </w:rPr>
        <w:t>4. Система программных мероприятий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>Мероприятия Программы объединены в три раздела Программы: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>1) Осуществление информационно-пропагандистской деятельности по обеспечению безопасности дорожного движения на территории Шумячского городского поселения.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>2)   Осуществление мониторинга общественного мнения по проблемам безопасности дорожного движения на территории Шумячского городского поселения.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>3) Выполнение работ, направленных на повышение безопасности дорожного движения: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>- содержание дорог;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>- приобретение и установка дорожных знаков;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>- ремонт дорог и тротуаров;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>- устройство искусственной неровности;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>- нанесение дорожной разметки и пешеходных переходов;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>- внесение изменений в проект организации дорожного движения;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>- установка светофора типа Т-7.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lastRenderedPageBreak/>
        <w:t>Каждый раздел Программы включает ряд мероприятий, координирующих работу определенного круга специалистов, имеющих опыт решения таких задач, как пропаганда безопасности дорожного движения и формирование общественного мнения, организация движения и эксплуатация автомобильных дорог, оказание помощи участникам дорожного движения.</w:t>
      </w:r>
      <w:r w:rsidRPr="00160DA6">
        <w:rPr>
          <w:b/>
          <w:sz w:val="28"/>
          <w:szCs w:val="28"/>
        </w:rPr>
        <w:t xml:space="preserve">           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</w:p>
    <w:p w:rsidR="00160DA6" w:rsidRPr="00160DA6" w:rsidRDefault="00160DA6" w:rsidP="00160DA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160DA6">
        <w:rPr>
          <w:b/>
          <w:sz w:val="28"/>
          <w:szCs w:val="28"/>
        </w:rPr>
        <w:t>5. Оценка социально-экономической эффективности программы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сокращение роста количества дорожно-транспортных происшествий и тяжести их последствий, а также снижение числа пострадавших в дорожно-транспортных происшествиях. 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>Оценки результатов ожидаемой эффективности Программы являются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улично-дорожной сети Шумячского городского поселения, повышение качества оказания помощи участникам дорожного движения.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>Реализация программных мероприятий позволит приостановить рост дорожно-транспортных происшествий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Шумячского городского поселения, обеспечить безопасные условия движения на автомобильных дорогах Шумячского городского поселения.</w:t>
      </w:r>
    </w:p>
    <w:p w:rsidR="00160DA6" w:rsidRPr="00160DA6" w:rsidRDefault="00160DA6" w:rsidP="00160D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60DA6">
        <w:rPr>
          <w:sz w:val="28"/>
          <w:szCs w:val="28"/>
        </w:rPr>
        <w:t xml:space="preserve">           </w:t>
      </w: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BB2974" w:rsidSect="00832D2E">
      <w:headerReference w:type="even" r:id="rId9"/>
      <w:headerReference w:type="default" r:id="rId10"/>
      <w:pgSz w:w="11907" w:h="16840" w:code="9"/>
      <w:pgMar w:top="690" w:right="567" w:bottom="851" w:left="1560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581" w:rsidRDefault="00B00581">
      <w:r>
        <w:separator/>
      </w:r>
    </w:p>
  </w:endnote>
  <w:endnote w:type="continuationSeparator" w:id="0">
    <w:p w:rsidR="00B00581" w:rsidRDefault="00B0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581" w:rsidRDefault="00B00581">
      <w:r>
        <w:separator/>
      </w:r>
    </w:p>
  </w:footnote>
  <w:footnote w:type="continuationSeparator" w:id="0">
    <w:p w:rsidR="00B00581" w:rsidRDefault="00B0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2F0E">
      <w:rPr>
        <w:noProof/>
      </w:rPr>
      <w:t>3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00D84"/>
    <w:multiLevelType w:val="hybridMultilevel"/>
    <w:tmpl w:val="FB50E6E6"/>
    <w:lvl w:ilvl="0" w:tplc="D1121CBE">
      <w:start w:val="1"/>
      <w:numFmt w:val="decimal"/>
      <w:lvlText w:val="%1."/>
      <w:lvlJc w:val="left"/>
      <w:pPr>
        <w:tabs>
          <w:tab w:val="num" w:pos="1575"/>
        </w:tabs>
        <w:ind w:left="15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C6FE5"/>
    <w:multiLevelType w:val="hybridMultilevel"/>
    <w:tmpl w:val="27C2B5D8"/>
    <w:lvl w:ilvl="0" w:tplc="287C83B4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5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5"/>
  </w:num>
  <w:num w:numId="7">
    <w:abstractNumId w:val="17"/>
  </w:num>
  <w:num w:numId="8">
    <w:abstractNumId w:val="15"/>
  </w:num>
  <w:num w:numId="9">
    <w:abstractNumId w:val="12"/>
  </w:num>
  <w:num w:numId="10">
    <w:abstractNumId w:val="10"/>
  </w:num>
  <w:num w:numId="11">
    <w:abstractNumId w:val="13"/>
  </w:num>
  <w:num w:numId="12">
    <w:abstractNumId w:val="2"/>
  </w:num>
  <w:num w:numId="13">
    <w:abstractNumId w:val="6"/>
  </w:num>
  <w:num w:numId="14">
    <w:abstractNumId w:val="4"/>
  </w:num>
  <w:num w:numId="15">
    <w:abstractNumId w:val="11"/>
  </w:num>
  <w:num w:numId="16">
    <w:abstractNumId w:val="3"/>
  </w:num>
  <w:num w:numId="1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2F0E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0DA6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0FBD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CE2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17E2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41F2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52F5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1DC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47D0B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871F1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2D2E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72A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54CC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2B27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371AA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0B1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D74CB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04CF"/>
    <w:rsid w:val="00AF27B7"/>
    <w:rsid w:val="00AF5CE3"/>
    <w:rsid w:val="00B002D5"/>
    <w:rsid w:val="00B00581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259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25F6E"/>
    <w:rsid w:val="00D3033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5390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3DD8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86459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C55744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0376/d1fff908c2d37e4a021fca66e5cb54074d8c66e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2023-10-06T11:58:00Z</cp:lastPrinted>
  <dcterms:created xsi:type="dcterms:W3CDTF">2023-10-13T12:42:00Z</dcterms:created>
  <dcterms:modified xsi:type="dcterms:W3CDTF">2023-10-13T12:42:00Z</dcterms:modified>
</cp:coreProperties>
</file>