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205B2">
        <w:rPr>
          <w:sz w:val="28"/>
          <w:szCs w:val="28"/>
          <w:u w:val="single"/>
        </w:rPr>
        <w:t>29.06.2026г.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205B2">
        <w:rPr>
          <w:sz w:val="28"/>
          <w:szCs w:val="28"/>
        </w:rPr>
        <w:t xml:space="preserve"> 463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E3A16" w:rsidRDefault="00CE3A1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5"/>
      </w:tblGrid>
      <w:tr w:rsidR="00CE3A16" w:rsidTr="00CE3A16">
        <w:tc>
          <w:tcPr>
            <w:tcW w:w="4253" w:type="dxa"/>
          </w:tcPr>
          <w:p w:rsidR="00CE3A16" w:rsidRDefault="00CE3A16" w:rsidP="00CE3A16">
            <w:pPr>
              <w:ind w:left="-120"/>
              <w:jc w:val="both"/>
              <w:rPr>
                <w:sz w:val="28"/>
                <w:szCs w:val="28"/>
              </w:rPr>
            </w:pPr>
            <w:r w:rsidRPr="00CE3A16">
              <w:rPr>
                <w:sz w:val="28"/>
                <w:szCs w:val="28"/>
              </w:rPr>
              <w:t>О повторном проведении   аукциона в электронной форме на право заключения договора купли-продажи земельного 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CE3A16" w:rsidRDefault="00CE3A16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3A16" w:rsidRPr="00CE3A16" w:rsidRDefault="00CE3A16" w:rsidP="00CE3A16">
      <w:pPr>
        <w:jc w:val="both"/>
        <w:rPr>
          <w:sz w:val="28"/>
          <w:szCs w:val="28"/>
        </w:rPr>
      </w:pP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В соответствии с Земельным кодексом Российской Федерации, на  основании заявления Зуева А.А. от 24.06.2026г. № 7584005643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CE3A16">
        <w:rPr>
          <w:sz w:val="28"/>
          <w:szCs w:val="28"/>
        </w:rPr>
        <w:t xml:space="preserve">Т:                 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1.Повторно провести аукцион в электронной форме на право заключения договора купли-продажи земельного участка (далее – Участок):</w:t>
      </w:r>
    </w:p>
    <w:p w:rsidR="00CE3A16" w:rsidRPr="00CE3A16" w:rsidRDefault="00CE3A16" w:rsidP="00CE3A16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CE3A16">
        <w:rPr>
          <w:sz w:val="28"/>
          <w:szCs w:val="28"/>
        </w:rPr>
        <w:t>Лот № 1 – земельный участок из земель сельскохозяйственного назначения, с кадастровым номером 67:24:0040102:663, находящийся по адресу: Российская Федерация, Смоленская область, муниципальный округ Шумячский, вблизи деревни Кирякинка, площадью 40000 кв.м.</w:t>
      </w:r>
      <w:r w:rsidRPr="00CE3A16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2.Установить: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2.1. Начальную цену на право заключения договора купли-продажи Участка, в размере его рыночной стоимости: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– лот № 1 в сумме 104000 (сто четыре тысячи) рублей.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2.2. Шаг аукциона: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>– лот № 1 в сумме 1040 (одна тысяча сорок) рублей;</w:t>
      </w:r>
    </w:p>
    <w:p w:rsidR="00CE3A16" w:rsidRPr="00CE3A16" w:rsidRDefault="00CE3A16" w:rsidP="00CE3A16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E3A16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купли-продажи земельного участка в размере 20 процентов от начальной цены предмета аукциона: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 w:rsidRPr="00CE3A16">
        <w:rPr>
          <w:sz w:val="28"/>
          <w:szCs w:val="28"/>
        </w:rPr>
        <w:t xml:space="preserve">– лот № 1 в сумме 20800 (двадцать тысяч восемьсот) рублей. 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E3A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E3A16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CE3A16" w:rsidRPr="00CE3A16" w:rsidRDefault="00CE3A16" w:rsidP="00CE3A16">
      <w:pPr>
        <w:ind w:firstLine="709"/>
        <w:jc w:val="both"/>
        <w:rPr>
          <w:sz w:val="28"/>
          <w:szCs w:val="28"/>
        </w:rPr>
      </w:pPr>
    </w:p>
    <w:p w:rsidR="00CE3A16" w:rsidRDefault="00CE3A16" w:rsidP="00CE3A16">
      <w:pPr>
        <w:jc w:val="both"/>
        <w:rPr>
          <w:szCs w:val="24"/>
        </w:rPr>
      </w:pPr>
      <w:r w:rsidRPr="00CE3A16">
        <w:rPr>
          <w:szCs w:val="24"/>
        </w:rPr>
        <w:t xml:space="preserve">   </w:t>
      </w:r>
    </w:p>
    <w:p w:rsidR="00CE3A16" w:rsidRPr="00CE3A16" w:rsidRDefault="00CE3A16" w:rsidP="00CE3A16">
      <w:pPr>
        <w:jc w:val="both"/>
        <w:rPr>
          <w:szCs w:val="24"/>
        </w:rPr>
      </w:pPr>
    </w:p>
    <w:p w:rsidR="00CE3A16" w:rsidRPr="00CE3A16" w:rsidRDefault="00CE3A16" w:rsidP="00CE3A16">
      <w:pPr>
        <w:ind w:left="-720" w:firstLine="720"/>
        <w:rPr>
          <w:sz w:val="28"/>
          <w:szCs w:val="28"/>
        </w:rPr>
      </w:pPr>
      <w:r w:rsidRPr="00CE3A16">
        <w:rPr>
          <w:sz w:val="28"/>
          <w:szCs w:val="28"/>
        </w:rPr>
        <w:t>Глава муниципального образования</w:t>
      </w:r>
    </w:p>
    <w:p w:rsidR="00CE3A16" w:rsidRPr="00CE3A16" w:rsidRDefault="00CE3A16" w:rsidP="00CE3A16">
      <w:pPr>
        <w:ind w:left="-720" w:firstLine="720"/>
        <w:rPr>
          <w:sz w:val="28"/>
          <w:szCs w:val="28"/>
        </w:rPr>
      </w:pPr>
      <w:r w:rsidRPr="00CE3A16">
        <w:rPr>
          <w:sz w:val="28"/>
          <w:szCs w:val="28"/>
        </w:rPr>
        <w:t xml:space="preserve">«Шумячский муниципальный округ» </w:t>
      </w:r>
    </w:p>
    <w:p w:rsidR="00790399" w:rsidRDefault="00CE3A16" w:rsidP="00CE3A1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CE3A16">
        <w:rPr>
          <w:sz w:val="28"/>
          <w:szCs w:val="28"/>
        </w:rPr>
        <w:t>Смоленской области</w:t>
      </w:r>
      <w:r w:rsidRPr="00CE3A16">
        <w:rPr>
          <w:szCs w:val="24"/>
        </w:rPr>
        <w:t xml:space="preserve">                                                                                            </w:t>
      </w:r>
      <w:r w:rsidRPr="00CE3A16">
        <w:rPr>
          <w:sz w:val="28"/>
          <w:szCs w:val="28"/>
        </w:rPr>
        <w:t>Д.А. Каменев</w:t>
      </w:r>
      <w:r w:rsidRPr="00CE3A16">
        <w:rPr>
          <w:szCs w:val="24"/>
        </w:rPr>
        <w:t xml:space="preserve">                                                                   </w:t>
      </w: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E6" w:rsidRDefault="00755BE6">
      <w:r>
        <w:separator/>
      </w:r>
    </w:p>
  </w:endnote>
  <w:endnote w:type="continuationSeparator" w:id="0">
    <w:p w:rsidR="00755BE6" w:rsidRDefault="0075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E6" w:rsidRDefault="00755BE6">
      <w:r>
        <w:separator/>
      </w:r>
    </w:p>
  </w:footnote>
  <w:footnote w:type="continuationSeparator" w:id="0">
    <w:p w:rsidR="00755BE6" w:rsidRDefault="0075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850089"/>
      <w:docPartObj>
        <w:docPartGallery w:val="Page Numbers (Top of Page)"/>
        <w:docPartUnique/>
      </w:docPartObj>
    </w:sdtPr>
    <w:sdtEndPr/>
    <w:sdtContent>
      <w:p w:rsidR="00CE3A16" w:rsidRDefault="00CE3A16">
        <w:pPr>
          <w:pStyle w:val="a5"/>
          <w:jc w:val="center"/>
        </w:pPr>
      </w:p>
      <w:p w:rsidR="00CE3A16" w:rsidRDefault="00CE3A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2E8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05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3D24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92FE5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5BE6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09F6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64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E3A16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600B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2026-06-29T14:05:00Z</cp:lastPrinted>
  <dcterms:created xsi:type="dcterms:W3CDTF">2026-07-07T09:47:00Z</dcterms:created>
  <dcterms:modified xsi:type="dcterms:W3CDTF">2026-07-07T09:47:00Z</dcterms:modified>
</cp:coreProperties>
</file>