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2740B">
        <w:rPr>
          <w:sz w:val="28"/>
          <w:szCs w:val="28"/>
          <w:u w:val="single"/>
        </w:rPr>
        <w:t>17.10.2022г.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2740B">
        <w:rPr>
          <w:sz w:val="28"/>
          <w:szCs w:val="28"/>
        </w:rPr>
        <w:t xml:space="preserve"> 463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315D1" w:rsidRPr="00D3692A" w:rsidRDefault="00E315D1" w:rsidP="00E315D1">
      <w:pPr>
        <w:shd w:val="clear" w:color="auto" w:fill="FFFFFF"/>
        <w:ind w:right="4961"/>
        <w:jc w:val="both"/>
        <w:rPr>
          <w:sz w:val="28"/>
          <w:szCs w:val="28"/>
        </w:rPr>
      </w:pPr>
      <w:r w:rsidRPr="00D3692A">
        <w:rPr>
          <w:color w:val="000000"/>
          <w:spacing w:val="5"/>
          <w:w w:val="101"/>
          <w:sz w:val="28"/>
          <w:szCs w:val="28"/>
        </w:rPr>
        <w:t>Об утверждении прогноза социально-экономического развития муниципального образования «Шумячский район» Смоленской области на 2023 и на плановый период 2024 и 2025 годов</w:t>
      </w:r>
    </w:p>
    <w:p w:rsidR="00E315D1" w:rsidRDefault="00E315D1" w:rsidP="00E315D1">
      <w:pPr>
        <w:shd w:val="clear" w:color="auto" w:fill="FFFFFF"/>
        <w:ind w:firstLine="720"/>
        <w:jc w:val="both"/>
        <w:rPr>
          <w:color w:val="000000"/>
          <w:w w:val="101"/>
          <w:sz w:val="28"/>
          <w:szCs w:val="28"/>
        </w:rPr>
      </w:pPr>
    </w:p>
    <w:p w:rsidR="00E315D1" w:rsidRDefault="00E315D1" w:rsidP="00E315D1">
      <w:pPr>
        <w:shd w:val="clear" w:color="auto" w:fill="FFFFFF"/>
        <w:ind w:firstLine="720"/>
        <w:jc w:val="both"/>
        <w:rPr>
          <w:color w:val="000000"/>
          <w:w w:val="101"/>
          <w:sz w:val="28"/>
          <w:szCs w:val="28"/>
        </w:rPr>
      </w:pPr>
    </w:p>
    <w:p w:rsidR="00E315D1" w:rsidRDefault="00E315D1" w:rsidP="00E315D1">
      <w:pPr>
        <w:shd w:val="clear" w:color="auto" w:fill="FFFFFF"/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В соответствии с Бюджетным кодексом Российской Федерации. </w:t>
      </w:r>
    </w:p>
    <w:p w:rsidR="00E315D1" w:rsidRDefault="00E315D1" w:rsidP="00E315D1">
      <w:pPr>
        <w:shd w:val="clear" w:color="auto" w:fill="FFFFFF"/>
        <w:ind w:firstLine="720"/>
        <w:jc w:val="both"/>
        <w:rPr>
          <w:color w:val="000000"/>
          <w:w w:val="101"/>
          <w:sz w:val="28"/>
          <w:szCs w:val="28"/>
        </w:rPr>
      </w:pPr>
    </w:p>
    <w:p w:rsidR="00E315D1" w:rsidRDefault="00E315D1" w:rsidP="00E315D1">
      <w:pPr>
        <w:shd w:val="clear" w:color="auto" w:fill="FFFFFF"/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315D1" w:rsidRDefault="00E315D1" w:rsidP="00E315D1">
      <w:pPr>
        <w:shd w:val="clear" w:color="auto" w:fill="FFFFFF"/>
        <w:ind w:firstLine="720"/>
        <w:jc w:val="both"/>
        <w:rPr>
          <w:color w:val="000000"/>
          <w:w w:val="101"/>
          <w:sz w:val="28"/>
          <w:szCs w:val="28"/>
        </w:rPr>
      </w:pPr>
    </w:p>
    <w:p w:rsidR="00E315D1" w:rsidRDefault="00E315D1" w:rsidP="00E315D1">
      <w:pPr>
        <w:shd w:val="clear" w:color="auto" w:fill="FFFFFF"/>
        <w:ind w:firstLine="720"/>
        <w:jc w:val="both"/>
        <w:rPr>
          <w:color w:val="000000"/>
          <w:spacing w:val="54"/>
          <w:w w:val="101"/>
          <w:sz w:val="28"/>
          <w:szCs w:val="28"/>
        </w:rPr>
      </w:pPr>
      <w:r>
        <w:rPr>
          <w:color w:val="000000"/>
          <w:spacing w:val="54"/>
          <w:w w:val="101"/>
          <w:sz w:val="28"/>
          <w:szCs w:val="28"/>
        </w:rPr>
        <w:t>ПОСТАНОВЛЯЕТ:</w:t>
      </w:r>
    </w:p>
    <w:p w:rsidR="00E315D1" w:rsidRDefault="00E315D1" w:rsidP="00E315D1">
      <w:pPr>
        <w:shd w:val="clear" w:color="auto" w:fill="FFFFFF"/>
        <w:ind w:firstLine="720"/>
        <w:jc w:val="both"/>
        <w:rPr>
          <w:color w:val="000000"/>
          <w:spacing w:val="54"/>
          <w:w w:val="101"/>
          <w:sz w:val="28"/>
          <w:szCs w:val="28"/>
        </w:rPr>
      </w:pPr>
    </w:p>
    <w:p w:rsidR="00E315D1" w:rsidRDefault="00E315D1" w:rsidP="00E315D1">
      <w:pPr>
        <w:shd w:val="clear" w:color="auto" w:fill="FFFFFF"/>
        <w:tabs>
          <w:tab w:val="left" w:pos="1027"/>
        </w:tabs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pacing w:val="-26"/>
          <w:w w:val="101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w w:val="101"/>
          <w:sz w:val="28"/>
          <w:szCs w:val="28"/>
        </w:rPr>
        <w:t>Утвердить прилагаемый прогноз социально-экономического развития 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w w:val="101"/>
          <w:sz w:val="28"/>
          <w:szCs w:val="28"/>
        </w:rPr>
        <w:t>на 2023 и на плановый период 2024 и 2025 годов.</w:t>
      </w:r>
    </w:p>
    <w:p w:rsidR="00E315D1" w:rsidRDefault="00E315D1" w:rsidP="00E315D1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2. Направить </w:t>
      </w:r>
      <w:r>
        <w:rPr>
          <w:color w:val="000000"/>
          <w:spacing w:val="1"/>
          <w:w w:val="101"/>
          <w:sz w:val="28"/>
          <w:szCs w:val="28"/>
        </w:rPr>
        <w:t>прогноз социально-экономического развития 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w w:val="101"/>
          <w:sz w:val="28"/>
          <w:szCs w:val="28"/>
        </w:rPr>
        <w:t xml:space="preserve">на 2023 и на плановый период 2024 и 2025 годов </w:t>
      </w:r>
      <w:r>
        <w:rPr>
          <w:color w:val="000000"/>
          <w:w w:val="101"/>
          <w:sz w:val="28"/>
          <w:szCs w:val="28"/>
        </w:rPr>
        <w:t xml:space="preserve">Финансовому управлению Администрации муниципального образования «Шумячский район» Смоленской области для внесения </w:t>
      </w:r>
      <w:r>
        <w:rPr>
          <w:color w:val="000000"/>
          <w:spacing w:val="1"/>
          <w:w w:val="101"/>
          <w:sz w:val="28"/>
          <w:szCs w:val="28"/>
        </w:rPr>
        <w:t xml:space="preserve">проекта решения «О местном бюджете </w:t>
      </w:r>
      <w:r>
        <w:rPr>
          <w:color w:val="000000"/>
          <w:w w:val="101"/>
          <w:sz w:val="28"/>
          <w:szCs w:val="28"/>
        </w:rPr>
        <w:t>муниципального образования «Шумячский район» Смоленской области</w:t>
      </w:r>
      <w:r>
        <w:rPr>
          <w:color w:val="000000"/>
          <w:spacing w:val="1"/>
          <w:w w:val="101"/>
          <w:sz w:val="28"/>
          <w:szCs w:val="28"/>
        </w:rPr>
        <w:t xml:space="preserve">                        </w:t>
      </w:r>
      <w:r>
        <w:rPr>
          <w:sz w:val="28"/>
          <w:szCs w:val="28"/>
        </w:rPr>
        <w:t>на 2023 год и на плановый период 2024 и 2025 годов</w:t>
      </w:r>
      <w:r>
        <w:rPr>
          <w:color w:val="000000"/>
          <w:spacing w:val="1"/>
          <w:w w:val="101"/>
          <w:sz w:val="28"/>
          <w:szCs w:val="28"/>
        </w:rPr>
        <w:t xml:space="preserve">» </w:t>
      </w:r>
      <w:r>
        <w:rPr>
          <w:sz w:val="28"/>
          <w:szCs w:val="28"/>
        </w:rPr>
        <w:t>в Шумячский районный Совет депутатов.</w:t>
      </w:r>
    </w:p>
    <w:p w:rsidR="00E315D1" w:rsidRDefault="00E315D1" w:rsidP="00E315D1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13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3. Контроль </w:t>
      </w:r>
      <w:r>
        <w:rPr>
          <w:color w:val="000000"/>
          <w:spacing w:val="3"/>
          <w:w w:val="101"/>
          <w:sz w:val="28"/>
          <w:szCs w:val="28"/>
        </w:rPr>
        <w:t>за исполнением настоящего постановления оставляю за собой.</w:t>
      </w:r>
    </w:p>
    <w:p w:rsidR="00E315D1" w:rsidRDefault="00E315D1" w:rsidP="00E315D1">
      <w:pPr>
        <w:shd w:val="clear" w:color="auto" w:fill="FFFFFF"/>
        <w:tabs>
          <w:tab w:val="left" w:pos="1046"/>
        </w:tabs>
        <w:rPr>
          <w:color w:val="000000"/>
          <w:spacing w:val="-13"/>
          <w:w w:val="101"/>
          <w:sz w:val="28"/>
          <w:szCs w:val="28"/>
        </w:rPr>
      </w:pPr>
    </w:p>
    <w:p w:rsidR="00E315D1" w:rsidRDefault="00E315D1" w:rsidP="00E315D1">
      <w:pPr>
        <w:shd w:val="clear" w:color="auto" w:fill="FFFFFF"/>
        <w:tabs>
          <w:tab w:val="left" w:pos="1046"/>
        </w:tabs>
        <w:rPr>
          <w:color w:val="000000"/>
          <w:spacing w:val="-13"/>
          <w:w w:val="101"/>
          <w:sz w:val="28"/>
          <w:szCs w:val="28"/>
        </w:rPr>
      </w:pPr>
    </w:p>
    <w:p w:rsidR="00E315D1" w:rsidRDefault="00E315D1" w:rsidP="00E315D1">
      <w:pPr>
        <w:shd w:val="clear" w:color="auto" w:fill="FFFFFF"/>
        <w:tabs>
          <w:tab w:val="left" w:pos="1046"/>
        </w:tabs>
        <w:rPr>
          <w:color w:val="000000"/>
          <w:spacing w:val="1"/>
          <w:w w:val="101"/>
          <w:sz w:val="28"/>
          <w:szCs w:val="28"/>
        </w:rPr>
      </w:pPr>
      <w:r>
        <w:rPr>
          <w:color w:val="000000"/>
          <w:spacing w:val="-13"/>
          <w:w w:val="101"/>
          <w:sz w:val="28"/>
          <w:szCs w:val="28"/>
        </w:rPr>
        <w:t xml:space="preserve">И.п. Главы </w:t>
      </w:r>
      <w:r>
        <w:rPr>
          <w:color w:val="000000"/>
          <w:w w:val="101"/>
          <w:sz w:val="28"/>
          <w:szCs w:val="28"/>
        </w:rPr>
        <w:t>муниципального об</w:t>
      </w:r>
      <w:r>
        <w:rPr>
          <w:color w:val="000000"/>
          <w:spacing w:val="1"/>
          <w:w w:val="101"/>
          <w:sz w:val="28"/>
          <w:szCs w:val="28"/>
        </w:rPr>
        <w:t xml:space="preserve">разования </w:t>
      </w:r>
    </w:p>
    <w:p w:rsidR="00E315D1" w:rsidRPr="008316FF" w:rsidRDefault="00E315D1" w:rsidP="008316FF">
      <w:pPr>
        <w:shd w:val="clear" w:color="auto" w:fill="FFFFFF"/>
        <w:tabs>
          <w:tab w:val="left" w:pos="1046"/>
        </w:tabs>
        <w:rPr>
          <w:color w:val="000000"/>
          <w:spacing w:val="1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>«Шумячский район» Смоленской области                                    Г.А. Варсанова</w:t>
      </w:r>
    </w:p>
    <w:p w:rsidR="00E315D1" w:rsidRPr="008316FF" w:rsidRDefault="00E315D1" w:rsidP="00E315D1">
      <w:pPr>
        <w:pStyle w:val="ab"/>
        <w:ind w:firstLine="709"/>
        <w:jc w:val="center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</w:t>
      </w:r>
      <w:r w:rsidRPr="008316FF">
        <w:rPr>
          <w:sz w:val="28"/>
          <w:szCs w:val="28"/>
        </w:rPr>
        <w:t>Приложение</w:t>
      </w:r>
    </w:p>
    <w:p w:rsidR="00E315D1" w:rsidRDefault="00E315D1" w:rsidP="00E315D1">
      <w:pPr>
        <w:pStyle w:val="ab"/>
        <w:ind w:firstLine="709"/>
        <w:jc w:val="center"/>
        <w:rPr>
          <w:szCs w:val="28"/>
        </w:rPr>
      </w:pPr>
    </w:p>
    <w:p w:rsidR="00E315D1" w:rsidRDefault="00E315D1" w:rsidP="00E315D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Пояснительная записка</w:t>
      </w:r>
    </w:p>
    <w:p w:rsidR="00E315D1" w:rsidRDefault="00E315D1" w:rsidP="00E315D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 прогнозу социально-экономического развития</w:t>
      </w:r>
    </w:p>
    <w:p w:rsidR="00E315D1" w:rsidRPr="008316FF" w:rsidRDefault="00E315D1" w:rsidP="008316FF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муниципального образования «Шумячский район» Смоленской области на 2023 и на плановый период 2024 и 2025 годов</w:t>
      </w:r>
    </w:p>
    <w:p w:rsidR="00E315D1" w:rsidRDefault="00E315D1" w:rsidP="00E315D1">
      <w:pPr>
        <w:pStyle w:val="p1"/>
        <w:shd w:val="clear" w:color="auto" w:fill="FFFFFF"/>
        <w:spacing w:before="0" w:beforeAutospacing="0" w:after="0" w:afterAutospacing="0"/>
        <w:ind w:firstLine="567"/>
        <w:jc w:val="center"/>
      </w:pP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Прогноз социально-экономического развития муниципального образования «Шумячский район» Смоленской области на период 2022- 2025 годы (далее – прогноз) разработан на основании основных параметров прогноза социально-экономического </w:t>
      </w:r>
      <w:r w:rsidR="008316FF">
        <w:rPr>
          <w:rStyle w:val="s2"/>
          <w:color w:val="000000"/>
          <w:sz w:val="28"/>
          <w:szCs w:val="28"/>
        </w:rPr>
        <w:t xml:space="preserve">развития Смоленской области на </w:t>
      </w:r>
      <w:r>
        <w:rPr>
          <w:rStyle w:val="s2"/>
          <w:color w:val="000000"/>
          <w:sz w:val="28"/>
          <w:szCs w:val="28"/>
        </w:rPr>
        <w:t>2023 и на плановый период 2024 - 2025 годы.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Основные показатели разрабатываемого прогноза служат исходной базой для разработки проекта бюджета муниципального образования на очередной финансовый год и плановый период.</w:t>
      </w:r>
    </w:p>
    <w:p w:rsidR="00E315D1" w:rsidRDefault="00E315D1" w:rsidP="00E315D1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Основные параметры и индикаторы прогноза социально-экономического развития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разработан на основе сценарных условий, основных параметров прогноза социально-экономического ра</w:t>
      </w:r>
      <w:r w:rsidR="008316FF">
        <w:rPr>
          <w:color w:val="000000"/>
          <w:sz w:val="28"/>
          <w:szCs w:val="28"/>
        </w:rPr>
        <w:t xml:space="preserve">звития Российской Федерации на </w:t>
      </w:r>
      <w:r>
        <w:rPr>
          <w:color w:val="000000"/>
          <w:sz w:val="28"/>
          <w:szCs w:val="28"/>
        </w:rPr>
        <w:t>2023 и на плановый период 2024-2025 годы и предельных уровней цен (тарифов), подготовленных Министерством экономического развития Российской Федерации.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Прогноз сформирован с учетом итогов социально-экономического развития муниципального образования «Шумячский район» Смоленской области за 2021 год, оценки ожидаемых результатов 2022 года и тенденций развития экономики и социальной сферы в 2023-2025 годах с применением показателей инфляции и индексов-дефляторов, предложенных Министерством экономического развития Российской Федерации.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органом Федеральной службы государственной ста</w:t>
      </w:r>
      <w:r w:rsidR="008316FF">
        <w:rPr>
          <w:rStyle w:val="s2"/>
          <w:color w:val="000000"/>
          <w:sz w:val="28"/>
          <w:szCs w:val="28"/>
        </w:rPr>
        <w:t>тистики по Смоленской области, а также </w:t>
      </w:r>
      <w:r>
        <w:rPr>
          <w:rStyle w:val="s2"/>
          <w:color w:val="000000"/>
          <w:sz w:val="28"/>
          <w:szCs w:val="28"/>
        </w:rPr>
        <w:t>предприятий и организаций, расположенных на территории района.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Цели и задачи прогноза на местном уровне ограничиваются, в основном, вопросами выполнения обязательств по содержанию объектов социальной сферы и муниципального хозяйства, решением наиболее острых первоочередных социальных вопросов и поступающих наказов.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Целью социально-экономического политики муниципального образования является повышение уровня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и улучшение качества жизни населения.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Прогнозом на период 2023-2025гг. определены следующие приоритеты социально-экономического развития муниципального образования «Шумячский район» Смоленской области: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благоприятного инвестиционного и предпринимательского климата на территории муниципального образования;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эффективной занятости населения, сохранение и создание рабочих мест;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рост бюджетной обеспеченности муниципального образования за счет увеличения налогового потенциала и повышения эффективности управления муниципальным имуществом;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комфортного проживания населения путем реализации мероприятий по благоустройству территории поселка, сельских поселений, ремонту сети автомобильных дорог;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бесперебойной работы систем жилищно-коммунального хозяйства, степени устойчивости и надежности функционирования коммунальных систем жизнеобеспечения населения;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экономия и рациональное использование топливно-энергетических ресурсов, разработка и реализация мер, стимулирующих энергосбережение и повышение энергетической эффективности в сфере жилищно-коммунального хозяйства;</w:t>
      </w:r>
    </w:p>
    <w:p w:rsidR="00E315D1" w:rsidRDefault="00E315D1" w:rsidP="00E315D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безопасности жизни населения.</w:t>
      </w:r>
    </w:p>
    <w:p w:rsidR="00E315D1" w:rsidRPr="008316FF" w:rsidRDefault="00E315D1" w:rsidP="00E315D1">
      <w:pPr>
        <w:pStyle w:val="p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8316FF">
        <w:rPr>
          <w:rStyle w:val="s5"/>
          <w:b/>
          <w:bCs/>
          <w:color w:val="000000"/>
          <w:sz w:val="28"/>
          <w:szCs w:val="28"/>
          <w:u w:val="single"/>
        </w:rPr>
        <w:t>Демографическая ситуация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Демографическая ситуация в Шумячском районе остается сложной, что обусловлено превышением числа смертей над числом рождений. Вследствие этих негативных тенденций наблюдается как сокращение общей численности населения Шумячского района, так и изменения в возрастном составе. Продолжается процесс демографического старения населения.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Основными направлениями демографической политики на 2023-2025 годы являются: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укрепление здоровья населения, снижение уровня смертности и увеличение ожидаемой продолжительности жизни;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стимулирование рождаемости и укрепление семьи;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повышение эффективности использования миграционных потоков.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Демографические процессы в Шумячском районе в 2023-2025 годах будут сохранятся, как за счет естественного прироста населения, так и за счет притока </w:t>
      </w:r>
      <w:r w:rsidR="000C07AE">
        <w:rPr>
          <w:rStyle w:val="s2"/>
          <w:color w:val="000000"/>
          <w:sz w:val="28"/>
          <w:szCs w:val="28"/>
        </w:rPr>
        <w:t>населения,</w:t>
      </w:r>
      <w:r>
        <w:rPr>
          <w:rStyle w:val="s2"/>
          <w:color w:val="000000"/>
          <w:sz w:val="28"/>
          <w:szCs w:val="28"/>
        </w:rPr>
        <w:t xml:space="preserve"> мигрирующего в муниципальное образование «Шумячский район» Смоленской области из других районов Смоленской области, ближайших регионов, других территорий Российской Федерации.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Росту рождаемости и снижению смертности будет способствовать дальнейшая реализация на территории Шумячского района приоритетного национального проекта «Здравоохранение», в рамках которого происходит </w:t>
      </w:r>
      <w:r>
        <w:rPr>
          <w:rStyle w:val="s2"/>
          <w:color w:val="000000"/>
          <w:sz w:val="28"/>
          <w:szCs w:val="28"/>
        </w:rPr>
        <w:lastRenderedPageBreak/>
        <w:t xml:space="preserve">оснащение медицинских учреждений современным оборудованием, а также производится выдача родовых сертификатов, что способствует оказанию более квалифицированной </w:t>
      </w:r>
      <w:r w:rsidR="000C07AE">
        <w:rPr>
          <w:rStyle w:val="s2"/>
          <w:color w:val="000000"/>
          <w:sz w:val="28"/>
          <w:szCs w:val="28"/>
        </w:rPr>
        <w:t>медицинской помощи</w:t>
      </w:r>
      <w:r>
        <w:rPr>
          <w:rStyle w:val="s2"/>
          <w:color w:val="000000"/>
          <w:sz w:val="28"/>
          <w:szCs w:val="28"/>
        </w:rPr>
        <w:t xml:space="preserve"> женщинам в период беременности и родов.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На поддержку материнства и детства направлены мероприятия и на региональном уровне (областные Законы «Об областном государственном единовременном пособии при рождении ребенка» и «О дополнительных мерах поддержки семей, имеющих детей на территории Смоленской области»).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</w:rPr>
      </w:pPr>
    </w:p>
    <w:p w:rsidR="00E315D1" w:rsidRDefault="00E315D1" w:rsidP="00E315D1">
      <w:pPr>
        <w:pStyle w:val="af7"/>
        <w:ind w:firstLine="709"/>
      </w:pPr>
      <w:r>
        <w:rPr>
          <w:szCs w:val="28"/>
        </w:rPr>
        <w:t>Среднегодовая численность населения района за 2021 год составила 8614 человек.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убыль населения за 2021 год составила 262 человека, число родившихся составило 46 человек. Естественная убыль населения составила 216 человек. Превышение числа умерших над числом родившихся – 5,7 раза. Прибыло в район 272 гражданина, выбыло из района 324 человека.</w:t>
      </w:r>
    </w:p>
    <w:p w:rsidR="00E315D1" w:rsidRDefault="00E315D1" w:rsidP="00E315D1">
      <w:pPr>
        <w:pStyle w:val="affff0"/>
        <w:spacing w:line="240" w:lineRule="auto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Положительное влияние на демографическую ситуацию в районе окажет только ежегодный миграционный прирост. </w:t>
      </w:r>
    </w:p>
    <w:p w:rsidR="00E315D1" w:rsidRPr="008316FF" w:rsidRDefault="00E315D1" w:rsidP="00E315D1">
      <w:pPr>
        <w:pStyle w:val="p2"/>
        <w:shd w:val="clear" w:color="auto" w:fill="FFFFFF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  <w:r w:rsidRPr="008316FF">
        <w:rPr>
          <w:rStyle w:val="s5"/>
          <w:b/>
          <w:bCs/>
          <w:sz w:val="28"/>
          <w:szCs w:val="28"/>
          <w:u w:val="single"/>
        </w:rPr>
        <w:t>Промышленное производство</w:t>
      </w:r>
    </w:p>
    <w:p w:rsidR="00E315D1" w:rsidRDefault="00E315D1" w:rsidP="00E315D1">
      <w:pPr>
        <w:ind w:firstLine="709"/>
        <w:jc w:val="both"/>
        <w:rPr>
          <w:sz w:val="28"/>
        </w:rPr>
      </w:pPr>
      <w:r>
        <w:rPr>
          <w:iCs/>
          <w:sz w:val="28"/>
          <w:szCs w:val="28"/>
        </w:rPr>
        <w:t xml:space="preserve">На территории Шумячского района Смоленской области </w:t>
      </w:r>
      <w:r>
        <w:rPr>
          <w:sz w:val="28"/>
          <w:szCs w:val="28"/>
        </w:rPr>
        <w:t xml:space="preserve">осуществляет деятельность ШПО «Шумячи Хлеб», производящее кондитерские, хлебобулочные изделия, выработку газированной воды, кваса. </w:t>
      </w:r>
    </w:p>
    <w:p w:rsidR="00E315D1" w:rsidRDefault="00E315D1" w:rsidP="00E315D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rFonts w:eastAsia="Calibri"/>
          <w:sz w:val="28"/>
          <w:szCs w:val="28"/>
        </w:rPr>
        <w:t>Шумячским потребительским обществом «Шумячи Хлеб» произведено: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1233 тн хлебных изделий; 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- 303,4 тн булки;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- 71,7 тн сухарей; 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- 46,9 тн кондитерских изделий.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газводы и кваса составила 19851 дкл., в т.ч. кваса 3374 дкл. </w:t>
      </w:r>
    </w:p>
    <w:p w:rsidR="00E315D1" w:rsidRDefault="00E315D1" w:rsidP="00E315D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2021 году </w:t>
      </w:r>
      <w:r>
        <w:rPr>
          <w:rFonts w:eastAsia="Calibri"/>
          <w:sz w:val="28"/>
          <w:szCs w:val="28"/>
        </w:rPr>
        <w:t>объем продукции Шумячским потребительским обществом «Шумячи Хлеб» составил 87,7 млн. руб.</w:t>
      </w:r>
      <w:r>
        <w:rPr>
          <w:sz w:val="28"/>
          <w:szCs w:val="28"/>
        </w:rPr>
        <w:t xml:space="preserve"> Особое внимание на предприятии уделяется качеству и повышению конкурентоспособности выпускаемой продукции, улучшению упаковки и внешнего оформления. Выпускаемая продукция сертифицируется по требованиям соответствия качеству.</w:t>
      </w:r>
    </w:p>
    <w:p w:rsidR="00E315D1" w:rsidRDefault="00E315D1" w:rsidP="00E315D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В 2022 году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объем производства пищевых продуктов и напитков составит 88 млн. руб., в 2023 году объем производства пищевых продуктов составит 90,1 млн. руб., в 2024 году объем производства пищевых продуктов составит 92,3 млн. руб., в 2025 году объем производства пищевых продуктов составит 95,5 млн. руб.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315D1" w:rsidRPr="008316FF" w:rsidRDefault="00E315D1" w:rsidP="00E315D1">
      <w:pPr>
        <w:ind w:firstLine="708"/>
        <w:jc w:val="center"/>
        <w:rPr>
          <w:rStyle w:val="s5"/>
          <w:b/>
          <w:bCs/>
          <w:sz w:val="28"/>
          <w:szCs w:val="28"/>
          <w:u w:val="single"/>
        </w:rPr>
      </w:pPr>
      <w:r w:rsidRPr="008316FF">
        <w:rPr>
          <w:rStyle w:val="s5"/>
          <w:b/>
          <w:bCs/>
          <w:sz w:val="28"/>
          <w:szCs w:val="28"/>
          <w:u w:val="single"/>
        </w:rPr>
        <w:t>Сельское хозяйство</w:t>
      </w:r>
    </w:p>
    <w:p w:rsidR="00E315D1" w:rsidRDefault="00E315D1" w:rsidP="00E315D1">
      <w:pPr>
        <w:ind w:firstLine="708"/>
        <w:jc w:val="center"/>
        <w:rPr>
          <w:rStyle w:val="s5"/>
          <w:b/>
          <w:bCs/>
          <w:color w:val="FF0000"/>
          <w:u w:val="single"/>
        </w:rPr>
      </w:pP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– основная отрасль экономики Шумячского района, обеспечивающая развитие сельских территорий.</w:t>
      </w:r>
    </w:p>
    <w:p w:rsidR="00E315D1" w:rsidRDefault="00E315D1" w:rsidP="00E315D1">
      <w:pPr>
        <w:ind w:firstLine="709"/>
        <w:jc w:val="both"/>
        <w:rPr>
          <w:sz w:val="20"/>
        </w:rPr>
      </w:pPr>
      <w:r>
        <w:rPr>
          <w:sz w:val="28"/>
          <w:szCs w:val="28"/>
        </w:rPr>
        <w:lastRenderedPageBreak/>
        <w:t xml:space="preserve">Сельскохозяйственное производство – основная отрасль экономики Шумячского района, обеспечивающая развитие сельских территорий. 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сельскохозяйственного производства за 2021 год составил 411,2 млн. рублей (103,9% к прошлому периоду).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сельскохозяйственной отрасли района осуществляли деятельность 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(шесть) сельскохозяйственных организаций и 4 (четыре) крестьянских фермерских хозяйств. 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Посевная площадь сельскохозяйственных культур в 2021 году составила 8822га, в том числе площадь зерновых культур – 4816га, </w:t>
      </w:r>
      <w:r>
        <w:rPr>
          <w:color w:val="000000"/>
          <w:sz w:val="28"/>
          <w:szCs w:val="28"/>
        </w:rPr>
        <w:t>в том числе под посевами картофеля – 216 га, овощей – 33 га.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зерна в хозяйствах всех категорий составило 7466 тн (117,8% к 2020г.), в хозяйствах населения составило 184тн (64,8% к 2020г.), </w:t>
      </w:r>
      <w:r>
        <w:rPr>
          <w:color w:val="000000"/>
          <w:sz w:val="28"/>
          <w:szCs w:val="28"/>
        </w:rPr>
        <w:t>крестьянские (фермерские) хозяйства и индивидуальные предприниматели – 1630тн (в 3,5 раза к 2020г.).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</w:t>
      </w:r>
      <w:r w:rsidR="008316FF">
        <w:rPr>
          <w:sz w:val="28"/>
          <w:szCs w:val="28"/>
        </w:rPr>
        <w:t xml:space="preserve">водство картофеля </w:t>
      </w:r>
      <w:r>
        <w:rPr>
          <w:sz w:val="28"/>
          <w:szCs w:val="28"/>
        </w:rPr>
        <w:t>в хозяйствах всех категорий составило 1916тн (86,6% к 2020г.), в т.ч. в хозяйствах населения составило 1916тн (86,6% к 2020г.)</w:t>
      </w:r>
    </w:p>
    <w:p w:rsidR="00E315D1" w:rsidRDefault="00E315D1" w:rsidP="00E315D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2021 году произведено скота и птицы на убой в хозяйствах всех категорий – 369тн (87% к 2020г.), в т.ч. в хозяйствах насе</w:t>
      </w:r>
      <w:r w:rsidR="008316FF">
        <w:rPr>
          <w:sz w:val="28"/>
          <w:szCs w:val="28"/>
        </w:rPr>
        <w:t xml:space="preserve">ления – 291тн (90,1% к 2020г.), </w:t>
      </w:r>
      <w:r>
        <w:rPr>
          <w:color w:val="000000"/>
          <w:sz w:val="28"/>
          <w:szCs w:val="28"/>
        </w:rPr>
        <w:t>крестьянские (фермерские) хозяйства и индивидуальные предприниматели – 12тн (21,6% к 2020г.)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01.01.2022г. поголовье КРС по району составило 783 голов, в том числе коров – 542головы. </w:t>
      </w:r>
    </w:p>
    <w:p w:rsidR="00E315D1" w:rsidRDefault="00E315D1" w:rsidP="00E315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Производство молока </w:t>
      </w:r>
      <w:r>
        <w:rPr>
          <w:sz w:val="28"/>
          <w:szCs w:val="28"/>
        </w:rPr>
        <w:t xml:space="preserve">в хозяйствах всех категорий составило 2262тн (84,2% к 2020г.), в т.ч. в хозяйствах населения составило 1355тн (86,5% к 2020г.), </w:t>
      </w:r>
      <w:r>
        <w:rPr>
          <w:color w:val="000000"/>
          <w:sz w:val="28"/>
          <w:szCs w:val="28"/>
        </w:rPr>
        <w:t>крестьянские (фермерские) хозяйства и индивидуальные предприниматели – 195тн (55,5% к 2020г.).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яиц в хозяйствах всех категорий составило 1464 тыс. шт. (87,9% к 2020г.), в т.ч. в хозяйствах населения составило 1464 тыс. шт. (87,9% к 2020г.).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2021году из Федерального и областного бюджетов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хозяйствами района   получено 57 091 тыс. рублей из них:</w:t>
      </w:r>
    </w:p>
    <w:p w:rsidR="00E315D1" w:rsidRDefault="00E315D1" w:rsidP="008316FF">
      <w:pPr>
        <w:numPr>
          <w:ilvl w:val="0"/>
          <w:numId w:val="25"/>
        </w:numPr>
        <w:autoSpaceDN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54 704,5 тыс. руб. субсидии на возмещение части затрат на проведение культуртехнических мероприятий на выбывших сельскохозяйственных угодьях, вовлекаемых в сельскохозяйственный оборот;</w:t>
      </w:r>
    </w:p>
    <w:p w:rsidR="00E315D1" w:rsidRDefault="00E315D1" w:rsidP="00E315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- 2 028 тыс. руб.  – субсидии на проведение комплекса агротехнологических работ; </w:t>
      </w:r>
    </w:p>
    <w:p w:rsidR="00E315D1" w:rsidRDefault="00E315D1" w:rsidP="008316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361,9 тыс. руб. – субсидии на повышение продуктивности в молочном  скотоводстве.</w:t>
      </w:r>
    </w:p>
    <w:p w:rsidR="00E315D1" w:rsidRDefault="00E315D1" w:rsidP="00E315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Оценка </w:t>
      </w:r>
      <w:r>
        <w:rPr>
          <w:sz w:val="28"/>
          <w:szCs w:val="28"/>
        </w:rPr>
        <w:t xml:space="preserve">продукции сельского хозяйства в хозяйствах всех категорий </w:t>
      </w:r>
      <w:r>
        <w:rPr>
          <w:color w:val="000000"/>
          <w:sz w:val="28"/>
          <w:szCs w:val="28"/>
        </w:rPr>
        <w:t>2022 году составит 433,3 млн. руб.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прогнозируемом периоде 2023-2025гг. продукция сельского хозяйства в хозяйствах всех категорий в среднем составит 489,2 млн. рублей.</w:t>
      </w:r>
    </w:p>
    <w:p w:rsidR="00E315D1" w:rsidRDefault="00E315D1" w:rsidP="00E315D1">
      <w:pPr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 </w:t>
      </w:r>
    </w:p>
    <w:p w:rsidR="00E315D1" w:rsidRPr="0003693F" w:rsidRDefault="00E315D1" w:rsidP="00E315D1">
      <w:pPr>
        <w:pStyle w:val="p1"/>
        <w:shd w:val="clear" w:color="auto" w:fill="FFFFFF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 w:rsidRPr="0003693F">
        <w:rPr>
          <w:rStyle w:val="s5"/>
          <w:b/>
          <w:bCs/>
          <w:color w:val="000000"/>
          <w:sz w:val="28"/>
          <w:szCs w:val="28"/>
          <w:u w:val="single"/>
        </w:rPr>
        <w:lastRenderedPageBreak/>
        <w:t>Торговля и услуги населению</w:t>
      </w:r>
    </w:p>
    <w:p w:rsidR="00E315D1" w:rsidRDefault="00E315D1" w:rsidP="00E315D1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 состоянию на 01.01.2022 года на территории Шумячского района действует 75 объектов торговой сети, которые включают в себя 66 стационарных торговых объектов (42 продовольственных и 24 непродовольственных магазина) и 9 нестационарных торговых объекта.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Фактическая обеспеченность стационарными торговыми площадями по Шумячскому району в 2021г. составила 470 кв. м. на 1000 человек при нормативе 413 кв.м. на 1000 человек. 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2021г. на территории Шумячского района открылись 5 торговых объектов:</w:t>
      </w:r>
      <w:r>
        <w:rPr>
          <w:szCs w:val="24"/>
        </w:rPr>
        <w:t xml:space="preserve"> </w:t>
      </w:r>
      <w:r>
        <w:rPr>
          <w:sz w:val="28"/>
          <w:szCs w:val="28"/>
        </w:rPr>
        <w:t>магазин «Удача»,</w:t>
      </w:r>
      <w:r>
        <w:rPr>
          <w:szCs w:val="24"/>
        </w:rPr>
        <w:t xml:space="preserve"> </w:t>
      </w:r>
      <w:r>
        <w:rPr>
          <w:sz w:val="28"/>
          <w:szCs w:val="28"/>
        </w:rPr>
        <w:t>магазин «Магнат», магазин «Бытовая техника», магазин «</w:t>
      </w:r>
      <w:r>
        <w:rPr>
          <w:sz w:val="28"/>
          <w:szCs w:val="28"/>
          <w:lang w:val="en-US"/>
        </w:rPr>
        <w:t>Fix</w:t>
      </w:r>
      <w:r w:rsidRPr="00E315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Price</w:t>
      </w:r>
      <w:r>
        <w:rPr>
          <w:sz w:val="28"/>
          <w:szCs w:val="28"/>
        </w:rPr>
        <w:t>», магазин «СЕКОНД ХЕНД».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Шумячского городского поселения организуется, и проводится сезонная ярмарка в здании «Модуль» и на 2-х открытых площадках. На ярмарке реализуются продовольственные, промышленные товары, сельскохозяйственная продукция, производимая в личных подсобных хозяйствах. </w:t>
      </w:r>
    </w:p>
    <w:p w:rsidR="00E315D1" w:rsidRDefault="00E315D1" w:rsidP="00E315D1">
      <w:pPr>
        <w:jc w:val="both"/>
        <w:rPr>
          <w:b/>
          <w:sz w:val="28"/>
          <w:szCs w:val="28"/>
          <w:u w:val="single"/>
          <w:lang w:val="x-none" w:eastAsia="x-none"/>
        </w:rPr>
      </w:pPr>
      <w:r>
        <w:rPr>
          <w:sz w:val="28"/>
          <w:szCs w:val="28"/>
          <w:lang w:eastAsia="x-none"/>
        </w:rPr>
        <w:t xml:space="preserve">        </w:t>
      </w:r>
      <w:r>
        <w:rPr>
          <w:sz w:val="28"/>
          <w:szCs w:val="28"/>
          <w:lang w:val="x-none" w:eastAsia="x-none"/>
        </w:rPr>
        <w:t>Оборот розничной торговли за  202</w:t>
      </w:r>
      <w:r>
        <w:rPr>
          <w:sz w:val="28"/>
          <w:szCs w:val="28"/>
          <w:lang w:eastAsia="x-none"/>
        </w:rPr>
        <w:t>1</w:t>
      </w:r>
      <w:r>
        <w:rPr>
          <w:sz w:val="28"/>
          <w:szCs w:val="28"/>
          <w:lang w:val="x-none" w:eastAsia="x-none"/>
        </w:rPr>
        <w:t xml:space="preserve"> г.  составил </w:t>
      </w:r>
      <w:r>
        <w:rPr>
          <w:sz w:val="28"/>
          <w:szCs w:val="28"/>
          <w:lang w:eastAsia="x-none"/>
        </w:rPr>
        <w:t>428,4 млн</w:t>
      </w:r>
      <w:r>
        <w:rPr>
          <w:sz w:val="28"/>
          <w:szCs w:val="28"/>
          <w:lang w:val="x-none" w:eastAsia="x-none"/>
        </w:rPr>
        <w:t xml:space="preserve">. рублей. </w:t>
      </w:r>
    </w:p>
    <w:p w:rsidR="00E315D1" w:rsidRDefault="00E315D1" w:rsidP="00E315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на 2023-2025 годы предусматривает умеренный рост розничного товарооборота. </w:t>
      </w:r>
    </w:p>
    <w:p w:rsidR="00E315D1" w:rsidRDefault="00E315D1" w:rsidP="00E315D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рынке платных услуг в прогнозный период фактором роста объема платных услуг населению ожидается рост платных услуг, оказываемых населению, по организациям, не относящимся к субъектам малого предпринимательства, оценивается в среднем объеме 48,6</w:t>
      </w:r>
      <w:r>
        <w:rPr>
          <w:sz w:val="28"/>
          <w:szCs w:val="28"/>
        </w:rPr>
        <w:t xml:space="preserve"> млн. руб. </w:t>
      </w:r>
    </w:p>
    <w:p w:rsidR="00E315D1" w:rsidRDefault="00E315D1" w:rsidP="00E315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Товарная обеспеченность торговой сети Шумячского района продовольственными и промышленными товарами по-прежнему сохранится на достойном уровне. Платежеспособный спрос населения на важнейшие продукты питания и промышленные товары будет удовлетворяться в полной мере.</w:t>
      </w:r>
    </w:p>
    <w:p w:rsidR="00E315D1" w:rsidRDefault="00E315D1" w:rsidP="00E315D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прогнозном периоде по-прежнему основную долю от общего объема расходов населения на платные услуги будут составлять социально значимые услуги (жилищно-коммунальные, транспортные, бытовые).</w:t>
      </w:r>
    </w:p>
    <w:p w:rsidR="00E315D1" w:rsidRDefault="00E315D1" w:rsidP="00E315D1">
      <w:pPr>
        <w:rPr>
          <w:sz w:val="20"/>
        </w:rPr>
      </w:pPr>
    </w:p>
    <w:p w:rsidR="00E315D1" w:rsidRPr="0003693F" w:rsidRDefault="00E315D1" w:rsidP="00E315D1">
      <w:pPr>
        <w:pStyle w:val="p1"/>
        <w:shd w:val="clear" w:color="auto" w:fill="FFFFFF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  <w:r w:rsidRPr="0003693F">
        <w:rPr>
          <w:rStyle w:val="s5"/>
          <w:b/>
          <w:bCs/>
          <w:sz w:val="28"/>
          <w:szCs w:val="28"/>
          <w:u w:val="single"/>
        </w:rPr>
        <w:t>Малое и среднее предпринимательство</w:t>
      </w:r>
    </w:p>
    <w:p w:rsidR="00E315D1" w:rsidRDefault="00E315D1" w:rsidP="00E315D1">
      <w:pPr>
        <w:jc w:val="both"/>
        <w:rPr>
          <w:sz w:val="28"/>
        </w:rPr>
      </w:pPr>
      <w:r>
        <w:rPr>
          <w:sz w:val="28"/>
          <w:szCs w:val="28"/>
        </w:rPr>
        <w:t xml:space="preserve">          По состоянию на 01.01.2022 г. в Едином реестре субъектов малого и среднего предпринимательства количество СМП составляет 166 ед., в том числе малых и средних предприятий – 28 ед., индивидуальных предпринимателей -138 ед.   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состоянию на 10.06.2022г. на территории муниципального образования «Шумячский район» Смоленской области по данным Единого реестра субъектов МСП численность составила – 173 субъектов. По видам экономической деятельности преобладает - распиловка и строгание древесины, разведение молочного крупного рогатого скота, производство сырого молока, деятельность автомобильного грузового транспорта и услуги по перевозкам, торговля </w:t>
      </w:r>
      <w:r>
        <w:rPr>
          <w:sz w:val="28"/>
          <w:szCs w:val="28"/>
        </w:rPr>
        <w:lastRenderedPageBreak/>
        <w:t>розничная преимущественно пищевыми продуктами, включая напитки, и табачными изделиями в неспециализированных магазинах торговля розничная преимущественно пищевыми продуктами, включая напитки, и табачными изделиями в неспециализированных магазинах и торговля розничная в нестационарных торговых объектах и на рынках.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«Шумячский район» Смоленской области постановлением № 557 от 14.11.2014 г. утверждена муниципальная программа «Создание условий для эффективного управления муниципальным образованием «Шумячский район» Смоленской области», которая включает в себя подпрограмму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Развитие малого и среднего предпринимательства на территории муниципального образования «Шумячский район» Смоленской области». Основной целью подпрограммы является обеспечение благоприятных условий развития малого и среднего бизнеса. Объемы финансирования мероприятий подпрограммы подлежат ежегодному уточнению с учетом норм решения о бюджете муниципального образования «Шумячский район» Смоленской области района на соответствующий финансовый год, предусматривающих средства на реализацию подпрограммы.</w:t>
      </w:r>
    </w:p>
    <w:p w:rsidR="00E315D1" w:rsidRDefault="00E315D1" w:rsidP="00E315D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 Совет по развитию малого и среднего предпринимательства на территории муниципального образования «Шумячский район» Смоленской области. Основные задачи Совета: </w:t>
      </w:r>
    </w:p>
    <w:p w:rsidR="00E315D1" w:rsidRDefault="00E315D1" w:rsidP="00E315D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предложений и рекомендаций, способствующих развитию малого и среднего пре</w:t>
      </w:r>
      <w:r w:rsidR="0003693F">
        <w:rPr>
          <w:rFonts w:ascii="Times New Roman" w:hAnsi="Times New Roman"/>
          <w:sz w:val="28"/>
          <w:szCs w:val="28"/>
        </w:rPr>
        <w:t xml:space="preserve">дпринимательства на территории </w:t>
      </w:r>
      <w:r>
        <w:rPr>
          <w:rFonts w:ascii="Times New Roman" w:hAnsi="Times New Roman"/>
          <w:sz w:val="28"/>
          <w:szCs w:val="28"/>
        </w:rPr>
        <w:t>муницип</w:t>
      </w:r>
      <w:r w:rsidR="0003693F">
        <w:rPr>
          <w:rFonts w:ascii="Times New Roman" w:hAnsi="Times New Roman"/>
          <w:sz w:val="28"/>
          <w:szCs w:val="28"/>
        </w:rPr>
        <w:t xml:space="preserve">ального образования «Шумячский </w:t>
      </w:r>
      <w:r w:rsidR="000C07AE">
        <w:rPr>
          <w:rFonts w:ascii="Times New Roman" w:hAnsi="Times New Roman"/>
          <w:sz w:val="28"/>
          <w:szCs w:val="28"/>
        </w:rPr>
        <w:t>район» Смоленской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  <w:r>
        <w:rPr>
          <w:rFonts w:ascii="Times New Roman" w:hAnsi="Times New Roman"/>
          <w:sz w:val="28"/>
          <w:szCs w:val="28"/>
        </w:rPr>
        <w:tab/>
      </w:r>
    </w:p>
    <w:p w:rsidR="00E315D1" w:rsidRDefault="00E315D1" w:rsidP="00E315D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рекомендаций в сфере экономической, финансовой и налоговой политики, реализуемой на территории муниципального</w:t>
      </w:r>
      <w:r w:rsidR="0003693F">
        <w:rPr>
          <w:rFonts w:ascii="Times New Roman" w:hAnsi="Times New Roman"/>
          <w:sz w:val="28"/>
          <w:szCs w:val="28"/>
        </w:rPr>
        <w:t xml:space="preserve"> образования «Шумячский район» </w:t>
      </w:r>
      <w:r>
        <w:rPr>
          <w:rFonts w:ascii="Times New Roman" w:hAnsi="Times New Roman"/>
          <w:sz w:val="28"/>
          <w:szCs w:val="28"/>
        </w:rPr>
        <w:t>Смоленской области.</w:t>
      </w:r>
    </w:p>
    <w:p w:rsidR="00E315D1" w:rsidRDefault="00E315D1" w:rsidP="00E315D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субъектов малого и среднего предпринимательства к решению актуальных проблем муниципального образования «Шумячский </w:t>
      </w:r>
      <w:r w:rsidR="0003693F">
        <w:rPr>
          <w:rFonts w:ascii="Times New Roman" w:hAnsi="Times New Roman"/>
          <w:sz w:val="28"/>
          <w:szCs w:val="28"/>
        </w:rPr>
        <w:t xml:space="preserve">район» </w:t>
      </w:r>
      <w:r>
        <w:rPr>
          <w:rFonts w:ascii="Times New Roman" w:hAnsi="Times New Roman"/>
          <w:sz w:val="28"/>
          <w:szCs w:val="28"/>
        </w:rPr>
        <w:t xml:space="preserve">Смоленской области. </w:t>
      </w:r>
      <w:r>
        <w:rPr>
          <w:rFonts w:ascii="Times New Roman" w:hAnsi="Times New Roman"/>
          <w:sz w:val="28"/>
          <w:szCs w:val="28"/>
        </w:rPr>
        <w:tab/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мониторинг и информационное обеспечение предпринимательской деятельности на территории муниципального образования «Шумячский район» Смоленской области», которые включает следующий комплекс мероприятий: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статистических данных, представляемых субъектами предпринимательства в органы Госстатистики (по видам экономической деятельности);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объектов торговли, общественного питания и бытового обслуживания на территории муниципального образования «Шумячский район» Смоленской области;</w:t>
      </w:r>
    </w:p>
    <w:p w:rsidR="00E315D1" w:rsidRDefault="00E315D1" w:rsidP="00E315D1">
      <w:pPr>
        <w:ind w:firstLine="709"/>
        <w:jc w:val="both"/>
        <w:rPr>
          <w:sz w:val="20"/>
        </w:rPr>
      </w:pPr>
      <w:r>
        <w:rPr>
          <w:sz w:val="28"/>
          <w:szCs w:val="28"/>
        </w:rPr>
        <w:t>- проведение анализа развития малого и среднего предпринимательства. Эти мероприятия способствуют формированию достоверных данных о малом и среднем предпринимательстве.</w:t>
      </w:r>
      <w:r>
        <w:t xml:space="preserve">         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«Шумячский район» Смоленской области ежеквартально проводятся совещания с субъектами МСП с участием налоговых органов, и представителей других организаций. В 1 и 2 </w:t>
      </w:r>
      <w:r>
        <w:rPr>
          <w:sz w:val="28"/>
          <w:szCs w:val="28"/>
        </w:rPr>
        <w:lastRenderedPageBreak/>
        <w:t>квартале 2021 году были проведены совещания с представителями предпринимательства, где рассмотрены вопросы о необходимости внесения сведений о себе в налоговые органы с целью включения в Единый реестр, что позволяет получать льготы, а также финансовую, гарантийную, информационно-консультационную и прочие виды государственной поддержки в соответствии с действующим законодательством.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комплекс мероприятий, направленных на информационную поддержку малого и среднего предпринимательства. К ним относятся: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в СМИ деятельности субъектов малого и среднего предпринимательства;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информационных семинаров, "круглых столов" с субъектами малого и среднего предпринимательства, представителями органов государственной власти и местного самоуправления по актуальным вопросам поддержки и развития предпринимательства.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Оказывается содействия субъектам малого и среднего предпринимательства в продвижении производимых ими товаров на рынки путем участия в выставочно-ярмарочной деятельности. 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Оборот малых и средних предприятий за 2021 год составил 0,784 млрд. руб.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оборота малых и средних предприятий, включая микропредприятия составит 0,831 млрд. руб.</w:t>
      </w:r>
    </w:p>
    <w:p w:rsidR="00E315D1" w:rsidRDefault="00E315D1" w:rsidP="0086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оборот малых и средних предприятий, включая микропредприятия в 2023году составит 0,839 млрд. руб., в 2024 году составит 0,852 млрд. руб., в 2025 году составит 0,869 млрд. руб.</w:t>
      </w:r>
    </w:p>
    <w:p w:rsidR="008672AC" w:rsidRDefault="008672AC" w:rsidP="008672AC">
      <w:pPr>
        <w:ind w:firstLine="709"/>
        <w:jc w:val="both"/>
        <w:rPr>
          <w:sz w:val="28"/>
          <w:szCs w:val="28"/>
        </w:rPr>
      </w:pPr>
    </w:p>
    <w:p w:rsidR="00E315D1" w:rsidRDefault="00E315D1" w:rsidP="008672AC">
      <w:pPr>
        <w:jc w:val="both"/>
        <w:rPr>
          <w:rStyle w:val="s2"/>
          <w:color w:val="000000"/>
          <w:sz w:val="10"/>
          <w:szCs w:val="10"/>
        </w:rPr>
      </w:pPr>
      <w:r>
        <w:rPr>
          <w:sz w:val="28"/>
          <w:szCs w:val="28"/>
        </w:rPr>
        <w:t xml:space="preserve">   </w:t>
      </w:r>
    </w:p>
    <w:p w:rsidR="00E315D1" w:rsidRDefault="00E315D1" w:rsidP="008672AC">
      <w:pPr>
        <w:pStyle w:val="p2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  <w:r w:rsidRPr="0003693F">
        <w:rPr>
          <w:rStyle w:val="s5"/>
          <w:b/>
          <w:bCs/>
          <w:sz w:val="28"/>
          <w:szCs w:val="28"/>
          <w:u w:val="single"/>
        </w:rPr>
        <w:t>Инвестиции</w:t>
      </w:r>
    </w:p>
    <w:p w:rsidR="008672AC" w:rsidRPr="0003693F" w:rsidRDefault="008672AC" w:rsidP="008672AC">
      <w:pPr>
        <w:pStyle w:val="p2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</w:p>
    <w:p w:rsidR="00E315D1" w:rsidRDefault="00E315D1" w:rsidP="008672A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</w:rPr>
      </w:pPr>
      <w:r>
        <w:rPr>
          <w:rStyle w:val="s2"/>
          <w:color w:val="000000"/>
          <w:sz w:val="28"/>
          <w:szCs w:val="28"/>
        </w:rPr>
        <w:t xml:space="preserve">Прогноз развития инвестиционной деятельности на период 2022-2025гг. разработан на основе данных предприятий и организаций Шумячского района о планируемых на указанный период объемах инвестиций в основной капитал. 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Общий объем инвестиций в основной капитал, без субъектов малого предпринимательства по Шумячскому району на 01.01.2022 года составил 93,723 млн. рублей, в том числе за счет собственных средств предприятий – 52,233 млн. рублей, привлеченных средств – 41,490 млн. рублей, в том числе за счет средств бюджетов – 15,937 млн. рублей, прочие составили 25,553 млн. </w:t>
      </w:r>
      <w:r w:rsidR="000C07AE">
        <w:rPr>
          <w:sz w:val="28"/>
          <w:szCs w:val="28"/>
        </w:rPr>
        <w:t>руб.</w:t>
      </w:r>
      <w:r>
        <w:rPr>
          <w:sz w:val="28"/>
          <w:szCs w:val="28"/>
        </w:rPr>
        <w:t xml:space="preserve"> Средства направлены на содержание и ремонт автодорог, ремонт оборудования, линий электропередач, строительство линейного газопровода «Газопровод межпоселковый высокого давления от дер. Русское до дер. Студенец, дер. Надейковичи Шумячского района Смоленской области и др.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увеличение объема инвестиций в основной капитал по сравнению с 2020г., индекс физического объема составил 107,5% (к январю-декабрю 2020г.). Данная ситуация в значительной степени связана с источниками финансирования.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1.Основным источником финансирования инвестиций за 2021 г.- являются привлеченные средства, по ОКВЭД 35.22.11 (Распределение природного, сухого (отбензиненного) газа по газораспределительным сетям по тарифам, регулируемым государством), ООО «Газпром Инвестгазификация» с освоением 25184 тыс. руб.</w:t>
      </w:r>
    </w:p>
    <w:p w:rsidR="00E315D1" w:rsidRDefault="00E315D1" w:rsidP="00E315D1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МБОУ «Надейковичская СШ имени И.П. Гоманкова» освоено 2062 тыс. руб. приобретен автобус для подвоза школьников, оборудование на сумму 1346 тыс. руб. и др. приобретена учебная литература.</w:t>
      </w:r>
    </w:p>
    <w:p w:rsidR="00E315D1" w:rsidRDefault="00E315D1" w:rsidP="00E315D1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3693F">
        <w:rPr>
          <w:bCs/>
          <w:sz w:val="28"/>
          <w:szCs w:val="28"/>
        </w:rPr>
        <w:t xml:space="preserve">МБОУ «Первомайская СШ» освоено 3071 тыс. руб. на </w:t>
      </w:r>
      <w:r>
        <w:rPr>
          <w:bCs/>
          <w:sz w:val="28"/>
          <w:szCs w:val="28"/>
        </w:rPr>
        <w:t>оборудование для школы, др. приобретена учебная литература.</w:t>
      </w:r>
    </w:p>
    <w:p w:rsidR="00E315D1" w:rsidRDefault="00E315D1" w:rsidP="00E315D1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МБОУ «Руссковская СШ» освоено 1395 т</w:t>
      </w:r>
      <w:r w:rsidR="0003693F">
        <w:rPr>
          <w:bCs/>
          <w:sz w:val="28"/>
          <w:szCs w:val="28"/>
        </w:rPr>
        <w:t xml:space="preserve">ыс. руб. на </w:t>
      </w:r>
      <w:r>
        <w:rPr>
          <w:bCs/>
          <w:sz w:val="28"/>
          <w:szCs w:val="28"/>
        </w:rPr>
        <w:t>оборудование для школы, др. приобретена учебная литература.</w:t>
      </w:r>
    </w:p>
    <w:p w:rsidR="00E315D1" w:rsidRDefault="00E315D1" w:rsidP="00E315D1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МБОУ «Шумячская школа им. В.Ф. Алешина» освоено 758 тыс. руб. на  оборудование для школы, др. приобретена учебная литература.</w:t>
      </w:r>
    </w:p>
    <w:p w:rsidR="00E315D1" w:rsidRDefault="00E315D1" w:rsidP="00E315D1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Администрация муниципального образования «Шумячский район» Смоленской области – благоустройство общественной территории (земельный участок по ул. Заводская п. Шумячи (Парк героев) – 2050 тыс. руб.</w:t>
      </w:r>
    </w:p>
    <w:p w:rsidR="00E315D1" w:rsidRDefault="00E315D1" w:rsidP="00E315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2.За счет собственных средств: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Филиалом ПАО «Россети Центр» - «Смоленскэнерго», освоено 43375 тыс. руб.</w:t>
      </w:r>
      <w:r>
        <w:rPr>
          <w:sz w:val="28"/>
          <w:szCs w:val="28"/>
        </w:rPr>
        <w:t xml:space="preserve"> Произведено технологическое присоединение потребителей мощностью до 15 кВт ТПиР, технологическое присоединение потребителей мощностью до 15 кВт НСиР, установка приборов учета в соответствии с Законом № 522-ФЗ при истечении МПИ или срока</w:t>
      </w:r>
      <w:r w:rsidR="0003693F">
        <w:rPr>
          <w:sz w:val="28"/>
          <w:szCs w:val="28"/>
        </w:rPr>
        <w:t xml:space="preserve"> эксплуатации, модернизация </w:t>
      </w:r>
      <w:r>
        <w:rPr>
          <w:sz w:val="28"/>
          <w:szCs w:val="28"/>
        </w:rPr>
        <w:t xml:space="preserve">АСДУ РДП Шумячского РЭС, комплексное приведение просек к нормативному состоянию. 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Шумячским районным потребительским обществом освоено 2366 тыс руб. (транспорт, оборудование). </w:t>
      </w:r>
    </w:p>
    <w:p w:rsidR="00E315D1" w:rsidRDefault="00E315D1" w:rsidP="00E315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М</w:t>
      </w:r>
      <w:r>
        <w:rPr>
          <w:iCs/>
          <w:sz w:val="28"/>
          <w:szCs w:val="28"/>
        </w:rPr>
        <w:t xml:space="preserve">агазин 15891-Пятерочка-ТОСП ООО </w:t>
      </w:r>
      <w:r w:rsidR="00933372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Агроторг</w:t>
      </w:r>
      <w:r w:rsidR="00933372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освоено 4008 тыс. руб. 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sz w:val="28"/>
          <w:szCs w:val="28"/>
          <w:lang w:eastAsia="x-none"/>
        </w:rPr>
        <w:t xml:space="preserve">прогноза социально-экономического развития муниципального образования «Шумячский район» Смоленской области на 2022 и на плановый период 2023 и 2024 годов </w:t>
      </w:r>
      <w:r>
        <w:rPr>
          <w:sz w:val="28"/>
          <w:szCs w:val="28"/>
        </w:rPr>
        <w:t>в части раздела 6. «Инвестиции» освоение инвестиций зап</w:t>
      </w:r>
      <w:r w:rsidR="0003693F">
        <w:rPr>
          <w:sz w:val="28"/>
          <w:szCs w:val="28"/>
        </w:rPr>
        <w:t xml:space="preserve">ланировано на уровне 55891 тыс. руб.  по состоянию </w:t>
      </w:r>
      <w:r w:rsidR="000C07AE">
        <w:rPr>
          <w:sz w:val="28"/>
          <w:szCs w:val="28"/>
        </w:rPr>
        <w:t>на 01</w:t>
      </w:r>
      <w:r>
        <w:rPr>
          <w:sz w:val="28"/>
          <w:szCs w:val="28"/>
        </w:rPr>
        <w:t>.01.2022г. освоено 93723 тыс. руб., что составляет 167,7%.</w:t>
      </w:r>
    </w:p>
    <w:p w:rsidR="00E315D1" w:rsidRDefault="00E315D1" w:rsidP="00E315D1">
      <w:pPr>
        <w:ind w:firstLine="709"/>
        <w:jc w:val="both"/>
        <w:rPr>
          <w:sz w:val="10"/>
          <w:szCs w:val="10"/>
        </w:rPr>
      </w:pPr>
    </w:p>
    <w:p w:rsidR="00E315D1" w:rsidRDefault="00E315D1" w:rsidP="00E315D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eastAsia="Calibri"/>
          <w:b/>
          <w:sz w:val="28"/>
          <w:szCs w:val="28"/>
        </w:rPr>
        <w:t>В 2022 году</w:t>
      </w:r>
      <w:r>
        <w:rPr>
          <w:rFonts w:eastAsia="Calibri"/>
          <w:sz w:val="28"/>
          <w:szCs w:val="28"/>
        </w:rPr>
        <w:t xml:space="preserve"> общий объем инвестиций в основной капитал составит – 47509 тыс. рублей. </w:t>
      </w:r>
      <w:r>
        <w:rPr>
          <w:color w:val="000000"/>
          <w:sz w:val="28"/>
          <w:szCs w:val="28"/>
        </w:rPr>
        <w:t>Снижение инвестиций в основной капитал в 2022году</w:t>
      </w:r>
      <w:r>
        <w:rPr>
          <w:sz w:val="28"/>
          <w:szCs w:val="28"/>
        </w:rPr>
        <w:t xml:space="preserve"> по сравнению с 2021 годом в значительной степени связано с источниками финансирования. 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Филиал ПАО «Россети Центр»-«Смоленскэнерго» за счет собственных средств    планируется освоить 30798 тыс. руб. в соответствии с проектом инвестиционной программы, опубликованной на сайте Минэнерго России от 13.05.2022г.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Шумячским районным потребительским обществом планируется освоить 1000 тыс. руб. на оборудование для магазинов в  Шумячском районе;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>
        <w:rPr>
          <w:sz w:val="28"/>
          <w:szCs w:val="28"/>
        </w:rPr>
        <w:t>ТОСП ООО «Агроторг» (магазин 15891-Пятерочка п. Шумячи) планируется приобрести торговое оборудование на сумму 1783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ТОСП ООО Тандер в пгт Шумячи планируется приобрести торговое оборудование на сумму 2000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«БЭСТ ПРАЙС» в п. Шумячи планируется приобрести торговое оборудование на сумму 1000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ШПО «Шумячи Хлеб» планируется приобрести автофургон для перевозки хлеба и хлебобулочных изделий на сумму 2410 тыс. руб.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2022г. и</w:t>
      </w:r>
      <w:r>
        <w:rPr>
          <w:sz w:val="28"/>
          <w:szCs w:val="28"/>
        </w:rPr>
        <w:t>сточниками финансирования инвестиций в основной капитал за счет привлеченных средств будут являться: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 «Шумячская ЦБС» планируется произвести реконструкцию кровли Студенецкой сельской библиотеки на сумму 1730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«Шумячская ЦКС» планируется приобрести оборудование на сумму 667 тыс. руб.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В 2023 году</w:t>
      </w:r>
      <w:r>
        <w:rPr>
          <w:rFonts w:eastAsia="Calibri"/>
          <w:sz w:val="28"/>
          <w:szCs w:val="28"/>
        </w:rPr>
        <w:t xml:space="preserve"> общий объем инвестиций в основной капитал составит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60973 тыс. руб.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Ожидается увеличение инвестиций в основной капитал, данная ситуация в значительной степени связана с источниками финансирования.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средств:   </w:t>
      </w:r>
    </w:p>
    <w:p w:rsidR="00E315D1" w:rsidRDefault="00E315D1" w:rsidP="00E315D1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филиалом ПАО «Россети Центр»-«</w:t>
      </w:r>
      <w:r w:rsidR="000C07AE">
        <w:rPr>
          <w:sz w:val="28"/>
          <w:szCs w:val="28"/>
        </w:rPr>
        <w:t>Смоленскэнерго» планируется</w:t>
      </w:r>
      <w:r>
        <w:rPr>
          <w:sz w:val="28"/>
          <w:szCs w:val="28"/>
        </w:rPr>
        <w:t xml:space="preserve"> освоить 27102 тыс. руб. в соответствии с проектом инвестиционной программы, опубликованной на сайте Минэнерго России от 13.05.2022г.</w:t>
      </w:r>
      <w:r w:rsidR="000C07AE">
        <w:rPr>
          <w:sz w:val="28"/>
          <w:szCs w:val="28"/>
        </w:rPr>
        <w:t>, (</w:t>
      </w:r>
      <w:r>
        <w:rPr>
          <w:spacing w:val="2"/>
          <w:sz w:val="28"/>
          <w:szCs w:val="28"/>
        </w:rPr>
        <w:t>реконструкция, техническое перевооружение существующих и строительство новых объектов электросетевой инфраструктуры и др.);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«Агроторг» (магазин 15891-Пятерочка п. Шумячи) планируется приобрести торговое оборудование на сумму 1000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Тандер в пгт Шумячи планируется приобрести торговое оборудование на сумму 1500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«БЭСТ ПРАЙС» в п. Шумячи планируется приобрести торговое оборудование на сумму 1500 тыс. руб.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Шумячским районным потребительским обществом планируется освоить 1000 тыс. руб. на оборудование для магазинов в  Шумячском районе;</w:t>
      </w:r>
    </w:p>
    <w:p w:rsidR="00E315D1" w:rsidRDefault="00E315D1" w:rsidP="00E315D1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ШПО «Шумячи Хлеб» планируется приобрести оборудование для выпечки хлеба на сумму 1200 тыс. рублей.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привлеченных средств будут являться:</w:t>
      </w:r>
    </w:p>
    <w:p w:rsidR="00E315D1" w:rsidRDefault="00E315D1" w:rsidP="00E315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строительство распределительного газопровода для газификации жилых домов в д. Надейковичи – 5500 тыс. руб.;</w:t>
      </w:r>
    </w:p>
    <w:p w:rsidR="00E315D1" w:rsidRDefault="00E315D1" w:rsidP="00E315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строительство распределительного газопровода для газификации жилых домов в д. Студенец – 5500тыс. руб.;</w:t>
      </w:r>
    </w:p>
    <w:p w:rsidR="00E315D1" w:rsidRDefault="00E315D1" w:rsidP="00E315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строительство для газоснабжения жилых домов в д. Гневково – 5500 тыс. руб.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«Краснооктябрьская СШ» планируется приобрести учебное оборудование на сумму 1568 тыс. руб.;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МБОУ «Шумячская СШ им В.Ф. Алешина» планируется приобрести спортивный инвертарь и учебное оборудование на сумму 1299 тыс. руб.;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МБУК «Шумячская ЦКС» планируется приобретение музыкального и светового оборудования, реконструкция кровли Зимонинского СДК и др.;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МБУ «Шумячская ЦБС» планируется реконструкция кровли Студенецкой сельской библиотеки, Криволеской сельской библиотеки.</w:t>
      </w:r>
    </w:p>
    <w:p w:rsidR="00E315D1" w:rsidRDefault="00E315D1" w:rsidP="00E315D1">
      <w:pPr>
        <w:ind w:firstLine="708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В 2024 году</w:t>
      </w:r>
      <w:r>
        <w:rPr>
          <w:rFonts w:eastAsia="Calibri"/>
          <w:sz w:val="28"/>
          <w:szCs w:val="28"/>
        </w:rPr>
        <w:t xml:space="preserve"> общий объем инвестиций в основной капитал составит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63799 тыс. руб.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средств:   </w:t>
      </w:r>
    </w:p>
    <w:p w:rsidR="00E315D1" w:rsidRDefault="00E315D1" w:rsidP="00E315D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филиалом ПАО «Россети Центр»-«Смоленскэнерго» за счет собственных средств – 23845 тыс. руб.</w:t>
      </w:r>
      <w:r>
        <w:rPr>
          <w:color w:val="2D2D2D"/>
          <w:spacing w:val="2"/>
          <w:sz w:val="28"/>
          <w:szCs w:val="28"/>
        </w:rPr>
        <w:t xml:space="preserve"> планируется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технологическое присоединение к электрическим сетям, </w:t>
      </w:r>
      <w:r>
        <w:rPr>
          <w:color w:val="000000"/>
          <w:sz w:val="28"/>
          <w:szCs w:val="28"/>
          <w:shd w:val="clear" w:color="auto" w:fill="FFFFFF"/>
        </w:rPr>
        <w:t xml:space="preserve">установка дополнительных светильников и строительство сетей наружного освещения и др.; 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ШПО «Шумячи Хлеб» планируется приобрести оборудование для выпечки кондитерских изделий на сумму 1500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ТОСП ООО «Агроторг» (магазин 15891-Пятерочка п. Шумячи) планируется приобрести торговое оборудование на сумму 1500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Тандер в пгт Шумячи планируется приобрести торговое оборудование на сумму 1500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«БЭСТ ПРАЙС» в п. Шумячи планируется приобрести торговое оборудование на сумму 1000 тыс. руб.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Шумячским районным потребительским обществом планируется освоить 1000 тыс. руб. на оборудование для магазинов в  Шумячском районе.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привлеченных средств:</w:t>
      </w:r>
    </w:p>
    <w:p w:rsidR="00E315D1" w:rsidRDefault="00E315D1" w:rsidP="00E315D1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с</w:t>
      </w:r>
      <w:r>
        <w:rPr>
          <w:spacing w:val="2"/>
          <w:sz w:val="28"/>
          <w:szCs w:val="28"/>
        </w:rPr>
        <w:t>троительство распределительного газопровода для газификации жилых домов в п. Шумячи – 5600 тыс. руб.;</w:t>
      </w:r>
    </w:p>
    <w:p w:rsidR="00E315D1" w:rsidRDefault="00E315D1" w:rsidP="00E315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строительство газопровода для газоснабжения жилых домов в с. Русское  - 8000 тыс. руб.;</w:t>
      </w:r>
    </w:p>
    <w:p w:rsidR="00E315D1" w:rsidRDefault="00E315D1" w:rsidP="00E315D1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строительство газопровода для газоснабжения жилых домов в с.Первомайский – 7000 тыс. руб.;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«Шумячская СШ им В.Ф. Алешина» планируется приобрести спортивный инвертарь и учебное оборудование на сумму 1331 тыс. руб.;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МБУ «Шумячская ЦКС» планируется реконструкция кровли Шумячского РДК, приобретение электрического котла для Зимонинского СДК, приобретение системы противопожарной сигнализации для сельских домов культуры – 6960 тыс. руб.;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МБУ «Шумячская ЦБС» планируется реконструкция кровли Краснооктябрьской сельской библиотеки, Студенецкой сельской библиотеки и др. – 1930 тыс. руб.</w:t>
      </w:r>
    </w:p>
    <w:p w:rsidR="00E315D1" w:rsidRDefault="00E315D1" w:rsidP="00E315D1">
      <w:pPr>
        <w:ind w:firstLine="708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В 2025 году</w:t>
      </w:r>
      <w:r>
        <w:rPr>
          <w:rFonts w:eastAsia="Calibri"/>
          <w:sz w:val="28"/>
          <w:szCs w:val="28"/>
        </w:rPr>
        <w:t xml:space="preserve"> общий объем инвестиций в основной капитал составит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65164 тыс. руб.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средств:  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ШПО «Шумячи Хлеб» планируется приобрести оборудование для выработки кваса – 1800 тыс. руб.;</w:t>
      </w:r>
    </w:p>
    <w:p w:rsidR="00E315D1" w:rsidRDefault="00E315D1" w:rsidP="00E315D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филиалом ПАО «Россети Центр»-«Смоленскэнерго» за счет собственных средств – 28367 тыс. руб.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>
        <w:rPr>
          <w:spacing w:val="2"/>
          <w:sz w:val="28"/>
          <w:szCs w:val="28"/>
        </w:rPr>
        <w:t>реконструкция, техническое перевооружение существующих и строительство новых объектов электросетевой инфраструктуры,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технологическое присоединение к </w:t>
      </w:r>
      <w:r>
        <w:rPr>
          <w:spacing w:val="2"/>
          <w:sz w:val="28"/>
          <w:szCs w:val="28"/>
        </w:rPr>
        <w:lastRenderedPageBreak/>
        <w:t>электрическим сетям</w:t>
      </w:r>
      <w:r>
        <w:rPr>
          <w:color w:val="2D2D2D"/>
          <w:spacing w:val="2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установка дополнительных светильников и строительство сетей наружного освещения и др.; 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Шумячским районным потребительским обществом планируется освоить 1000 тыс. руб. на оборудование для магазинов в  Шумячском районе;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ТОСП ООО «Агроторг» (магазин 15891-Пятерочка п. Шумячи) планируется приобрести торговое оборудование на сумму 1800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Тандер в пгт Шумячи планируется приобрести торговое оборудование на сумму 2000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ТОСП ООО «БЭСТ ПРАЙС» в п. Шумячи планируется приобрести торговое оборудование на сумму 1500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«Алфа Рязань» (магазин КБ) в п. Шумячи планируется приобрести торговое оборудование на сумму 1500 тыс. руб.;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«ГНТсеть» Шумячи планируется приобрести торговое оборудование на сумму 1500 тыс. руб.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привлеченных средств:</w:t>
      </w:r>
    </w:p>
    <w:p w:rsidR="00E315D1" w:rsidRDefault="00E315D1" w:rsidP="00E315D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строительство водоснабжения в д. Снегиревка – 8000 тыс. руб.;</w:t>
      </w:r>
    </w:p>
    <w:p w:rsidR="00E315D1" w:rsidRDefault="00E315D1" w:rsidP="00E315D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строительство и модернизация водопроводных сетей в п. Шумячи – 7000 тыс. руб.;</w:t>
      </w:r>
    </w:p>
    <w:p w:rsidR="00E315D1" w:rsidRDefault="00E315D1" w:rsidP="00E3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МБУ «Шумячская ЦКС» планируется реконструкция кровли Снегиревского СДК, приобретение электрического котла для Зимонинского СДК, приобретение музыкального и светового оборудования, резервного электрического котла для Балахоновского СДК, системы противопожарной сигнализации Гневковского СДК и др. – 5860 тыс. руб.;</w:t>
      </w:r>
    </w:p>
    <w:p w:rsidR="00E315D1" w:rsidRDefault="00E315D1" w:rsidP="00E315D1">
      <w:pPr>
        <w:ind w:firstLine="708"/>
        <w:jc w:val="both"/>
        <w:rPr>
          <w:rStyle w:val="s5"/>
          <w:b/>
          <w:bCs/>
          <w:sz w:val="20"/>
          <w:u w:val="single"/>
        </w:rPr>
      </w:pPr>
      <w:r>
        <w:rPr>
          <w:sz w:val="28"/>
          <w:szCs w:val="28"/>
        </w:rPr>
        <w:t>- МБУ «Шумячский музей» планируется реконструкция фасада здания – 2500 тыс. рублей.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</w:rPr>
      </w:pPr>
    </w:p>
    <w:p w:rsidR="00E315D1" w:rsidRDefault="00E315D1" w:rsidP="00E315D1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 w:rsidRPr="0003693F">
        <w:rPr>
          <w:rStyle w:val="s5"/>
          <w:b/>
          <w:bCs/>
          <w:color w:val="000000"/>
          <w:sz w:val="28"/>
          <w:szCs w:val="28"/>
          <w:u w:val="single"/>
        </w:rPr>
        <w:t>Консолидированный  бюджет</w:t>
      </w:r>
    </w:p>
    <w:p w:rsidR="008672AC" w:rsidRPr="0003693F" w:rsidRDefault="008672AC" w:rsidP="008672AC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5"/>
          <w:b/>
          <w:bCs/>
          <w:sz w:val="28"/>
          <w:szCs w:val="28"/>
          <w:u w:val="single"/>
        </w:rPr>
      </w:pPr>
    </w:p>
    <w:p w:rsidR="00E315D1" w:rsidRDefault="00E315D1" w:rsidP="00E315D1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16"/>
          <w:szCs w:val="16"/>
          <w:u w:val="single"/>
        </w:rPr>
      </w:pP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2021 год доходы консолидированного бюджета Шумячского района Смоленской области составили 324,3 млн. рублей. Расходы бюджета за 2021 год составили 322,2 млн. рублей. По исполнению за 2021 год сложился профицит в сумме 2,1 млн. рублей.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2022 год доходы консолидированного бюджета Шумячского района Смоленской области запланированы в сумме 333,9 млн. рублей. Расходы бюджета на 2022 год запланированы в сумме 338,8 млн. рублей. Запланирован дефицит в сумме 4,9 млн. рублей.</w:t>
      </w:r>
    </w:p>
    <w:p w:rsidR="00E315D1" w:rsidRDefault="00E315D1" w:rsidP="00E3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доходы консолидированного бюджета Шумячского района Смоленской области запланированы в сумме 447,4 млн. рублей. Расходы бюджета на 2023 год запланированы в сумме 447,4 млн. рублей. </w:t>
      </w:r>
    </w:p>
    <w:p w:rsidR="00E315D1" w:rsidRDefault="00D3692A" w:rsidP="00D369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5D1">
        <w:rPr>
          <w:sz w:val="28"/>
          <w:szCs w:val="28"/>
        </w:rPr>
        <w:t>На 2024-2025гг доходы консолидированного бюджета Шумячского района Смоленской области запланированы в сумме 299,9 млн. рублей. Расходы бюджета на 2024-2025 года запланированы в сумме 299,9 млн. рублей. Запланирован дефицит в сумме 0,0 млн. рублей.</w:t>
      </w:r>
    </w:p>
    <w:p w:rsidR="00E315D1" w:rsidRDefault="00E315D1" w:rsidP="00E315D1">
      <w:pPr>
        <w:ind w:firstLine="709"/>
        <w:jc w:val="both"/>
        <w:rPr>
          <w:rStyle w:val="s5"/>
          <w:b/>
          <w:bCs/>
          <w:color w:val="000000"/>
          <w:sz w:val="20"/>
          <w:u w:val="single"/>
        </w:rPr>
      </w:pPr>
    </w:p>
    <w:p w:rsidR="00E315D1" w:rsidRPr="008672AC" w:rsidRDefault="00E315D1" w:rsidP="00E315D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 w:rsidRPr="008672AC">
        <w:rPr>
          <w:rStyle w:val="s5"/>
          <w:b/>
          <w:bCs/>
          <w:color w:val="000000"/>
          <w:sz w:val="28"/>
          <w:szCs w:val="28"/>
          <w:u w:val="single"/>
        </w:rPr>
        <w:lastRenderedPageBreak/>
        <w:t xml:space="preserve">Труд и занятость </w:t>
      </w:r>
    </w:p>
    <w:p w:rsidR="00E315D1" w:rsidRDefault="00E315D1" w:rsidP="00E315D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sz w:val="28"/>
        </w:rPr>
      </w:pP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</w:rPr>
      </w:pPr>
      <w:r>
        <w:rPr>
          <w:rStyle w:val="s2"/>
          <w:color w:val="000000"/>
          <w:sz w:val="28"/>
          <w:szCs w:val="28"/>
        </w:rPr>
        <w:t>В среднесрочном периоде прогнозируется положительная динамика среднемесячной начисленной заработной платы населения.</w:t>
      </w:r>
    </w:p>
    <w:p w:rsidR="00E315D1" w:rsidRDefault="00E315D1" w:rsidP="008672AC">
      <w:pPr>
        <w:ind w:firstLine="567"/>
        <w:jc w:val="both"/>
        <w:rPr>
          <w:b/>
        </w:rPr>
      </w:pPr>
      <w:r>
        <w:rPr>
          <w:sz w:val="28"/>
        </w:rPr>
        <w:t>Среднемесячная номинальная заработная плата работников крупных и средних предприятий и некоммерческих организаций района в 2021 году составила 27008,4 рублей, оценка 2022 года составит 28000 руб., в прогнозном периоде 2023-2024 гг.  в среднем составит – 29500 рублей.</w:t>
      </w:r>
      <w:r>
        <w:rPr>
          <w:b/>
          <w:sz w:val="28"/>
        </w:rPr>
        <w:t xml:space="preserve"> </w:t>
      </w:r>
    </w:p>
    <w:p w:rsidR="00E315D1" w:rsidRDefault="00E315D1" w:rsidP="008672AC">
      <w:pPr>
        <w:ind w:firstLine="567"/>
        <w:jc w:val="both"/>
        <w:rPr>
          <w:sz w:val="28"/>
        </w:rPr>
      </w:pPr>
      <w:r>
        <w:rPr>
          <w:sz w:val="28"/>
        </w:rPr>
        <w:t xml:space="preserve">Рост среднемесячной номинальной начисленной заработной платы работников обусловлен доведением МРОТ до величины прожиточного минимума трудоспособного населения в Смоленской области. 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Cs w:val="28"/>
        </w:rPr>
      </w:pPr>
      <w:r>
        <w:rPr>
          <w:rStyle w:val="s2"/>
          <w:sz w:val="28"/>
          <w:szCs w:val="28"/>
        </w:rPr>
        <w:t>По оценке на 2022 года уровень зарегистрированн</w:t>
      </w:r>
      <w:r w:rsidR="008672AC">
        <w:rPr>
          <w:rStyle w:val="s2"/>
          <w:sz w:val="28"/>
          <w:szCs w:val="28"/>
        </w:rPr>
        <w:t xml:space="preserve">ой безработицы составит 3,28%, </w:t>
      </w:r>
      <w:r>
        <w:rPr>
          <w:rStyle w:val="s2"/>
          <w:sz w:val="28"/>
          <w:szCs w:val="28"/>
        </w:rPr>
        <w:t>на прогнозный период 2023-2025гг. планируется уровень безработицы 3,11%-2,83%.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Численность безработных, зарегистрированных в службе занятости населения за 2021год составила 124 чел., оценка 2022г. составит </w:t>
      </w:r>
      <w:r w:rsidR="008672AC">
        <w:rPr>
          <w:rStyle w:val="s2"/>
          <w:sz w:val="28"/>
          <w:szCs w:val="28"/>
        </w:rPr>
        <w:t xml:space="preserve">189 чел., в прогнозном периоде </w:t>
      </w:r>
      <w:r>
        <w:rPr>
          <w:rStyle w:val="s2"/>
          <w:sz w:val="28"/>
          <w:szCs w:val="28"/>
        </w:rPr>
        <w:t>2023-2025гг. составит 168-153 чел.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FF0000"/>
          <w:sz w:val="28"/>
          <w:szCs w:val="28"/>
        </w:rPr>
      </w:pPr>
    </w:p>
    <w:p w:rsidR="008672AC" w:rsidRDefault="008672AC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FF0000"/>
          <w:sz w:val="28"/>
          <w:szCs w:val="28"/>
        </w:rPr>
      </w:pPr>
    </w:p>
    <w:p w:rsidR="00E315D1" w:rsidRDefault="00E315D1" w:rsidP="00E315D1">
      <w:pPr>
        <w:jc w:val="both"/>
      </w:pPr>
      <w:r>
        <w:rPr>
          <w:sz w:val="28"/>
          <w:szCs w:val="28"/>
        </w:rPr>
        <w:t xml:space="preserve">И.п. Главы муниципального образования </w:t>
      </w:r>
    </w:p>
    <w:p w:rsidR="00E315D1" w:rsidRDefault="00E315D1" w:rsidP="00E315D1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Г.А. Варсанова</w:t>
      </w:r>
    </w:p>
    <w:p w:rsidR="00E315D1" w:rsidRDefault="00E315D1" w:rsidP="00E315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315D1" w:rsidRDefault="00E315D1" w:rsidP="00E315D1">
      <w:pPr>
        <w:pStyle w:val="ab"/>
        <w:ind w:firstLine="709"/>
        <w:jc w:val="center"/>
        <w:rPr>
          <w:b/>
          <w:sz w:val="28"/>
          <w:szCs w:val="28"/>
        </w:rPr>
      </w:pPr>
    </w:p>
    <w:p w:rsidR="00E315D1" w:rsidRDefault="00E315D1" w:rsidP="00E315D1">
      <w:pPr>
        <w:rPr>
          <w:szCs w:val="28"/>
        </w:rPr>
      </w:pPr>
    </w:p>
    <w:p w:rsidR="00E315D1" w:rsidRDefault="00E315D1" w:rsidP="00E315D1">
      <w:pPr>
        <w:pStyle w:val="ab"/>
        <w:ind w:firstLine="709"/>
        <w:jc w:val="center"/>
        <w:rPr>
          <w:szCs w:val="28"/>
        </w:rPr>
      </w:pPr>
      <w:r>
        <w:rPr>
          <w:szCs w:val="28"/>
        </w:rPr>
        <w:t xml:space="preserve"> 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F1104" w:rsidRDefault="000F11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F1104" w:rsidRDefault="000F11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F1104" w:rsidRDefault="000F11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F1104" w:rsidRDefault="000F11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F1104" w:rsidRDefault="000F11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F1104" w:rsidRDefault="000F11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  <w:sectPr w:rsidR="000F1104" w:rsidSect="00E315D1">
          <w:headerReference w:type="even" r:id="rId9"/>
          <w:headerReference w:type="default" r:id="rId10"/>
          <w:pgSz w:w="11907" w:h="16840" w:code="9"/>
          <w:pgMar w:top="1134" w:right="567" w:bottom="993" w:left="1701" w:header="720" w:footer="720" w:gutter="0"/>
          <w:cols w:space="720"/>
          <w:titlePg/>
          <w:docGrid w:linePitch="326"/>
        </w:sectPr>
      </w:pPr>
    </w:p>
    <w:p w:rsidR="000F1104" w:rsidRDefault="000F11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3432" w:type="dxa"/>
        <w:tblInd w:w="851" w:type="dxa"/>
        <w:tblLook w:val="04A0" w:firstRow="1" w:lastRow="0" w:firstColumn="1" w:lastColumn="0" w:noHBand="0" w:noVBand="1"/>
      </w:tblPr>
      <w:tblGrid>
        <w:gridCol w:w="760"/>
        <w:gridCol w:w="3700"/>
        <w:gridCol w:w="1515"/>
        <w:gridCol w:w="574"/>
        <w:gridCol w:w="639"/>
        <w:gridCol w:w="820"/>
        <w:gridCol w:w="1128"/>
        <w:gridCol w:w="680"/>
        <w:gridCol w:w="1128"/>
        <w:gridCol w:w="680"/>
        <w:gridCol w:w="1128"/>
        <w:gridCol w:w="680"/>
      </w:tblGrid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20"/>
                <w:szCs w:val="24"/>
              </w:rPr>
            </w:pPr>
            <w:bookmarkStart w:id="1" w:name="RANGE!A1:L209"/>
            <w:bookmarkEnd w:id="1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</w:tr>
      <w:tr w:rsidR="000F1104" w:rsidRPr="000F1104" w:rsidTr="00B25A34">
        <w:trPr>
          <w:trHeight w:val="1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</w:tr>
      <w:tr w:rsidR="000F1104" w:rsidRPr="000F1104" w:rsidTr="00B25A34">
        <w:trPr>
          <w:trHeight w:val="499"/>
        </w:trPr>
        <w:tc>
          <w:tcPr>
            <w:tcW w:w="13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b/>
                <w:bCs/>
                <w:sz w:val="16"/>
                <w:szCs w:val="16"/>
              </w:rPr>
            </w:pPr>
            <w:r w:rsidRPr="000F1104">
              <w:rPr>
                <w:b/>
                <w:bCs/>
                <w:sz w:val="16"/>
                <w:szCs w:val="16"/>
              </w:rPr>
              <w:t>Рекомендуемая форма по основным показателям, представляемым органами исполнительной власти субъектов Российской Федерации</w:t>
            </w:r>
            <w:r w:rsidRPr="000F1104">
              <w:rPr>
                <w:b/>
                <w:bCs/>
                <w:sz w:val="16"/>
                <w:szCs w:val="16"/>
              </w:rPr>
              <w:br/>
              <w:t>в Минэкономразвития России для разработки прогноза социально-экономического развития Российской Федерации на среднесрочный период</w:t>
            </w:r>
          </w:p>
        </w:tc>
      </w:tr>
      <w:tr w:rsidR="000F1104" w:rsidRPr="000F1104" w:rsidTr="00B25A34">
        <w:trPr>
          <w:trHeight w:val="1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</w:tr>
      <w:tr w:rsidR="000F1104" w:rsidRPr="000F1104" w:rsidTr="00B25A34">
        <w:trPr>
          <w:trHeight w:val="165"/>
        </w:trPr>
        <w:tc>
          <w:tcPr>
            <w:tcW w:w="13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b/>
                <w:bCs/>
                <w:sz w:val="14"/>
                <w:szCs w:val="14"/>
              </w:rPr>
            </w:pPr>
            <w:r w:rsidRPr="000F1104">
              <w:rPr>
                <w:b/>
                <w:bCs/>
                <w:sz w:val="14"/>
                <w:szCs w:val="14"/>
              </w:rPr>
              <w:t>Название субъекта Российской Федерации</w:t>
            </w:r>
          </w:p>
        </w:tc>
      </w:tr>
      <w:tr w:rsidR="000F1104" w:rsidRPr="000F1104" w:rsidTr="00B25A34">
        <w:trPr>
          <w:trHeight w:val="1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отчет 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отчет 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оценка показателя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прогноз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Показатели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2020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2021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2024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2025</w:t>
            </w:r>
          </w:p>
        </w:tc>
      </w:tr>
      <w:tr w:rsidR="000F1104" w:rsidRPr="000F1104" w:rsidTr="00B25A3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базовый</w:t>
            </w:r>
          </w:p>
        </w:tc>
      </w:tr>
      <w:tr w:rsidR="000F1104" w:rsidRPr="000F1104" w:rsidTr="00B25A3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 вариант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 вариант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 вариант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 вариант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8,861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8,594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8,573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8,520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8,973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8,749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8,479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0F1104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0F1104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число лет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число родившихся живыми</w:t>
            </w:r>
            <w:r w:rsidRPr="000F1104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3,5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27,5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-21,1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-21,94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-22,22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-22,51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-22,81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-24,06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Валовой региональный продукт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Валовой региональный продукт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физического объема валового регионального продукта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Индекс-дефлятор объема валового регионального продукта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143,1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155,627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159,609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163,154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166,549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171,372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101,3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98,8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Добыча угля (05)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Добыча металлических руд (07)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96,5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99,2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99,3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92,8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99,3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96,1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99,6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табачных изделий (12)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lastRenderedPageBreak/>
              <w:t>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0F1104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lastRenderedPageBreak/>
              <w:t>3.32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0F1104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92,3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96,2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79,4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100,3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кВт.ч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руб./тыс.кВт.ч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3.38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за период с начала года</w:t>
            </w:r>
            <w:r w:rsidRPr="000F1104">
              <w:rPr>
                <w:sz w:val="13"/>
                <w:szCs w:val="13"/>
              </w:rPr>
              <w:br/>
              <w:t>к соотв. периоду</w:t>
            </w:r>
            <w:r w:rsidRPr="000F1104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306,5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433,27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459,63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488,53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519,25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85,6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102,2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173,71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215,21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225,22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238,22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252,70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268,06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95,1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154,44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195,99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208,05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221,41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235,83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251,19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93,6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102,8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в ценах соответствующих лет; 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1,115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1,552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1,349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1,383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1,383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декабрю</w:t>
            </w:r>
            <w:r w:rsidRPr="000F1104">
              <w:rPr>
                <w:sz w:val="13"/>
                <w:szCs w:val="13"/>
              </w:rPr>
              <w:br/>
              <w:t>предыдущего года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lastRenderedPageBreak/>
              <w:t>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353,8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428,4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368,7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378,9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383,4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401,3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100,6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Индекс-дефлятор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104,1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104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51,1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89,8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101,2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Индекс-дефлятор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104,1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Внешнеэкономическая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Экспорт товаров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Импорт товаров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Страны дальнего зарубежья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Экспорт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Экспорт ТЭК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Импорт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Государства - участники СНГ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Экспорт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Импорт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единиц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45</w:t>
            </w:r>
          </w:p>
        </w:tc>
      </w:tr>
      <w:tr w:rsidR="000F1104" w:rsidRPr="000F1104" w:rsidTr="00B25A34">
        <w:trPr>
          <w:trHeight w:val="6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0,209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0,213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0,214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0,215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0,216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Оборот малых и средних предприятий, включая микропредприятия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млрд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0,810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0,784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0,831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0,839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0,852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0,869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82,033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93,723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47,509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60,973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63,799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65,164</w:t>
            </w:r>
          </w:p>
        </w:tc>
      </w:tr>
      <w:tr w:rsidR="000F1104" w:rsidRPr="000F1104" w:rsidTr="00B25A3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предыдущему году</w:t>
            </w:r>
            <w:r w:rsidRPr="000F1104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126,7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98,5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103,7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Инвестиции в основной капитал по источникам</w:t>
            </w:r>
            <w:r w:rsidRPr="000F1104">
              <w:rPr>
                <w:i/>
                <w:i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30,919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52,233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39,791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34,002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31,345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39,467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51,11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41,49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7,718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26,97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32,45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25,7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9.6.1.1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200" w:firstLine="26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lastRenderedPageBreak/>
              <w:t>9.6.2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50,897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15,937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7,718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26,971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32,454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25,697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9.6.3.1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200" w:firstLine="26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5,032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0,867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6,800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8,350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9.6.3.2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200" w:firstLine="26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45,395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6,313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22,362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24,605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16,164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9.6.3.3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200" w:firstLine="26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0,470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3,203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0,538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1,009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1,049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1,183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9.6.4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0,217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25,553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Доходы консолидированного бюджета субъекта</w:t>
            </w:r>
            <w:r w:rsidRPr="000F1104">
              <w:rPr>
                <w:i/>
                <w:iCs/>
                <w:sz w:val="13"/>
                <w:szCs w:val="13"/>
              </w:rPr>
              <w:br/>
              <w:t>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373,4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333,9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447,4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299,9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299,9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48,2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46,4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налог на прибыль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28,4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10,5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10.3.5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10.3.6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0,6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4,5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1,8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328,4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288,9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251,7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251,7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субсидии из федерального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5,5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субвенции из федерального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6,9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дотации из федерального бюджета,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137,6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136,5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87,8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87,8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Расходы консолидированного бюджета субъекта</w:t>
            </w:r>
            <w:r w:rsidRPr="000F1104">
              <w:rPr>
                <w:i/>
                <w:iCs/>
                <w:sz w:val="13"/>
                <w:szCs w:val="13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370,5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338,8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447,4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299,9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299,9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53,9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56,9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48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0,4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85,3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27,6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44,4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182,1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42,3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42,3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25,5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12,7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141,8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150,5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148,3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130,3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133,3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133,3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47,1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40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16,2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23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10.6.12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lastRenderedPageBreak/>
              <w:t>10.6.13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i/>
                <w:iCs/>
                <w:sz w:val="13"/>
                <w:szCs w:val="13"/>
              </w:rPr>
            </w:pPr>
            <w:r w:rsidRPr="000F1104">
              <w:rPr>
                <w:i/>
                <w:iCs/>
                <w:sz w:val="13"/>
                <w:szCs w:val="13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-4,9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Государственный долг субъекта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0,9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руб./мес.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11.2.1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трудоспособного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руб./мес.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11.2.2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пенсионеров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руб./мес.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11.2.3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детей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руб./мес.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both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both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трудовых ресурсов –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трудоспособное население в трудоспособном возрасте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иностранные трудовые мигранты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12.2.3.1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200" w:firstLine="26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пенсионеры старше трудоспособного возраста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1349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12.2.3.2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ind w:firstLineChars="200" w:firstLine="26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подростки моложе трудоспособного возраста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both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сельское, лесное хозяйство, охота, рыболовство и рыбоводство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добыча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обрабатывающие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транспортировка и 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деятельность гостиниц и предприятий общественного питания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деятельность в области информации и связи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деятельность финансовая и страховая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деятельность по операциям с недвижимым имуществом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деятельность профессиональная, научная и техническая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lastRenderedPageBreak/>
              <w:t>12.3.14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1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деятельность в области здравоохранения и социальных услуг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12.3.19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прочие виды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both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0,153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ind w:firstLineChars="100" w:firstLine="130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26387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27008,4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28000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29000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31000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115,1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103,3</w:t>
            </w:r>
          </w:p>
        </w:tc>
      </w:tr>
      <w:tr w:rsidR="000F1104" w:rsidRPr="000F1104" w:rsidTr="00B25A34">
        <w:trPr>
          <w:trHeight w:val="6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6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Индекс производительности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Уровень безработицы (по методологии МОТ)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к раб. силе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17,5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16,5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4,1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2,83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Общая численность безработных (по методологии МОТ)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0,912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0,898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0,894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0,894</w:t>
            </w:r>
          </w:p>
        </w:tc>
      </w:tr>
      <w:tr w:rsidR="000F1104" w:rsidRPr="000F1104" w:rsidTr="00B25A3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0,153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355,47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365,226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366,229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369,889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373,549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377,209</w:t>
            </w:r>
          </w:p>
        </w:tc>
      </w:tr>
      <w:tr w:rsidR="000F1104" w:rsidRPr="000F1104" w:rsidTr="00B25A34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12.16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99,4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jc w:val="center"/>
              <w:rPr>
                <w:sz w:val="13"/>
                <w:szCs w:val="13"/>
              </w:rPr>
            </w:pPr>
            <w:r w:rsidRPr="000F1104">
              <w:rPr>
                <w:sz w:val="13"/>
                <w:szCs w:val="13"/>
              </w:rPr>
              <w:t>101</w:t>
            </w:r>
          </w:p>
        </w:tc>
      </w:tr>
      <w:tr w:rsidR="000F1104" w:rsidRPr="000F1104" w:rsidTr="00B25A34">
        <w:trPr>
          <w:trHeight w:val="255"/>
        </w:trPr>
        <w:tc>
          <w:tcPr>
            <w:tcW w:w="134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3"/>
                <w:szCs w:val="13"/>
              </w:rPr>
            </w:pPr>
            <w:r w:rsidRPr="000F1104">
              <w:rPr>
                <w:b/>
                <w:bCs/>
                <w:sz w:val="13"/>
                <w:szCs w:val="13"/>
              </w:rPr>
              <w:t>Примечание:</w:t>
            </w:r>
          </w:p>
        </w:tc>
      </w:tr>
      <w:tr w:rsidR="000F1104" w:rsidRPr="000F1104" w:rsidTr="00B25A34">
        <w:trPr>
          <w:trHeight w:val="255"/>
        </w:trPr>
        <w:tc>
          <w:tcPr>
            <w:tcW w:w="13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6"/>
                <w:szCs w:val="16"/>
              </w:rPr>
            </w:pPr>
            <w:r w:rsidRPr="000F1104">
              <w:rPr>
                <w:b/>
                <w:bCs/>
                <w:sz w:val="16"/>
                <w:szCs w:val="16"/>
              </w:rPr>
              <w:t>И.п. Главы муниципального образования "Шумячский район" Смоленской области                                                                                                                                  Г.А. Варсанова</w:t>
            </w:r>
          </w:p>
        </w:tc>
      </w:tr>
      <w:tr w:rsidR="000F1104" w:rsidRPr="000F1104" w:rsidTr="00B25A34">
        <w:trPr>
          <w:trHeight w:val="255"/>
        </w:trPr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6"/>
                <w:szCs w:val="16"/>
              </w:rPr>
            </w:pPr>
            <w:r w:rsidRPr="000F1104">
              <w:rPr>
                <w:b/>
                <w:bCs/>
                <w:sz w:val="16"/>
                <w:szCs w:val="16"/>
              </w:rPr>
              <w:t>*</w:t>
            </w:r>
            <w:r w:rsidRPr="000F1104">
              <w:rPr>
                <w:sz w:val="12"/>
                <w:szCs w:val="12"/>
              </w:rPr>
              <w:t xml:space="preserve">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20"/>
              </w:rPr>
            </w:pPr>
          </w:p>
        </w:tc>
      </w:tr>
      <w:tr w:rsidR="000F1104" w:rsidRPr="000F1104" w:rsidTr="00B25A34">
        <w:trPr>
          <w:trHeight w:val="255"/>
        </w:trPr>
        <w:tc>
          <w:tcPr>
            <w:tcW w:w="13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2"/>
                <w:szCs w:val="12"/>
              </w:rPr>
            </w:pPr>
            <w:r w:rsidRPr="000F1104">
              <w:rPr>
                <w:sz w:val="12"/>
                <w:szCs w:val="12"/>
              </w:rPr>
              <w:t>Согласованно:</w:t>
            </w:r>
          </w:p>
        </w:tc>
      </w:tr>
      <w:tr w:rsidR="000F1104" w:rsidRPr="000F1104" w:rsidTr="00B25A34">
        <w:trPr>
          <w:trHeight w:val="255"/>
        </w:trPr>
        <w:tc>
          <w:tcPr>
            <w:tcW w:w="13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04" w:rsidRPr="000F1104" w:rsidRDefault="000F1104" w:rsidP="000F1104">
            <w:pPr>
              <w:rPr>
                <w:sz w:val="12"/>
                <w:szCs w:val="12"/>
              </w:rPr>
            </w:pPr>
            <w:r w:rsidRPr="000F1104">
              <w:rPr>
                <w:sz w:val="12"/>
                <w:szCs w:val="12"/>
              </w:rPr>
              <w:t>Начальник Отдела экономики и комплексного развития                                                                                                                                                                                                        Ю.А. Старовойтов</w:t>
            </w:r>
          </w:p>
        </w:tc>
      </w:tr>
    </w:tbl>
    <w:p w:rsidR="000F1104" w:rsidRDefault="000F1104" w:rsidP="000F7AF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F1104" w:rsidSect="000F1104">
      <w:pgSz w:w="16840" w:h="11907" w:orient="landscape" w:code="9"/>
      <w:pgMar w:top="1701" w:right="1134" w:bottom="567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95" w:rsidRDefault="00A42F95">
      <w:r>
        <w:separator/>
      </w:r>
    </w:p>
  </w:endnote>
  <w:endnote w:type="continuationSeparator" w:id="0">
    <w:p w:rsidR="00A42F95" w:rsidRDefault="00A4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95" w:rsidRDefault="00A42F95">
      <w:r>
        <w:separator/>
      </w:r>
    </w:p>
  </w:footnote>
  <w:footnote w:type="continuationSeparator" w:id="0">
    <w:p w:rsidR="00A42F95" w:rsidRDefault="00A4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EC9">
      <w:rPr>
        <w:noProof/>
      </w:rPr>
      <w:t>21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A8F1D7D"/>
    <w:multiLevelType w:val="hybridMultilevel"/>
    <w:tmpl w:val="2E7A74A0"/>
    <w:lvl w:ilvl="0" w:tplc="B2C26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693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07AE"/>
    <w:rsid w:val="000C1506"/>
    <w:rsid w:val="000C677E"/>
    <w:rsid w:val="000C7463"/>
    <w:rsid w:val="000D1796"/>
    <w:rsid w:val="000D54C6"/>
    <w:rsid w:val="000D5B82"/>
    <w:rsid w:val="000D7EDC"/>
    <w:rsid w:val="000E0B69"/>
    <w:rsid w:val="000F1104"/>
    <w:rsid w:val="000F1C8E"/>
    <w:rsid w:val="000F24B2"/>
    <w:rsid w:val="000F33AF"/>
    <w:rsid w:val="000F6F7A"/>
    <w:rsid w:val="000F7AF7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4EC9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0B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E44AA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3FEB"/>
    <w:rsid w:val="005E607B"/>
    <w:rsid w:val="005E7807"/>
    <w:rsid w:val="005F1D74"/>
    <w:rsid w:val="005F2DF4"/>
    <w:rsid w:val="005F36E9"/>
    <w:rsid w:val="005F5105"/>
    <w:rsid w:val="00600602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72D6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16FF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672AC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1C45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372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2F95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5A34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048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E7C60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3692A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15D1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uiPriority w:val="99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ff0">
    <w:name w:val="Обычный + По ширине"/>
    <w:aliases w:val="Первая строка:  0,75 см,Междустр.интервал:  множитель 1...,27 см"/>
    <w:basedOn w:val="a1"/>
    <w:rsid w:val="00E315D1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paragraph" w:customStyle="1" w:styleId="p2">
    <w:name w:val="p2"/>
    <w:basedOn w:val="a1"/>
    <w:rsid w:val="00E315D1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1"/>
    <w:rsid w:val="00E315D1"/>
    <w:pPr>
      <w:spacing w:before="100" w:beforeAutospacing="1" w:after="100" w:afterAutospacing="1"/>
    </w:pPr>
    <w:rPr>
      <w:szCs w:val="24"/>
    </w:rPr>
  </w:style>
  <w:style w:type="paragraph" w:customStyle="1" w:styleId="p3">
    <w:name w:val="p3"/>
    <w:basedOn w:val="a1"/>
    <w:rsid w:val="00E315D1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1"/>
    <w:rsid w:val="00E315D1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2"/>
    <w:rsid w:val="00E315D1"/>
  </w:style>
  <w:style w:type="character" w:customStyle="1" w:styleId="s1">
    <w:name w:val="s1"/>
    <w:basedOn w:val="a2"/>
    <w:rsid w:val="00E315D1"/>
  </w:style>
  <w:style w:type="character" w:customStyle="1" w:styleId="s3">
    <w:name w:val="s3"/>
    <w:basedOn w:val="a2"/>
    <w:rsid w:val="00E315D1"/>
  </w:style>
  <w:style w:type="character" w:customStyle="1" w:styleId="s5">
    <w:name w:val="s5"/>
    <w:basedOn w:val="a2"/>
    <w:rsid w:val="00E315D1"/>
  </w:style>
  <w:style w:type="paragraph" w:customStyle="1" w:styleId="msonormal0">
    <w:name w:val="msonormal"/>
    <w:basedOn w:val="a1"/>
    <w:rsid w:val="000F1104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1"/>
    <w:rsid w:val="000F1104"/>
    <w:pPr>
      <w:spacing w:before="100" w:beforeAutospacing="1" w:after="100" w:afterAutospacing="1"/>
    </w:pPr>
    <w:rPr>
      <w:sz w:val="12"/>
      <w:szCs w:val="12"/>
    </w:rPr>
  </w:style>
  <w:style w:type="paragraph" w:customStyle="1" w:styleId="xl65">
    <w:name w:val="xl65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6">
    <w:name w:val="xl66"/>
    <w:basedOn w:val="a1"/>
    <w:rsid w:val="000F1104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1"/>
    <w:rsid w:val="000F1104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a1"/>
    <w:rsid w:val="000F110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1"/>
    <w:rsid w:val="000F1104"/>
    <w:pP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a1"/>
    <w:rsid w:val="000F1104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1">
    <w:name w:val="xl71"/>
    <w:basedOn w:val="a1"/>
    <w:rsid w:val="000F1104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2">
    <w:name w:val="xl72"/>
    <w:basedOn w:val="a1"/>
    <w:rsid w:val="000F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1"/>
    <w:rsid w:val="000F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4">
    <w:name w:val="xl74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1"/>
    <w:rsid w:val="000F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6">
    <w:name w:val="xl76"/>
    <w:basedOn w:val="a1"/>
    <w:rsid w:val="000F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7">
    <w:name w:val="xl77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8">
    <w:name w:val="xl78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9">
    <w:name w:val="xl79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80">
    <w:name w:val="xl80"/>
    <w:basedOn w:val="a1"/>
    <w:rsid w:val="000F1104"/>
    <w:pPr>
      <w:spacing w:before="100" w:beforeAutospacing="1" w:after="100" w:afterAutospacing="1"/>
    </w:pPr>
    <w:rPr>
      <w:sz w:val="13"/>
      <w:szCs w:val="13"/>
    </w:rPr>
  </w:style>
  <w:style w:type="paragraph" w:customStyle="1" w:styleId="xl81">
    <w:name w:val="xl81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82">
    <w:name w:val="xl82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83">
    <w:name w:val="xl83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1"/>
    <w:rsid w:val="000F110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5">
    <w:name w:val="xl85"/>
    <w:basedOn w:val="a1"/>
    <w:rsid w:val="000F110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86">
    <w:name w:val="xl86"/>
    <w:basedOn w:val="a1"/>
    <w:rsid w:val="000F1104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87">
    <w:name w:val="xl87"/>
    <w:basedOn w:val="a1"/>
    <w:rsid w:val="000F1104"/>
    <w:pPr>
      <w:spacing w:before="100" w:beforeAutospacing="1" w:after="100" w:afterAutospacing="1"/>
    </w:pPr>
    <w:rPr>
      <w:szCs w:val="24"/>
    </w:rPr>
  </w:style>
  <w:style w:type="paragraph" w:customStyle="1" w:styleId="xl88">
    <w:name w:val="xl88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1"/>
    <w:rsid w:val="000F110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1"/>
    <w:rsid w:val="000F1104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1"/>
    <w:rsid w:val="000F1104"/>
    <w:pP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2">
    <w:name w:val="xl92"/>
    <w:basedOn w:val="a1"/>
    <w:rsid w:val="000F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1"/>
    <w:rsid w:val="000F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1"/>
    <w:rsid w:val="000F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1"/>
    <w:rsid w:val="000F110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3"/>
      <w:szCs w:val="13"/>
    </w:rPr>
  </w:style>
  <w:style w:type="paragraph" w:customStyle="1" w:styleId="xl97">
    <w:name w:val="xl97"/>
    <w:basedOn w:val="a1"/>
    <w:rsid w:val="000F110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8">
    <w:name w:val="xl98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0">
    <w:name w:val="xl100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1">
    <w:name w:val="xl101"/>
    <w:basedOn w:val="a1"/>
    <w:rsid w:val="000F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1"/>
    <w:rsid w:val="000F1104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1"/>
    <w:rsid w:val="000F1104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104">
    <w:name w:val="xl104"/>
    <w:basedOn w:val="a1"/>
    <w:rsid w:val="000F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5">
    <w:name w:val="xl105"/>
    <w:basedOn w:val="a1"/>
    <w:rsid w:val="000F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1"/>
    <w:rsid w:val="000F1104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7">
    <w:name w:val="xl107"/>
    <w:basedOn w:val="a1"/>
    <w:rsid w:val="000F110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08">
    <w:name w:val="xl108"/>
    <w:basedOn w:val="a1"/>
    <w:rsid w:val="000F110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09">
    <w:name w:val="xl109"/>
    <w:basedOn w:val="a1"/>
    <w:rsid w:val="000F1104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1"/>
    <w:rsid w:val="000F1104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1"/>
    <w:rsid w:val="000F1104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D692-5B2A-40B4-ABAA-0E1542AD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7475</Words>
  <Characters>42613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2022-10-17T14:48:00Z</cp:lastPrinted>
  <dcterms:created xsi:type="dcterms:W3CDTF">2022-10-19T09:09:00Z</dcterms:created>
  <dcterms:modified xsi:type="dcterms:W3CDTF">2022-10-19T09:09:00Z</dcterms:modified>
</cp:coreProperties>
</file>