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9213FA">
        <w:rPr>
          <w:sz w:val="28"/>
          <w:szCs w:val="28"/>
          <w:u w:val="single"/>
        </w:rPr>
        <w:t>02.10.2024г.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9213FA">
        <w:rPr>
          <w:sz w:val="28"/>
          <w:szCs w:val="28"/>
        </w:rPr>
        <w:t xml:space="preserve"> 458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A6502B" w:rsidRPr="00A6502B" w:rsidTr="00A6502B">
        <w:tc>
          <w:tcPr>
            <w:tcW w:w="4680" w:type="dxa"/>
          </w:tcPr>
          <w:p w:rsidR="00A6502B" w:rsidRPr="00A6502B" w:rsidRDefault="00A6502B" w:rsidP="00A6502B">
            <w:pPr>
              <w:tabs>
                <w:tab w:val="center" w:pos="4536"/>
                <w:tab w:val="right" w:pos="9072"/>
              </w:tabs>
              <w:ind w:left="-75"/>
              <w:jc w:val="both"/>
              <w:rPr>
                <w:sz w:val="28"/>
                <w:szCs w:val="28"/>
              </w:rPr>
            </w:pPr>
            <w:r w:rsidRPr="00A6502B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A6502B">
              <w:rPr>
                <w:sz w:val="28"/>
                <w:szCs w:val="28"/>
              </w:rPr>
              <w:t>Шумячский</w:t>
            </w:r>
            <w:proofErr w:type="spellEnd"/>
            <w:r w:rsidRPr="00A6502B">
              <w:rPr>
                <w:sz w:val="28"/>
                <w:szCs w:val="28"/>
              </w:rPr>
              <w:t xml:space="preserve"> район» Смоленской области от 24.09.2024 г. № 445</w:t>
            </w:r>
          </w:p>
        </w:tc>
        <w:tc>
          <w:tcPr>
            <w:tcW w:w="6237" w:type="dxa"/>
          </w:tcPr>
          <w:p w:rsidR="00A6502B" w:rsidRPr="00A6502B" w:rsidRDefault="00A6502B" w:rsidP="00A6502B">
            <w:pPr>
              <w:tabs>
                <w:tab w:val="center" w:pos="4536"/>
                <w:tab w:val="right" w:pos="9072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6502B" w:rsidRPr="00A6502B" w:rsidRDefault="00A6502B" w:rsidP="00A6502B">
      <w:pPr>
        <w:rPr>
          <w:sz w:val="16"/>
          <w:szCs w:val="16"/>
          <w:lang w:eastAsia="x-none"/>
        </w:rPr>
      </w:pPr>
    </w:p>
    <w:p w:rsidR="00A6502B" w:rsidRPr="00A6502B" w:rsidRDefault="00A6502B" w:rsidP="00A6502B">
      <w:pPr>
        <w:rPr>
          <w:sz w:val="16"/>
          <w:szCs w:val="16"/>
          <w:lang w:val="x-none" w:eastAsia="x-none"/>
        </w:rPr>
      </w:pPr>
    </w:p>
    <w:p w:rsidR="00A6502B" w:rsidRPr="00A6502B" w:rsidRDefault="00A6502B" w:rsidP="00A650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A6502B">
        <w:rPr>
          <w:sz w:val="28"/>
          <w:szCs w:val="24"/>
        </w:rPr>
        <w:t xml:space="preserve">, </w:t>
      </w:r>
      <w:r w:rsidRPr="00A6502B">
        <w:rPr>
          <w:sz w:val="28"/>
          <w:szCs w:val="28"/>
        </w:rPr>
        <w:t>Администрация муниципального образования «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район» Смоленской области</w:t>
      </w:r>
    </w:p>
    <w:p w:rsidR="00A6502B" w:rsidRPr="00A6502B" w:rsidRDefault="00A6502B" w:rsidP="00A650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6502B" w:rsidRPr="00A6502B" w:rsidRDefault="00A6502B" w:rsidP="00A6502B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A6502B">
        <w:rPr>
          <w:sz w:val="28"/>
          <w:szCs w:val="28"/>
        </w:rPr>
        <w:t>П О С Т А Н О В Л Я Е Т:</w:t>
      </w:r>
    </w:p>
    <w:p w:rsidR="00A6502B" w:rsidRPr="00A6502B" w:rsidRDefault="00A6502B" w:rsidP="00A650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6502B" w:rsidRPr="00A6502B" w:rsidRDefault="00A6502B" w:rsidP="00A650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район» Смоленской области от 24.09.2024 г. № 445 «О присвоении адресных данных объектам адресации»» (далее - постановление) следующие изменения:</w:t>
      </w:r>
    </w:p>
    <w:p w:rsidR="00A6502B" w:rsidRPr="00A6502B" w:rsidRDefault="00A6502B" w:rsidP="00A6502B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16"/>
          <w:szCs w:val="16"/>
        </w:rPr>
      </w:pPr>
      <w:r w:rsidRPr="00A6502B">
        <w:rPr>
          <w:bCs/>
          <w:sz w:val="28"/>
          <w:szCs w:val="28"/>
        </w:rPr>
        <w:t xml:space="preserve">  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пункт – «жилому помещению общей площадью 57,8 кв. м., - кадастровый номер 67:24:0190225:34,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п. Шумячи, ул. Маяковского, д.13, кв.1» – исключить;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lastRenderedPageBreak/>
        <w:t xml:space="preserve">пункт – «жилому помещению общей площадью 47,6 кв. м., – кадастровый номер 67:24:0190137:78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п. Шумячи, ул. Базарная, д.27А кв.2» - исключить;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spellStart"/>
      <w:r w:rsidRPr="00A6502B">
        <w:rPr>
          <w:sz w:val="28"/>
          <w:szCs w:val="28"/>
        </w:rPr>
        <w:t>пунк</w:t>
      </w:r>
      <w:proofErr w:type="spellEnd"/>
      <w:r w:rsidRPr="00A6502B">
        <w:rPr>
          <w:sz w:val="28"/>
          <w:szCs w:val="28"/>
        </w:rPr>
        <w:t xml:space="preserve"> – объекту помещение общей площадью 19,2 кв. м., - кадастровый номер 67:24:0190214:88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A6502B">
        <w:rPr>
          <w:sz w:val="28"/>
          <w:szCs w:val="28"/>
        </w:rPr>
        <w:t>п. Шумячи, ул. Базарная, д.25 – исключить;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пункт - «объекту - гараж общей площадью 80 кв. м., – кадастровый номер 67:24:0190125:61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A6502B">
        <w:rPr>
          <w:sz w:val="28"/>
          <w:szCs w:val="28"/>
        </w:rPr>
        <w:t>п. Шумячи, ул. Ельнинская, д.16» изложить в следующей редакции;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 «объекту - гараж общей площадью 80 кв. м., – кадастровый номер 67:24:0190125:61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</w:t>
      </w:r>
      <w:r w:rsidRPr="00A6502B">
        <w:rPr>
          <w:sz w:val="28"/>
          <w:szCs w:val="28"/>
        </w:rPr>
        <w:t>п. Шумячи, ул. Ельнинская, гараж №16»;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- пункт – «объекту - незавершенные строительством гаражи общей площадью 1042,2 кв. м., – кадастровый номер 67:24:0190105:48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п. Шумячи, ул. Форпост, д.21» изложить в следующей редакции: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«объекту - незавершенные строительством гаражи общей площадью 1042,2 кв. м., – кадастровый номер 67:24:0190105:48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п. Шумячи, ул. Форпост, гаражи №.21»;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 пункт – «жилому дому – общей площадью 62,6 кв. м., кадастровый номер 67:24:0000000:279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</w:t>
      </w:r>
      <w:r w:rsidRPr="00A6502B">
        <w:rPr>
          <w:sz w:val="28"/>
          <w:szCs w:val="28"/>
        </w:rPr>
        <w:t>п. Шумячи, ул. Маяковского, д.4» изложить в следующей редакции: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«жилому дому – общей площадью 62,6 кв. м., кадастровый номер 67:24:0190224:47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</w:t>
      </w:r>
      <w:r w:rsidRPr="00A6502B">
        <w:rPr>
          <w:sz w:val="28"/>
          <w:szCs w:val="28"/>
        </w:rPr>
        <w:t>п. Шумячи, ул. Маяковского, д.4»;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пункт – «жилому помещению общей площадью 66,3 кв. м., - кадастровый номер 67:24:0190107:56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п. Шумячи, ул. Мелиоративная, д.9, кв.3» - исключить;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пункт – «жилому дому общей площадью 63,1 кв. м., – кадастровый номер 67:24:0190131:52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</w:t>
      </w:r>
      <w:r w:rsidRPr="00A6502B">
        <w:rPr>
          <w:sz w:val="28"/>
          <w:szCs w:val="28"/>
        </w:rPr>
        <w:t>п. Шумячи, ул. Пионерская, д.2» изложить в следующей редакции: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«жилому дому общей площадью 63,1 кв. м., – кадастровый номер 67:24:0190131:50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lastRenderedPageBreak/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A6502B">
        <w:rPr>
          <w:sz w:val="28"/>
          <w:szCs w:val="28"/>
        </w:rPr>
        <w:t>п. Шумячи, ул. Пионерская, д.2»;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пункт – «жилому дому общей площадью 84,2 кв. м., – кадастровый номер 67:24:0190135:49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</w:t>
      </w:r>
      <w:r w:rsidRPr="00A6502B">
        <w:rPr>
          <w:sz w:val="28"/>
          <w:szCs w:val="28"/>
        </w:rPr>
        <w:t>п. Шумячи, ул. Энергетиков, д.8» изложить в следующей редакции:</w:t>
      </w:r>
    </w:p>
    <w:p w:rsidR="00A6502B" w:rsidRP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«жилому дому общей площадью 84,2 кв. м., – кадастровый номер 67:24:0190135:39 адрес: Российская Федерация, Смоленская область, 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муниципальный район, </w:t>
      </w:r>
      <w:proofErr w:type="spellStart"/>
      <w:r w:rsidRPr="00A6502B">
        <w:rPr>
          <w:sz w:val="28"/>
          <w:szCs w:val="28"/>
        </w:rPr>
        <w:t>Шумячское</w:t>
      </w:r>
      <w:proofErr w:type="spellEnd"/>
      <w:r w:rsidRPr="00A6502B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</w:t>
      </w:r>
      <w:r w:rsidRPr="00A6502B">
        <w:rPr>
          <w:sz w:val="28"/>
          <w:szCs w:val="28"/>
        </w:rPr>
        <w:t xml:space="preserve">п. Шумячи, ул. Энергетиков, д.8».      </w:t>
      </w:r>
    </w:p>
    <w:p w:rsid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6502B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6502B" w:rsidRDefault="00A6502B" w:rsidP="00A6502B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6502B" w:rsidRDefault="00A6502B" w:rsidP="00A6502B">
      <w:pPr>
        <w:rPr>
          <w:sz w:val="28"/>
          <w:szCs w:val="28"/>
        </w:rPr>
      </w:pPr>
      <w:r w:rsidRPr="00A6502B">
        <w:rPr>
          <w:sz w:val="28"/>
          <w:szCs w:val="28"/>
        </w:rPr>
        <w:t>Глава муниципального образования</w:t>
      </w:r>
    </w:p>
    <w:p w:rsidR="00A6502B" w:rsidRDefault="00A6502B" w:rsidP="00A6502B">
      <w:pPr>
        <w:rPr>
          <w:sz w:val="28"/>
          <w:szCs w:val="28"/>
        </w:rPr>
      </w:pPr>
      <w:r w:rsidRPr="00A6502B">
        <w:rPr>
          <w:sz w:val="28"/>
          <w:szCs w:val="28"/>
        </w:rPr>
        <w:t>«</w:t>
      </w:r>
      <w:proofErr w:type="spellStart"/>
      <w:r w:rsidRPr="00A6502B">
        <w:rPr>
          <w:sz w:val="28"/>
          <w:szCs w:val="28"/>
        </w:rPr>
        <w:t>Шумячский</w:t>
      </w:r>
      <w:proofErr w:type="spellEnd"/>
      <w:r w:rsidRPr="00A6502B">
        <w:rPr>
          <w:sz w:val="28"/>
          <w:szCs w:val="28"/>
        </w:rPr>
        <w:t xml:space="preserve"> район» Смоленской области                                      Д.А. Каменев</w:t>
      </w:r>
    </w:p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p w:rsidR="00D7776E" w:rsidRDefault="00D7776E" w:rsidP="002F408C">
      <w:bookmarkStart w:id="0" w:name="_GoBack"/>
      <w:bookmarkEnd w:id="0"/>
    </w:p>
    <w:sectPr w:rsidR="00D7776E" w:rsidSect="001633A8">
      <w:headerReference w:type="even" r:id="rId9"/>
      <w:headerReference w:type="default" r:id="rId10"/>
      <w:pgSz w:w="11907" w:h="16840" w:code="9"/>
      <w:pgMar w:top="1134" w:right="708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BC" w:rsidRDefault="00592ABC">
      <w:r>
        <w:separator/>
      </w:r>
    </w:p>
  </w:endnote>
  <w:endnote w:type="continuationSeparator" w:id="0">
    <w:p w:rsidR="00592ABC" w:rsidRDefault="0059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BC" w:rsidRDefault="00592ABC">
      <w:r>
        <w:separator/>
      </w:r>
    </w:p>
  </w:footnote>
  <w:footnote w:type="continuationSeparator" w:id="0">
    <w:p w:rsidR="00592ABC" w:rsidRDefault="0059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73798"/>
      <w:docPartObj>
        <w:docPartGallery w:val="Page Numbers (Top of Page)"/>
        <w:docPartUnique/>
      </w:docPartObj>
    </w:sdtPr>
    <w:sdtEndPr/>
    <w:sdtContent>
      <w:p w:rsidR="001633A8" w:rsidRDefault="001633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6C9D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3A8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C64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2AB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3F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8209C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6502B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0A7D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C9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D567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80B8-D2D9-48C4-B0E6-4561660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2024-10-01T13:32:00Z</cp:lastPrinted>
  <dcterms:created xsi:type="dcterms:W3CDTF">2024-10-08T11:36:00Z</dcterms:created>
  <dcterms:modified xsi:type="dcterms:W3CDTF">2024-10-08T11:36:00Z</dcterms:modified>
</cp:coreProperties>
</file>