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E688C">
        <w:rPr>
          <w:sz w:val="28"/>
          <w:szCs w:val="28"/>
          <w:u w:val="single"/>
        </w:rPr>
        <w:t>22.05.2025г.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E688C">
        <w:rPr>
          <w:sz w:val="28"/>
          <w:szCs w:val="28"/>
        </w:rPr>
        <w:t xml:space="preserve"> 453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7057CF" w:rsidRPr="007057CF" w:rsidTr="007057CF">
        <w:trPr>
          <w:trHeight w:val="1422"/>
        </w:trPr>
        <w:tc>
          <w:tcPr>
            <w:tcW w:w="4786" w:type="dxa"/>
          </w:tcPr>
          <w:p w:rsidR="007057CF" w:rsidRPr="007057CF" w:rsidRDefault="007057CF" w:rsidP="007057CF">
            <w:pPr>
              <w:ind w:left="30" w:right="285"/>
              <w:jc w:val="both"/>
              <w:rPr>
                <w:sz w:val="28"/>
                <w:szCs w:val="28"/>
              </w:rPr>
            </w:pPr>
            <w:r w:rsidRPr="007057CF">
              <w:rPr>
                <w:sz w:val="28"/>
                <w:szCs w:val="28"/>
              </w:rPr>
              <w:t xml:space="preserve">О расторжении договора аренды земельного участка, государственная собственность на который не разграничена  от 10.01.2025г. № 1449  </w:t>
            </w:r>
          </w:p>
          <w:p w:rsidR="007057CF" w:rsidRDefault="007057CF" w:rsidP="007057CF">
            <w:pPr>
              <w:jc w:val="both"/>
              <w:rPr>
                <w:sz w:val="28"/>
                <w:szCs w:val="28"/>
              </w:rPr>
            </w:pPr>
          </w:p>
          <w:p w:rsidR="007057CF" w:rsidRPr="007057CF" w:rsidRDefault="007057CF" w:rsidP="007057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7057CF" w:rsidRPr="007057CF" w:rsidRDefault="007057CF" w:rsidP="007057CF">
            <w:pPr>
              <w:jc w:val="both"/>
              <w:rPr>
                <w:sz w:val="28"/>
                <w:szCs w:val="28"/>
              </w:rPr>
            </w:pPr>
          </w:p>
        </w:tc>
      </w:tr>
    </w:tbl>
    <w:p w:rsidR="007057CF" w:rsidRPr="007057CF" w:rsidRDefault="007057CF" w:rsidP="007057CF">
      <w:pPr>
        <w:ind w:firstLine="709"/>
        <w:jc w:val="both"/>
        <w:rPr>
          <w:sz w:val="28"/>
          <w:szCs w:val="28"/>
        </w:rPr>
      </w:pPr>
      <w:r w:rsidRPr="007057CF">
        <w:rPr>
          <w:sz w:val="28"/>
          <w:szCs w:val="28"/>
        </w:rPr>
        <w:t>В соответствии с Земельным кодексом Российской Федерации, областным законом от</w:t>
      </w:r>
      <w:r w:rsidRPr="007057CF">
        <w:rPr>
          <w:rFonts w:ascii="Courier New" w:hAnsi="Courier New" w:cs="Courier New"/>
          <w:sz w:val="28"/>
          <w:szCs w:val="28"/>
        </w:rPr>
        <w:t xml:space="preserve"> </w:t>
      </w:r>
      <w:r w:rsidRPr="007057CF">
        <w:rPr>
          <w:sz w:val="28"/>
          <w:szCs w:val="28"/>
        </w:rPr>
        <w:t xml:space="preserve">28.02.2013 </w:t>
      </w:r>
      <w:r>
        <w:rPr>
          <w:sz w:val="28"/>
          <w:szCs w:val="28"/>
        </w:rPr>
        <w:t>№</w:t>
      </w:r>
      <w:r w:rsidRPr="007057CF">
        <w:rPr>
          <w:sz w:val="28"/>
          <w:szCs w:val="28"/>
        </w:rPr>
        <w:t xml:space="preserve"> 24-з «О порядке определения цены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торгов, а также об установлении цены земельных участков, находящихся в государственной или муниципальной собственности», постановлением Администрации Смоленской области от 08.04.2013 № 261 «Об установлении процентной ставки кадастровой стоимости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 основании заявления  И.В. Андриенко от  15.05.2025г. б/н.  </w:t>
      </w:r>
    </w:p>
    <w:p w:rsidR="007057CF" w:rsidRPr="007057CF" w:rsidRDefault="007057CF" w:rsidP="007057CF">
      <w:pPr>
        <w:ind w:firstLine="709"/>
        <w:jc w:val="both"/>
        <w:rPr>
          <w:sz w:val="16"/>
          <w:szCs w:val="16"/>
        </w:rPr>
      </w:pPr>
      <w:r w:rsidRPr="007057CF">
        <w:rPr>
          <w:sz w:val="26"/>
          <w:szCs w:val="26"/>
        </w:rPr>
        <w:t xml:space="preserve"> </w:t>
      </w:r>
    </w:p>
    <w:p w:rsidR="007057CF" w:rsidRPr="007057CF" w:rsidRDefault="007057CF" w:rsidP="007057CF">
      <w:pPr>
        <w:ind w:firstLine="709"/>
        <w:jc w:val="both"/>
        <w:rPr>
          <w:sz w:val="28"/>
          <w:szCs w:val="28"/>
        </w:rPr>
      </w:pPr>
      <w:r w:rsidRPr="007057CF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7057CF" w:rsidRPr="007057CF" w:rsidRDefault="007057CF" w:rsidP="007057CF">
      <w:pPr>
        <w:ind w:firstLine="709"/>
        <w:jc w:val="both"/>
        <w:rPr>
          <w:sz w:val="28"/>
          <w:szCs w:val="28"/>
        </w:rPr>
      </w:pPr>
    </w:p>
    <w:p w:rsidR="007057CF" w:rsidRPr="007057CF" w:rsidRDefault="007057CF" w:rsidP="007057CF">
      <w:pPr>
        <w:ind w:firstLine="709"/>
        <w:jc w:val="both"/>
        <w:rPr>
          <w:sz w:val="28"/>
          <w:szCs w:val="28"/>
        </w:rPr>
      </w:pPr>
      <w:r w:rsidRPr="007057CF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7057CF">
        <w:rPr>
          <w:sz w:val="28"/>
          <w:szCs w:val="28"/>
        </w:rPr>
        <w:t xml:space="preserve">Т:                 </w:t>
      </w:r>
    </w:p>
    <w:p w:rsidR="007057CF" w:rsidRPr="007057CF" w:rsidRDefault="007057CF" w:rsidP="007057CF">
      <w:pPr>
        <w:ind w:firstLine="709"/>
        <w:jc w:val="both"/>
        <w:rPr>
          <w:sz w:val="28"/>
          <w:szCs w:val="28"/>
        </w:rPr>
      </w:pPr>
    </w:p>
    <w:p w:rsidR="007057CF" w:rsidRPr="007057CF" w:rsidRDefault="007057CF" w:rsidP="007057CF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7057CF">
        <w:rPr>
          <w:sz w:val="28"/>
          <w:szCs w:val="28"/>
        </w:rPr>
        <w:lastRenderedPageBreak/>
        <w:t>Расторгнуть договор аренды находящегося в государственной собственности земельного участка от 10.01.2025г. № 1449, заключенный с Андриенко Игорем Владимировичем на земельный участок из земель населенных пунктов с кадастровым номером 67:24:0680101:338, находящийся по адресу:  Смоленская область, Шумячский район, Озерное сельское поселение, деревня Гневково (далее – Участок),  для использования в целях – для приусадебного участка личного подсобного хозяйства, площадью 2946 кв.м.</w:t>
      </w:r>
    </w:p>
    <w:p w:rsidR="007057CF" w:rsidRPr="007057CF" w:rsidRDefault="007057CF" w:rsidP="007057CF">
      <w:pPr>
        <w:ind w:firstLine="709"/>
        <w:jc w:val="both"/>
        <w:rPr>
          <w:sz w:val="28"/>
          <w:szCs w:val="28"/>
        </w:rPr>
      </w:pPr>
      <w:r w:rsidRPr="007057CF">
        <w:rPr>
          <w:sz w:val="28"/>
          <w:szCs w:val="28"/>
        </w:rPr>
        <w:t>2. 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 подготовить:</w:t>
      </w:r>
    </w:p>
    <w:p w:rsidR="007057CF" w:rsidRPr="007057CF" w:rsidRDefault="007057CF" w:rsidP="007057CF">
      <w:pPr>
        <w:ind w:firstLine="709"/>
        <w:jc w:val="both"/>
        <w:rPr>
          <w:sz w:val="28"/>
          <w:szCs w:val="28"/>
        </w:rPr>
      </w:pPr>
      <w:r w:rsidRPr="007057CF">
        <w:rPr>
          <w:sz w:val="28"/>
          <w:szCs w:val="28"/>
        </w:rPr>
        <w:t>- проект соглашения о расторжении договора аренды находящегося в государственной собственности земельного участка от 10.01.2025 г. № 1449;</w:t>
      </w:r>
    </w:p>
    <w:p w:rsidR="007057CF" w:rsidRPr="007057CF" w:rsidRDefault="007057CF" w:rsidP="007057CF">
      <w:pPr>
        <w:ind w:firstLine="709"/>
        <w:jc w:val="both"/>
        <w:rPr>
          <w:sz w:val="28"/>
          <w:szCs w:val="28"/>
        </w:rPr>
      </w:pPr>
      <w:r w:rsidRPr="007057CF">
        <w:rPr>
          <w:sz w:val="28"/>
          <w:szCs w:val="28"/>
        </w:rPr>
        <w:t>-  акт приема-передачи Участка.</w:t>
      </w:r>
    </w:p>
    <w:p w:rsidR="007057CF" w:rsidRPr="007057CF" w:rsidRDefault="007057CF" w:rsidP="007057CF">
      <w:pPr>
        <w:ind w:firstLine="708"/>
        <w:jc w:val="both"/>
        <w:rPr>
          <w:sz w:val="28"/>
          <w:szCs w:val="28"/>
        </w:rPr>
      </w:pPr>
      <w:r w:rsidRPr="007057CF">
        <w:rPr>
          <w:sz w:val="28"/>
          <w:szCs w:val="28"/>
        </w:rPr>
        <w:t>3. Предоставить в собственность за плату Андриенко Игорю Владимировичу земельный участок из земель населенных пунктов с кадастровым номером 67:24:0680101:338, находящийся по адресу:  Смоленская область, Шумячский район, Озерное сельское поселение, деревня Гневково (далее – Участок),  для использования в целях – для приусадебного участка личного подсобного хозяйства, площадью 2946 кв.м.</w:t>
      </w:r>
    </w:p>
    <w:p w:rsidR="007057CF" w:rsidRPr="007057CF" w:rsidRDefault="007057CF" w:rsidP="007057CF">
      <w:pPr>
        <w:jc w:val="both"/>
        <w:rPr>
          <w:sz w:val="28"/>
          <w:szCs w:val="28"/>
        </w:rPr>
      </w:pPr>
      <w:r w:rsidRPr="007057CF">
        <w:rPr>
          <w:sz w:val="28"/>
          <w:szCs w:val="28"/>
        </w:rPr>
        <w:t xml:space="preserve">           На вышеуказанном Участке расположен жилой дом, принадлежащий на праве собственности Андриенко Игорю Владимировичу согласно выписки из Единого государственного реестра недвижимости об объекте недвижимости от 19.05.2025г. № КУВИ-001/2025-108112897.</w:t>
      </w:r>
    </w:p>
    <w:p w:rsidR="007057CF" w:rsidRPr="007057CF" w:rsidRDefault="007057CF" w:rsidP="007057CF">
      <w:pPr>
        <w:tabs>
          <w:tab w:val="left" w:pos="1440"/>
        </w:tabs>
        <w:jc w:val="both"/>
        <w:rPr>
          <w:sz w:val="28"/>
          <w:szCs w:val="28"/>
        </w:rPr>
      </w:pPr>
      <w:r w:rsidRPr="007057CF">
        <w:rPr>
          <w:sz w:val="28"/>
          <w:szCs w:val="28"/>
        </w:rPr>
        <w:t xml:space="preserve">          4. Ограничения использования или обременения Участка: </w:t>
      </w:r>
    </w:p>
    <w:p w:rsidR="007057CF" w:rsidRPr="007057CF" w:rsidRDefault="007057CF" w:rsidP="007057CF">
      <w:pPr>
        <w:ind w:firstLine="709"/>
        <w:jc w:val="both"/>
        <w:rPr>
          <w:sz w:val="28"/>
          <w:szCs w:val="28"/>
        </w:rPr>
      </w:pPr>
      <w:r w:rsidRPr="007057CF">
        <w:rPr>
          <w:sz w:val="28"/>
          <w:szCs w:val="28"/>
        </w:rPr>
        <w:t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7057CF" w:rsidRPr="007057CF" w:rsidRDefault="007057CF" w:rsidP="007057CF">
      <w:pPr>
        <w:ind w:firstLine="709"/>
        <w:jc w:val="both"/>
        <w:rPr>
          <w:sz w:val="28"/>
          <w:szCs w:val="28"/>
        </w:rPr>
      </w:pPr>
      <w:r w:rsidRPr="007057CF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07.11.2024;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07.11.2024;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07.12.2018 № б/н; документ, воспроизводящий сведения, содержащиеся в решении об установлении или изменении границ зон с особыми условиями </w:t>
      </w:r>
      <w:r w:rsidRPr="007057CF">
        <w:rPr>
          <w:sz w:val="28"/>
          <w:szCs w:val="28"/>
        </w:rPr>
        <w:lastRenderedPageBreak/>
        <w:t>использования территорий от 07.12.2018 № б/н;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о некоторых вопросах установления охранных зон объектов электросетевого хозяйства от 26.08.2013 № 736; об электроэнергетике от 26.03.2003 № 35-ФЗ;</w:t>
      </w:r>
    </w:p>
    <w:p w:rsidR="007057CF" w:rsidRPr="007057CF" w:rsidRDefault="007057CF" w:rsidP="007057CF">
      <w:pPr>
        <w:ind w:firstLine="709"/>
        <w:jc w:val="both"/>
        <w:rPr>
          <w:sz w:val="28"/>
          <w:szCs w:val="28"/>
        </w:rPr>
      </w:pPr>
      <w:r w:rsidRPr="007057CF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зона;</w:t>
      </w:r>
    </w:p>
    <w:p w:rsidR="007057CF" w:rsidRPr="007057CF" w:rsidRDefault="007057CF" w:rsidP="007057CF">
      <w:pPr>
        <w:ind w:firstLine="709"/>
        <w:jc w:val="both"/>
        <w:rPr>
          <w:sz w:val="28"/>
          <w:szCs w:val="28"/>
        </w:rPr>
      </w:pPr>
      <w:r w:rsidRPr="007057CF">
        <w:rPr>
          <w:sz w:val="28"/>
          <w:szCs w:val="28"/>
        </w:rPr>
        <w:t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07.12.2018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07.12.2018 № б/н;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о некоторых вопросах установления охранных зон объектов электросетевого хозяйства от 26.08.2013 № 736; об электроэнергетике от 26.03.2003 № 35-ФЗ;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пп. 8 11 "Правил установления охранных зон объектов электросетевого хозяйства", утвержденных Постановлением Правительства РФ от 24.02.2009 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зон".; Реестровый номер границы: 67:24-6.462;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0,4кВ (КТП 3-5 Гневково) Ф-1; Тип зоны: Охранная зона инженерных коммуникаций.</w:t>
      </w:r>
    </w:p>
    <w:p w:rsidR="007057CF" w:rsidRPr="007057CF" w:rsidRDefault="007057CF" w:rsidP="007057CF">
      <w:pPr>
        <w:jc w:val="both"/>
        <w:rPr>
          <w:sz w:val="28"/>
          <w:szCs w:val="28"/>
        </w:rPr>
      </w:pPr>
      <w:r w:rsidRPr="007057CF">
        <w:rPr>
          <w:sz w:val="26"/>
          <w:szCs w:val="26"/>
        </w:rPr>
        <w:t xml:space="preserve">          </w:t>
      </w:r>
      <w:r w:rsidRPr="007057CF">
        <w:rPr>
          <w:sz w:val="28"/>
          <w:szCs w:val="28"/>
        </w:rPr>
        <w:t xml:space="preserve"> 5. Отделу экономики, комплексного развития и инвестиционной деятельности Администрации муниципального образования «Шумячский </w:t>
      </w:r>
      <w:r w:rsidRPr="007057CF">
        <w:rPr>
          <w:sz w:val="28"/>
          <w:szCs w:val="28"/>
        </w:rPr>
        <w:lastRenderedPageBreak/>
        <w:t>муниципальный округ» Смоленской области подготовить проект договора купли-продажи Участка.</w:t>
      </w:r>
    </w:p>
    <w:p w:rsidR="007057CF" w:rsidRPr="007057CF" w:rsidRDefault="007057CF" w:rsidP="007057CF">
      <w:pPr>
        <w:jc w:val="both"/>
        <w:rPr>
          <w:sz w:val="28"/>
          <w:szCs w:val="28"/>
        </w:rPr>
      </w:pPr>
      <w:r w:rsidRPr="007057CF">
        <w:rPr>
          <w:sz w:val="28"/>
          <w:szCs w:val="28"/>
        </w:rPr>
        <w:t xml:space="preserve">           6. Андриенко И.В. обеспечить государственную регистрацию права собственности на Участок.</w:t>
      </w:r>
    </w:p>
    <w:p w:rsidR="007057CF" w:rsidRPr="007057CF" w:rsidRDefault="007057CF" w:rsidP="007057CF">
      <w:pPr>
        <w:jc w:val="both"/>
        <w:rPr>
          <w:sz w:val="26"/>
          <w:szCs w:val="26"/>
        </w:rPr>
      </w:pPr>
      <w:r w:rsidRPr="007057CF">
        <w:rPr>
          <w:sz w:val="26"/>
          <w:szCs w:val="26"/>
        </w:rPr>
        <w:t xml:space="preserve">       </w:t>
      </w:r>
    </w:p>
    <w:p w:rsidR="007057CF" w:rsidRDefault="007057CF" w:rsidP="007057CF">
      <w:pPr>
        <w:jc w:val="both"/>
        <w:rPr>
          <w:sz w:val="26"/>
          <w:szCs w:val="26"/>
        </w:rPr>
      </w:pPr>
    </w:p>
    <w:p w:rsidR="0083309B" w:rsidRPr="007057CF" w:rsidRDefault="0083309B" w:rsidP="007057CF">
      <w:pPr>
        <w:jc w:val="both"/>
        <w:rPr>
          <w:sz w:val="26"/>
          <w:szCs w:val="26"/>
        </w:rPr>
      </w:pPr>
    </w:p>
    <w:p w:rsidR="007057CF" w:rsidRPr="007057CF" w:rsidRDefault="007057CF" w:rsidP="007057CF">
      <w:pPr>
        <w:jc w:val="both"/>
        <w:rPr>
          <w:sz w:val="28"/>
          <w:szCs w:val="28"/>
        </w:rPr>
      </w:pPr>
      <w:r w:rsidRPr="007057CF">
        <w:rPr>
          <w:sz w:val="28"/>
          <w:szCs w:val="28"/>
        </w:rPr>
        <w:t xml:space="preserve">Глава  муниципального образования </w:t>
      </w:r>
    </w:p>
    <w:p w:rsidR="007057CF" w:rsidRPr="007057CF" w:rsidRDefault="007057CF" w:rsidP="007057CF">
      <w:pPr>
        <w:jc w:val="both"/>
        <w:rPr>
          <w:sz w:val="28"/>
          <w:szCs w:val="28"/>
        </w:rPr>
      </w:pPr>
      <w:r w:rsidRPr="007057CF">
        <w:rPr>
          <w:sz w:val="28"/>
          <w:szCs w:val="28"/>
        </w:rPr>
        <w:t xml:space="preserve">«Шумячский муниципальный округ» </w:t>
      </w:r>
    </w:p>
    <w:p w:rsidR="007057CF" w:rsidRPr="007057CF" w:rsidRDefault="007057CF" w:rsidP="007057CF">
      <w:pPr>
        <w:jc w:val="both"/>
        <w:rPr>
          <w:sz w:val="28"/>
          <w:szCs w:val="28"/>
        </w:rPr>
      </w:pPr>
      <w:r w:rsidRPr="007057CF">
        <w:rPr>
          <w:sz w:val="28"/>
          <w:szCs w:val="28"/>
        </w:rPr>
        <w:t xml:space="preserve">Смоленской области                                                                                    Д.А. Каменев 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057CF" w:rsidRDefault="007057C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057CF" w:rsidSect="00A819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ACD" w:rsidRDefault="00627ACD">
      <w:r>
        <w:separator/>
      </w:r>
    </w:p>
  </w:endnote>
  <w:endnote w:type="continuationSeparator" w:id="0">
    <w:p w:rsidR="00627ACD" w:rsidRDefault="0062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ACD" w:rsidRDefault="00627ACD">
      <w:r>
        <w:separator/>
      </w:r>
    </w:p>
  </w:footnote>
  <w:footnote w:type="continuationSeparator" w:id="0">
    <w:p w:rsidR="00627ACD" w:rsidRDefault="00627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865860"/>
      <w:docPartObj>
        <w:docPartGallery w:val="Page Numbers (Top of Page)"/>
        <w:docPartUnique/>
      </w:docPartObj>
    </w:sdtPr>
    <w:sdtEndPr/>
    <w:sdtContent>
      <w:p w:rsidR="006F09E5" w:rsidRDefault="006F09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A74FA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27ACD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57CF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1583"/>
    <w:rsid w:val="00832933"/>
    <w:rsid w:val="0083309B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E688C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C32B5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D987-B3E3-4517-BB47-CDA1B571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2025-05-20T11:00:00Z</cp:lastPrinted>
  <dcterms:created xsi:type="dcterms:W3CDTF">2025-05-27T08:50:00Z</dcterms:created>
  <dcterms:modified xsi:type="dcterms:W3CDTF">2025-05-27T08:50:00Z</dcterms:modified>
</cp:coreProperties>
</file>