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AD63AA">
        <w:rPr>
          <w:sz w:val="28"/>
          <w:szCs w:val="28"/>
          <w:u w:val="single"/>
        </w:rPr>
        <w:t>18.09.2024г.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AD63AA">
        <w:rPr>
          <w:sz w:val="28"/>
          <w:szCs w:val="28"/>
        </w:rPr>
        <w:t xml:space="preserve"> 440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AD5F7B" w:rsidRPr="00AD5F7B" w:rsidTr="005F5950">
        <w:tc>
          <w:tcPr>
            <w:tcW w:w="4786" w:type="dxa"/>
          </w:tcPr>
          <w:p w:rsidR="00AD5F7B" w:rsidRPr="00AD5F7B" w:rsidRDefault="00AD5F7B" w:rsidP="00AD5F7B">
            <w:pPr>
              <w:ind w:left="-105"/>
              <w:jc w:val="both"/>
              <w:rPr>
                <w:sz w:val="28"/>
                <w:szCs w:val="28"/>
              </w:rPr>
            </w:pPr>
            <w:r w:rsidRPr="00AD5F7B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D5F7B">
              <w:rPr>
                <w:sz w:val="28"/>
                <w:szCs w:val="28"/>
              </w:rPr>
              <w:t xml:space="preserve"> земельного участка, государственная собственность на который не разграничена, на новый срок </w:t>
            </w:r>
          </w:p>
          <w:p w:rsidR="00AD5F7B" w:rsidRPr="00AD5F7B" w:rsidRDefault="00AD5F7B" w:rsidP="00AD5F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AD5F7B" w:rsidRPr="00AD5F7B" w:rsidRDefault="00AD5F7B" w:rsidP="00AD5F7B">
            <w:pPr>
              <w:jc w:val="both"/>
              <w:rPr>
                <w:sz w:val="28"/>
                <w:szCs w:val="28"/>
              </w:rPr>
            </w:pPr>
          </w:p>
        </w:tc>
      </w:tr>
    </w:tbl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AD5F7B">
        <w:rPr>
          <w:sz w:val="28"/>
          <w:szCs w:val="28"/>
        </w:rPr>
        <w:t>Шумячского</w:t>
      </w:r>
      <w:proofErr w:type="spellEnd"/>
      <w:r w:rsidRPr="00AD5F7B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AD5F7B">
        <w:rPr>
          <w:sz w:val="28"/>
          <w:szCs w:val="28"/>
        </w:rPr>
        <w:t>Шумячский</w:t>
      </w:r>
      <w:proofErr w:type="spellEnd"/>
      <w:r w:rsidRPr="00AD5F7B">
        <w:rPr>
          <w:sz w:val="28"/>
          <w:szCs w:val="28"/>
        </w:rPr>
        <w:t xml:space="preserve"> район»   Смоленской области», на  основании  заявления  В. И. Дворецкого от 11.09.2024г.</w:t>
      </w: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  </w:t>
      </w: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  <w:r w:rsidRPr="00AD5F7B">
        <w:rPr>
          <w:sz w:val="28"/>
          <w:szCs w:val="28"/>
        </w:rPr>
        <w:t>Администрация муниципального образования «</w:t>
      </w:r>
      <w:proofErr w:type="spellStart"/>
      <w:r w:rsidRPr="00AD5F7B">
        <w:rPr>
          <w:sz w:val="28"/>
          <w:szCs w:val="28"/>
        </w:rPr>
        <w:t>Шумячский</w:t>
      </w:r>
      <w:proofErr w:type="spellEnd"/>
      <w:r w:rsidRPr="00AD5F7B">
        <w:rPr>
          <w:sz w:val="28"/>
          <w:szCs w:val="28"/>
        </w:rPr>
        <w:t xml:space="preserve"> район» Смоленской области</w:t>
      </w: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  <w:r w:rsidRPr="00AD5F7B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AD5F7B">
        <w:rPr>
          <w:sz w:val="28"/>
          <w:szCs w:val="28"/>
        </w:rPr>
        <w:t xml:space="preserve">Т:                 </w:t>
      </w: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1. Предоставить в аренду на новый срок 3 (три) года Дворецкому Валерию Ивановичу  земельный участок из земель населенных пунктов с кадастровым номером 67:24:0180101:1750, находящийся по адресу: Смоленская область, </w:t>
      </w:r>
      <w:proofErr w:type="spellStart"/>
      <w:r w:rsidRPr="00AD5F7B">
        <w:rPr>
          <w:sz w:val="28"/>
          <w:szCs w:val="28"/>
        </w:rPr>
        <w:t>Шумячский</w:t>
      </w:r>
      <w:proofErr w:type="spellEnd"/>
      <w:r w:rsidRPr="00AD5F7B">
        <w:rPr>
          <w:sz w:val="28"/>
          <w:szCs w:val="28"/>
        </w:rPr>
        <w:t xml:space="preserve"> район, с. Первомайский, ул. Советская, вблизи д. 8  (далее – Участок), для  использования в целях –  для ведения огородничества, общей площадью 256 (двести пятьдесят шесть) </w:t>
      </w:r>
      <w:proofErr w:type="spellStart"/>
      <w:r w:rsidRPr="00AD5F7B">
        <w:rPr>
          <w:sz w:val="28"/>
          <w:szCs w:val="28"/>
        </w:rPr>
        <w:t>кв.м</w:t>
      </w:r>
      <w:proofErr w:type="spellEnd"/>
      <w:r w:rsidRPr="00AD5F7B">
        <w:rPr>
          <w:sz w:val="28"/>
          <w:szCs w:val="28"/>
        </w:rPr>
        <w:t xml:space="preserve">.   </w:t>
      </w:r>
    </w:p>
    <w:p w:rsidR="00AD5F7B" w:rsidRPr="00AD5F7B" w:rsidRDefault="00AD5F7B" w:rsidP="00AD5F7B">
      <w:pPr>
        <w:tabs>
          <w:tab w:val="left" w:pos="1440"/>
        </w:tabs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           2.  Ограничения использования или обременения Участка: </w:t>
      </w:r>
    </w:p>
    <w:p w:rsidR="00AD5F7B" w:rsidRPr="00AD5F7B" w:rsidRDefault="00AD5F7B" w:rsidP="00AD5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           -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17.07.2019; реквизиты документа-основания: документ, содержащий необходимые для внесения в</w:t>
      </w:r>
      <w:r w:rsidR="008F2780">
        <w:rPr>
          <w:sz w:val="28"/>
          <w:szCs w:val="28"/>
        </w:rPr>
        <w:t xml:space="preserve">                                 </w:t>
      </w:r>
      <w:r w:rsidRPr="00AD5F7B">
        <w:rPr>
          <w:sz w:val="28"/>
          <w:szCs w:val="28"/>
        </w:rPr>
        <w:t xml:space="preserve"> </w:t>
      </w:r>
      <w:r w:rsidRPr="00AD5F7B">
        <w:rPr>
          <w:sz w:val="28"/>
          <w:szCs w:val="28"/>
        </w:rPr>
        <w:lastRenderedPageBreak/>
        <w:t xml:space="preserve">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03.07.2019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05.07.2019 № б/н; постановление Правительства РФ </w:t>
      </w:r>
      <w:r>
        <w:rPr>
          <w:sz w:val="28"/>
          <w:szCs w:val="28"/>
        </w:rPr>
        <w:t>«</w:t>
      </w:r>
      <w:r w:rsidRPr="00AD5F7B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8"/>
          <w:szCs w:val="28"/>
        </w:rPr>
        <w:t>»</w:t>
      </w:r>
      <w:r w:rsidRPr="00AD5F7B">
        <w:rPr>
          <w:sz w:val="28"/>
          <w:szCs w:val="28"/>
        </w:rPr>
        <w:t xml:space="preserve"> от 24.02.2009 № 160; решение о согласовании границ охранной зоны объекта электросетевого хозяйства от 11.06.2019 № С-80 выдан: Федеральная служба по экологическому, технологическому и атомному надзору (Ростехнадзор) Межрегиональное технологическое управление;</w:t>
      </w:r>
    </w:p>
    <w:p w:rsidR="00AD5F7B" w:rsidRPr="00AD5F7B" w:rsidRDefault="00AD5F7B" w:rsidP="00AD5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-ограничения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03.07.2019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05.07.2019 № б/н;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160; решение о согласовании границ охранной зоны объекта электросетевого хозяйства от 11.06.2019 № С-80 выдан: Федеральная служба по экологическому, технологическому и атомному надзору (Ростехнадзор) Межрегиональное технологическое управление; Содержание ограничения (обременения): Содержание ограничений режима использования объектов недвижимости в границах зоны с особыми условиями использования территории установлено </w:t>
      </w:r>
      <w:proofErr w:type="spellStart"/>
      <w:r w:rsidRPr="00AD5F7B">
        <w:rPr>
          <w:sz w:val="28"/>
          <w:szCs w:val="28"/>
        </w:rPr>
        <w:t>п.п</w:t>
      </w:r>
      <w:proofErr w:type="spellEnd"/>
      <w:r w:rsidRPr="00AD5F7B">
        <w:rPr>
          <w:sz w:val="28"/>
          <w:szCs w:val="28"/>
        </w:rPr>
        <w:t xml:space="preserve">. 8, 9, 10 и 11 Правил установления охранных зон объектов электросетевого хозяйства, утвержденных Постановлением Правительства Российской Федерации от 24.02.2009г. №160 </w:t>
      </w:r>
      <w:r>
        <w:rPr>
          <w:sz w:val="28"/>
          <w:szCs w:val="28"/>
        </w:rPr>
        <w:t>«</w:t>
      </w:r>
      <w:r w:rsidRPr="00AD5F7B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8"/>
          <w:szCs w:val="28"/>
        </w:rPr>
        <w:t>»</w:t>
      </w:r>
      <w:r w:rsidRPr="00AD5F7B">
        <w:rPr>
          <w:sz w:val="28"/>
          <w:szCs w:val="28"/>
        </w:rPr>
        <w:t xml:space="preserve">.; Реестровый номер границы: 67:24-6.679;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ВЛ 0,4кВ №2 ТП 158 ВЛ-1009 Первомайск; Тип зоны: Охранная зона инженерных коммуникаций.         </w:t>
      </w: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  <w:r w:rsidRPr="00AD5F7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D5F7B">
        <w:rPr>
          <w:sz w:val="28"/>
          <w:szCs w:val="28"/>
        </w:rPr>
        <w:t>Отделу экономики. комплексного развития и инвестиционной деятельности Администрации муниципального образования «</w:t>
      </w:r>
      <w:proofErr w:type="spellStart"/>
      <w:r w:rsidRPr="00AD5F7B">
        <w:rPr>
          <w:sz w:val="28"/>
          <w:szCs w:val="28"/>
        </w:rPr>
        <w:t>Шумячский</w:t>
      </w:r>
      <w:proofErr w:type="spellEnd"/>
      <w:r w:rsidRPr="00AD5F7B">
        <w:rPr>
          <w:sz w:val="28"/>
          <w:szCs w:val="28"/>
        </w:rPr>
        <w:t xml:space="preserve"> район» Смоленской области подготовить проект договора аренды Участка.</w:t>
      </w: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</w:p>
    <w:p w:rsidR="00AD5F7B" w:rsidRPr="00AD5F7B" w:rsidRDefault="00AD5F7B" w:rsidP="00AD5F7B">
      <w:pPr>
        <w:ind w:firstLine="709"/>
        <w:jc w:val="both"/>
        <w:rPr>
          <w:sz w:val="28"/>
          <w:szCs w:val="28"/>
        </w:rPr>
      </w:pPr>
    </w:p>
    <w:p w:rsidR="00AD5F7B" w:rsidRPr="00AD5F7B" w:rsidRDefault="00AD5F7B" w:rsidP="00AD5F7B">
      <w:pPr>
        <w:jc w:val="both"/>
        <w:rPr>
          <w:sz w:val="28"/>
          <w:szCs w:val="28"/>
        </w:rPr>
      </w:pPr>
      <w:r w:rsidRPr="00AD5F7B">
        <w:rPr>
          <w:sz w:val="28"/>
          <w:szCs w:val="28"/>
        </w:rPr>
        <w:t xml:space="preserve">Глава муниципального  образования </w:t>
      </w:r>
    </w:p>
    <w:p w:rsidR="00AD5F7B" w:rsidRPr="00AD5F7B" w:rsidRDefault="00AD5F7B" w:rsidP="00AD5F7B">
      <w:pPr>
        <w:jc w:val="both"/>
        <w:rPr>
          <w:sz w:val="28"/>
          <w:szCs w:val="28"/>
        </w:rPr>
      </w:pPr>
      <w:r w:rsidRPr="00AD5F7B">
        <w:rPr>
          <w:sz w:val="28"/>
          <w:szCs w:val="28"/>
        </w:rPr>
        <w:t>«</w:t>
      </w:r>
      <w:proofErr w:type="spellStart"/>
      <w:r w:rsidRPr="00AD5F7B">
        <w:rPr>
          <w:sz w:val="28"/>
          <w:szCs w:val="28"/>
        </w:rPr>
        <w:t>Шумячский</w:t>
      </w:r>
      <w:proofErr w:type="spellEnd"/>
      <w:r w:rsidRPr="00AD5F7B">
        <w:rPr>
          <w:sz w:val="28"/>
          <w:szCs w:val="28"/>
        </w:rPr>
        <w:t xml:space="preserve"> район»  Смоленской области                                          Д.А. Каменев</w:t>
      </w:r>
    </w:p>
    <w:p w:rsidR="00AD5F7B" w:rsidRPr="00AD5F7B" w:rsidRDefault="00AD5F7B" w:rsidP="00AD5F7B">
      <w:pPr>
        <w:jc w:val="both"/>
        <w:rPr>
          <w:szCs w:val="24"/>
        </w:rPr>
      </w:pPr>
      <w:bookmarkStart w:id="0" w:name="_GoBack"/>
      <w:bookmarkEnd w:id="0"/>
    </w:p>
    <w:sectPr w:rsidR="00AD5F7B" w:rsidRPr="00AD5F7B" w:rsidSect="008F2780">
      <w:headerReference w:type="even" r:id="rId9"/>
      <w:headerReference w:type="default" r:id="rId10"/>
      <w:pgSz w:w="11907" w:h="16840" w:code="9"/>
      <w:pgMar w:top="851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99B" w:rsidRDefault="0065799B">
      <w:r>
        <w:separator/>
      </w:r>
    </w:p>
  </w:endnote>
  <w:endnote w:type="continuationSeparator" w:id="0">
    <w:p w:rsidR="0065799B" w:rsidRDefault="0065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99B" w:rsidRDefault="0065799B">
      <w:r>
        <w:separator/>
      </w:r>
    </w:p>
  </w:footnote>
  <w:footnote w:type="continuationSeparator" w:id="0">
    <w:p w:rsidR="0065799B" w:rsidRDefault="0065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73409"/>
      <w:docPartObj>
        <w:docPartGallery w:val="Page Numbers (Top of Page)"/>
        <w:docPartUnique/>
      </w:docPartObj>
    </w:sdtPr>
    <w:sdtEndPr/>
    <w:sdtContent>
      <w:p w:rsidR="00AD5F7B" w:rsidRDefault="00AD5F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0F73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1FDB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5799B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2780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D5F7B"/>
    <w:rsid w:val="00AD63AA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4E12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055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D05C-2CED-4ADA-8298-BE3B0D2D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2024-09-19T13:31:00Z</dcterms:created>
  <dcterms:modified xsi:type="dcterms:W3CDTF">2024-09-19T13:31:00Z</dcterms:modified>
</cp:coreProperties>
</file>