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825CE4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E5269">
        <w:rPr>
          <w:sz w:val="28"/>
          <w:szCs w:val="28"/>
          <w:u w:val="single"/>
        </w:rPr>
        <w:t>15.06.2026г.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E5269">
        <w:rPr>
          <w:sz w:val="28"/>
          <w:szCs w:val="28"/>
        </w:rPr>
        <w:t xml:space="preserve"> 429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8514B6">
      <w:pPr>
        <w:ind w:left="-142"/>
        <w:rPr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5211"/>
      </w:tblGrid>
      <w:tr w:rsidR="008514B6" w:rsidRPr="008514B6" w14:paraId="0047CAE8" w14:textId="77777777" w:rsidTr="00C553BC">
        <w:tc>
          <w:tcPr>
            <w:tcW w:w="4968" w:type="dxa"/>
          </w:tcPr>
          <w:p w14:paraId="75A42358" w14:textId="77777777" w:rsidR="008514B6" w:rsidRPr="008514B6" w:rsidRDefault="008514B6" w:rsidP="008514B6">
            <w:pPr>
              <w:ind w:left="-105" w:right="607"/>
              <w:jc w:val="both"/>
              <w:rPr>
                <w:szCs w:val="28"/>
              </w:rPr>
            </w:pPr>
            <w:r w:rsidRPr="008514B6">
              <w:rPr>
                <w:sz w:val="28"/>
                <w:szCs w:val="28"/>
              </w:rPr>
              <w:t xml:space="preserve">О комиссии по обследованию жилых помещений инвалидов и общего имущества в многоквартирных домах,       в которых проживают инвалиды, входящих в состав </w:t>
            </w:r>
            <w:r w:rsidRPr="008514B6">
              <w:rPr>
                <w:color w:val="000000"/>
                <w:spacing w:val="-2"/>
                <w:w w:val="104"/>
                <w:sz w:val="28"/>
                <w:szCs w:val="28"/>
              </w:rPr>
              <w:t xml:space="preserve">муниципального жилищного фонда на территории муниципального образования </w:t>
            </w:r>
            <w:r w:rsidRPr="008514B6">
              <w:rPr>
                <w:color w:val="000000"/>
                <w:spacing w:val="-1"/>
                <w:w w:val="104"/>
                <w:sz w:val="28"/>
                <w:szCs w:val="28"/>
              </w:rPr>
              <w:t>«Шумячский муниципальный округ» Смоленской области</w:t>
            </w:r>
            <w:r w:rsidRPr="008514B6">
              <w:rPr>
                <w:szCs w:val="28"/>
              </w:rPr>
              <w:t xml:space="preserve"> </w:t>
            </w:r>
          </w:p>
        </w:tc>
        <w:tc>
          <w:tcPr>
            <w:tcW w:w="5211" w:type="dxa"/>
          </w:tcPr>
          <w:p w14:paraId="34ECECDE" w14:textId="77777777" w:rsidR="008514B6" w:rsidRPr="008514B6" w:rsidRDefault="008514B6" w:rsidP="008514B6">
            <w:pPr>
              <w:rPr>
                <w:szCs w:val="28"/>
              </w:rPr>
            </w:pPr>
          </w:p>
        </w:tc>
      </w:tr>
    </w:tbl>
    <w:p w14:paraId="5D3FD9FB" w14:textId="2B239C44" w:rsidR="008514B6" w:rsidRPr="005879C4" w:rsidRDefault="008514B6" w:rsidP="008514B6">
      <w:pPr>
        <w:jc w:val="both"/>
        <w:rPr>
          <w:sz w:val="28"/>
          <w:szCs w:val="28"/>
        </w:rPr>
      </w:pPr>
    </w:p>
    <w:p w14:paraId="102EAAB5" w14:textId="77777777" w:rsidR="00602D40" w:rsidRPr="005879C4" w:rsidRDefault="00602D40" w:rsidP="008514B6">
      <w:pPr>
        <w:jc w:val="both"/>
        <w:rPr>
          <w:sz w:val="28"/>
          <w:szCs w:val="28"/>
        </w:rPr>
      </w:pPr>
    </w:p>
    <w:p w14:paraId="759A58C2" w14:textId="13F59E9D" w:rsidR="008514B6" w:rsidRDefault="008514B6" w:rsidP="008514B6">
      <w:pPr>
        <w:ind w:firstLine="709"/>
        <w:jc w:val="both"/>
        <w:rPr>
          <w:sz w:val="28"/>
          <w:szCs w:val="28"/>
        </w:rPr>
      </w:pPr>
      <w:r w:rsidRPr="008514B6">
        <w:rPr>
          <w:sz w:val="28"/>
          <w:szCs w:val="28"/>
        </w:rPr>
        <w:t>В соответствии со статьёй 15 Федерального закона от 24 ноября 1995 г.          № 181-ФЗ «О социальной защите инвалидов в Российской Федерации»,</w:t>
      </w:r>
      <w:r w:rsidR="000728B4" w:rsidRPr="000728B4">
        <w:rPr>
          <w:rFonts w:ascii="Inter" w:hAnsi="Inter"/>
          <w:color w:val="212529"/>
          <w:shd w:val="clear" w:color="auto" w:fill="FFFFFF"/>
        </w:rPr>
        <w:t xml:space="preserve"> </w:t>
      </w:r>
      <w:r w:rsidR="000728B4">
        <w:rPr>
          <w:rFonts w:ascii="Inter" w:hAnsi="Inter"/>
          <w:color w:val="212529"/>
          <w:shd w:val="clear" w:color="auto" w:fill="FFFFFF"/>
        </w:rPr>
        <w:t xml:space="preserve"> </w:t>
      </w:r>
      <w:r w:rsidRPr="008514B6">
        <w:rPr>
          <w:sz w:val="28"/>
          <w:szCs w:val="28"/>
        </w:rPr>
        <w:t xml:space="preserve">Уставом </w:t>
      </w:r>
      <w:r w:rsidRPr="008514B6">
        <w:rPr>
          <w:color w:val="000000"/>
          <w:spacing w:val="-2"/>
          <w:w w:val="104"/>
          <w:sz w:val="28"/>
          <w:szCs w:val="28"/>
        </w:rPr>
        <w:t>муниципального образо</w:t>
      </w:r>
      <w:r w:rsidRPr="008514B6">
        <w:rPr>
          <w:color w:val="000000"/>
          <w:spacing w:val="-1"/>
          <w:w w:val="104"/>
          <w:sz w:val="28"/>
          <w:szCs w:val="28"/>
        </w:rPr>
        <w:t>вания «Шумячский муниципальный округ» Смоленской области,</w:t>
      </w:r>
      <w:r w:rsidRPr="008514B6">
        <w:rPr>
          <w:sz w:val="28"/>
          <w:szCs w:val="28"/>
        </w:rPr>
        <w:t xml:space="preserve"> с целью обеспечения условий  доступности для инвалидов жилых помещений и общего имущества в многоквартирном доме на территории муниципального образования «Шумячский муниципальный округ» Смоленской области,</w:t>
      </w:r>
    </w:p>
    <w:p w14:paraId="50D2B797" w14:textId="77777777" w:rsidR="005879C4" w:rsidRPr="008514B6" w:rsidRDefault="005879C4" w:rsidP="008514B6">
      <w:pPr>
        <w:ind w:firstLine="709"/>
        <w:jc w:val="both"/>
        <w:rPr>
          <w:sz w:val="28"/>
          <w:szCs w:val="28"/>
        </w:rPr>
      </w:pPr>
    </w:p>
    <w:p w14:paraId="3D4C0C41" w14:textId="77777777" w:rsidR="008514B6" w:rsidRPr="008514B6" w:rsidRDefault="008514B6" w:rsidP="0043495C">
      <w:pPr>
        <w:tabs>
          <w:tab w:val="left" w:pos="2251"/>
        </w:tabs>
        <w:ind w:firstLine="709"/>
        <w:jc w:val="both"/>
        <w:rPr>
          <w:sz w:val="28"/>
          <w:szCs w:val="28"/>
        </w:rPr>
      </w:pPr>
      <w:r w:rsidRPr="008514B6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области»</w:t>
      </w:r>
    </w:p>
    <w:p w14:paraId="297EE42B" w14:textId="77777777" w:rsidR="008514B6" w:rsidRPr="008514B6" w:rsidRDefault="008514B6" w:rsidP="008514B6">
      <w:pPr>
        <w:tabs>
          <w:tab w:val="left" w:pos="2251"/>
        </w:tabs>
        <w:ind w:left="-567" w:firstLine="567"/>
        <w:rPr>
          <w:sz w:val="28"/>
          <w:szCs w:val="28"/>
        </w:rPr>
      </w:pPr>
      <w:r w:rsidRPr="008514B6">
        <w:rPr>
          <w:sz w:val="28"/>
          <w:szCs w:val="28"/>
        </w:rPr>
        <w:t xml:space="preserve">   </w:t>
      </w:r>
    </w:p>
    <w:p w14:paraId="04041533" w14:textId="43F521F9" w:rsidR="008514B6" w:rsidRPr="008514B6" w:rsidRDefault="008514B6" w:rsidP="008514B6">
      <w:pPr>
        <w:tabs>
          <w:tab w:val="left" w:pos="2251"/>
        </w:tabs>
        <w:ind w:firstLine="709"/>
        <w:rPr>
          <w:sz w:val="28"/>
          <w:szCs w:val="28"/>
        </w:rPr>
      </w:pPr>
      <w:r w:rsidRPr="008514B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8514B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514B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514B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514B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514B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514B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514B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514B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514B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514B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514B6">
        <w:rPr>
          <w:sz w:val="28"/>
          <w:szCs w:val="28"/>
        </w:rPr>
        <w:t>Т:</w:t>
      </w:r>
    </w:p>
    <w:p w14:paraId="3245608C" w14:textId="77777777" w:rsidR="008514B6" w:rsidRDefault="008514B6" w:rsidP="008514B6">
      <w:pPr>
        <w:tabs>
          <w:tab w:val="left" w:pos="2251"/>
        </w:tabs>
        <w:ind w:firstLine="567"/>
        <w:jc w:val="both"/>
        <w:rPr>
          <w:sz w:val="28"/>
          <w:szCs w:val="28"/>
        </w:rPr>
      </w:pPr>
    </w:p>
    <w:p w14:paraId="2BADF542" w14:textId="6CE89913" w:rsidR="008514B6" w:rsidRPr="008514B6" w:rsidRDefault="008514B6" w:rsidP="008514B6">
      <w:pPr>
        <w:tabs>
          <w:tab w:val="left" w:pos="2251"/>
        </w:tabs>
        <w:ind w:firstLine="709"/>
        <w:jc w:val="both"/>
        <w:rPr>
          <w:color w:val="000000"/>
          <w:spacing w:val="-1"/>
          <w:w w:val="104"/>
          <w:sz w:val="28"/>
          <w:szCs w:val="28"/>
        </w:rPr>
      </w:pPr>
      <w:r w:rsidRPr="008514B6">
        <w:rPr>
          <w:sz w:val="28"/>
          <w:szCs w:val="28"/>
        </w:rPr>
        <w:t xml:space="preserve">1. Создать комиссию по обследованию жилых помещений инвалидов и общего имущества в многоквартирных домах, в которых проживают инвалиды, входящих в состав   </w:t>
      </w:r>
      <w:r w:rsidRPr="008514B6">
        <w:rPr>
          <w:color w:val="000000"/>
          <w:spacing w:val="-2"/>
          <w:w w:val="104"/>
          <w:sz w:val="28"/>
          <w:szCs w:val="28"/>
        </w:rPr>
        <w:t xml:space="preserve">муниципального жилищного фонда на территории муниципального образования </w:t>
      </w:r>
      <w:r w:rsidRPr="008514B6">
        <w:rPr>
          <w:color w:val="000000"/>
          <w:spacing w:val="-1"/>
          <w:w w:val="104"/>
          <w:sz w:val="28"/>
          <w:szCs w:val="28"/>
        </w:rPr>
        <w:t>«Шумячский муниципальный округ» Смоленской области</w:t>
      </w:r>
      <w:r w:rsidRPr="008514B6">
        <w:rPr>
          <w:szCs w:val="28"/>
        </w:rPr>
        <w:t xml:space="preserve"> </w:t>
      </w:r>
      <w:r w:rsidRPr="008514B6">
        <w:rPr>
          <w:color w:val="000000"/>
          <w:spacing w:val="-1"/>
          <w:w w:val="104"/>
          <w:sz w:val="28"/>
          <w:szCs w:val="28"/>
        </w:rPr>
        <w:t>(далее - Комиссия).</w:t>
      </w:r>
    </w:p>
    <w:p w14:paraId="4BA6B380" w14:textId="77777777" w:rsidR="008514B6" w:rsidRPr="008514B6" w:rsidRDefault="008514B6" w:rsidP="0043495C">
      <w:pPr>
        <w:tabs>
          <w:tab w:val="left" w:pos="2251"/>
        </w:tabs>
        <w:ind w:firstLine="709"/>
        <w:jc w:val="both"/>
        <w:rPr>
          <w:color w:val="000000"/>
          <w:spacing w:val="-1"/>
          <w:w w:val="104"/>
          <w:sz w:val="28"/>
          <w:szCs w:val="28"/>
        </w:rPr>
      </w:pPr>
      <w:r w:rsidRPr="008514B6">
        <w:rPr>
          <w:color w:val="000000"/>
          <w:spacing w:val="-1"/>
          <w:w w:val="104"/>
          <w:sz w:val="28"/>
          <w:szCs w:val="28"/>
        </w:rPr>
        <w:t>2. Утвердить состав Комиссии (Приложение №1)</w:t>
      </w:r>
    </w:p>
    <w:p w14:paraId="55411D20" w14:textId="77777777" w:rsidR="008514B6" w:rsidRPr="008514B6" w:rsidRDefault="008514B6" w:rsidP="0043495C">
      <w:pPr>
        <w:tabs>
          <w:tab w:val="left" w:pos="2251"/>
        </w:tabs>
        <w:ind w:firstLine="709"/>
        <w:jc w:val="both"/>
        <w:rPr>
          <w:color w:val="000000"/>
          <w:spacing w:val="-1"/>
          <w:w w:val="104"/>
          <w:sz w:val="28"/>
          <w:szCs w:val="28"/>
        </w:rPr>
      </w:pPr>
      <w:r w:rsidRPr="008514B6">
        <w:rPr>
          <w:color w:val="000000"/>
          <w:spacing w:val="-1"/>
          <w:w w:val="104"/>
          <w:sz w:val="28"/>
          <w:szCs w:val="28"/>
        </w:rPr>
        <w:lastRenderedPageBreak/>
        <w:t>3.</w:t>
      </w:r>
      <w:r w:rsidRPr="008514B6">
        <w:t xml:space="preserve"> </w:t>
      </w:r>
      <w:r w:rsidRPr="008514B6">
        <w:rPr>
          <w:color w:val="000000"/>
          <w:spacing w:val="-1"/>
          <w:w w:val="104"/>
          <w:sz w:val="28"/>
          <w:szCs w:val="28"/>
        </w:rPr>
        <w:t>Утвердить Положение о Комиссии (Приложение №2)</w:t>
      </w:r>
    </w:p>
    <w:p w14:paraId="3E07367B" w14:textId="77777777" w:rsidR="008514B6" w:rsidRPr="008514B6" w:rsidRDefault="008514B6" w:rsidP="0043495C">
      <w:pPr>
        <w:ind w:firstLine="709"/>
        <w:jc w:val="both"/>
        <w:rPr>
          <w:sz w:val="28"/>
          <w:szCs w:val="28"/>
        </w:rPr>
      </w:pPr>
      <w:r w:rsidRPr="008514B6">
        <w:rPr>
          <w:sz w:val="28"/>
          <w:szCs w:val="28"/>
        </w:rPr>
        <w:t>4. Контроль за исполнением настоящего распоряжения оставляю за собой.</w:t>
      </w:r>
    </w:p>
    <w:p w14:paraId="35C1EF11" w14:textId="6048F4C7" w:rsidR="008514B6" w:rsidRDefault="008514B6" w:rsidP="008514B6">
      <w:pPr>
        <w:rPr>
          <w:sz w:val="28"/>
          <w:szCs w:val="28"/>
        </w:rPr>
      </w:pPr>
    </w:p>
    <w:p w14:paraId="69E36449" w14:textId="77777777" w:rsidR="00654AB8" w:rsidRDefault="00654AB8" w:rsidP="008514B6">
      <w:pPr>
        <w:rPr>
          <w:sz w:val="28"/>
          <w:szCs w:val="28"/>
        </w:rPr>
      </w:pPr>
    </w:p>
    <w:p w14:paraId="1FC24A0F" w14:textId="77777777" w:rsidR="00602D40" w:rsidRPr="008514B6" w:rsidRDefault="00602D40" w:rsidP="008514B6">
      <w:pPr>
        <w:rPr>
          <w:sz w:val="28"/>
          <w:szCs w:val="28"/>
        </w:rPr>
      </w:pPr>
    </w:p>
    <w:p w14:paraId="6BFD259B" w14:textId="0F86E1CA" w:rsidR="008514B6" w:rsidRPr="008514B6" w:rsidRDefault="008514B6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  <w:r w:rsidRPr="008514B6">
        <w:rPr>
          <w:color w:val="000000"/>
          <w:spacing w:val="-4"/>
          <w:w w:val="101"/>
          <w:sz w:val="28"/>
          <w:szCs w:val="28"/>
        </w:rPr>
        <w:t>Глав</w:t>
      </w:r>
      <w:r w:rsidR="004249FC">
        <w:rPr>
          <w:color w:val="000000"/>
          <w:spacing w:val="-4"/>
          <w:w w:val="101"/>
          <w:sz w:val="28"/>
          <w:szCs w:val="28"/>
        </w:rPr>
        <w:t>а</w:t>
      </w:r>
      <w:r w:rsidRPr="008514B6">
        <w:rPr>
          <w:color w:val="000000"/>
          <w:spacing w:val="-4"/>
          <w:w w:val="101"/>
          <w:sz w:val="28"/>
          <w:szCs w:val="28"/>
        </w:rPr>
        <w:t xml:space="preserve"> муниципального образования</w:t>
      </w:r>
    </w:p>
    <w:p w14:paraId="6998A19E" w14:textId="77777777" w:rsidR="008514B6" w:rsidRPr="008514B6" w:rsidRDefault="008514B6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  <w:r w:rsidRPr="008514B6">
        <w:rPr>
          <w:color w:val="000000"/>
          <w:spacing w:val="-4"/>
          <w:w w:val="101"/>
          <w:sz w:val="28"/>
          <w:szCs w:val="28"/>
        </w:rPr>
        <w:t xml:space="preserve">«Шумячский муниципальный округ» </w:t>
      </w:r>
    </w:p>
    <w:p w14:paraId="1F7D2369" w14:textId="4468B6B7" w:rsidR="008514B6" w:rsidRPr="008514B6" w:rsidRDefault="008514B6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  <w:r w:rsidRPr="008514B6">
        <w:rPr>
          <w:color w:val="000000"/>
          <w:spacing w:val="-4"/>
          <w:w w:val="101"/>
          <w:sz w:val="28"/>
          <w:szCs w:val="28"/>
        </w:rPr>
        <w:t xml:space="preserve">Смоленской области                                                                          </w:t>
      </w:r>
      <w:r w:rsidR="00654AB8">
        <w:rPr>
          <w:color w:val="000000"/>
          <w:spacing w:val="-4"/>
          <w:w w:val="101"/>
          <w:sz w:val="28"/>
          <w:szCs w:val="28"/>
        </w:rPr>
        <w:t xml:space="preserve">    </w:t>
      </w:r>
      <w:r w:rsidRPr="008514B6">
        <w:rPr>
          <w:color w:val="000000"/>
          <w:spacing w:val="-4"/>
          <w:w w:val="101"/>
          <w:sz w:val="28"/>
          <w:szCs w:val="28"/>
        </w:rPr>
        <w:t xml:space="preserve">    </w:t>
      </w:r>
      <w:r w:rsidR="004249FC">
        <w:rPr>
          <w:color w:val="000000"/>
          <w:spacing w:val="-4"/>
          <w:w w:val="101"/>
          <w:sz w:val="28"/>
          <w:szCs w:val="28"/>
        </w:rPr>
        <w:t>Д.А. Каменев</w:t>
      </w:r>
    </w:p>
    <w:p w14:paraId="1EC43409" w14:textId="2CB42C70" w:rsidR="008514B6" w:rsidRDefault="008514B6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17197E76" w14:textId="48152A11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6EFBA6AA" w14:textId="4735B574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727EF9FB" w14:textId="0C490008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6792F178" w14:textId="0B467C23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2A1501A4" w14:textId="02ECA987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4C305551" w14:textId="7545E3E2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154455AE" w14:textId="7997C25C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4E082E92" w14:textId="2AEF674A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3D5A49F7" w14:textId="4BD45887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2C551E0B" w14:textId="586E4E28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1AB93D49" w14:textId="4F70CA72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351368B5" w14:textId="44A4B3CE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7D92CDAF" w14:textId="03E9A957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36121E56" w14:textId="702297C4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7A2521D3" w14:textId="7D8FA3F2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0A916457" w14:textId="06C326F7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07BA7E8B" w14:textId="18953F70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30AF7438" w14:textId="560A5B97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66688220" w14:textId="5254F066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1F974CAD" w14:textId="0A65579A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6CDE5EBF" w14:textId="29E5C13F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6E334B1A" w14:textId="40D50DA5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48794DAE" w14:textId="70A5E4C6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27467498" w14:textId="54F3BE03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25CD6E48" w14:textId="550C76EE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5A3B59D5" w14:textId="31F22442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3165D6B0" w14:textId="2AE9E831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6A7D79DD" w14:textId="6AB8F9DC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5556604F" w14:textId="6DB9AC69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07181FB3" w14:textId="4384CAB4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58612977" w14:textId="22809E69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3B49F65D" w14:textId="1F7D2DEC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20576BF0" w14:textId="54D48850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787E52C1" w14:textId="2139B352" w:rsidR="00602D40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3DA11859" w14:textId="77777777" w:rsidR="00602D40" w:rsidRPr="008514B6" w:rsidRDefault="00602D40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p w14:paraId="680CFC48" w14:textId="77777777" w:rsidR="008514B6" w:rsidRPr="008514B6" w:rsidRDefault="008514B6" w:rsidP="008514B6">
      <w:pPr>
        <w:shd w:val="clear" w:color="auto" w:fill="FFFFFF"/>
        <w:rPr>
          <w:color w:val="000000"/>
          <w:spacing w:val="-4"/>
          <w:w w:val="101"/>
          <w:sz w:val="28"/>
          <w:szCs w:val="28"/>
        </w:rPr>
      </w:pPr>
    </w:p>
    <w:tbl>
      <w:tblPr>
        <w:tblpPr w:leftFromText="180" w:rightFromText="180" w:vertAnchor="text" w:horzAnchor="margin" w:tblpXSpec="center" w:tblpY="-40"/>
        <w:tblW w:w="9498" w:type="dxa"/>
        <w:tblLayout w:type="fixed"/>
        <w:tblLook w:val="0000" w:firstRow="0" w:lastRow="0" w:firstColumn="0" w:lastColumn="0" w:noHBand="0" w:noVBand="0"/>
      </w:tblPr>
      <w:tblGrid>
        <w:gridCol w:w="5103"/>
        <w:gridCol w:w="4395"/>
      </w:tblGrid>
      <w:tr w:rsidR="008514B6" w:rsidRPr="008514B6" w14:paraId="44989169" w14:textId="77777777" w:rsidTr="00552DC9">
        <w:tc>
          <w:tcPr>
            <w:tcW w:w="5103" w:type="dxa"/>
          </w:tcPr>
          <w:p w14:paraId="55374D24" w14:textId="77777777" w:rsidR="008514B6" w:rsidRPr="008514B6" w:rsidRDefault="008514B6" w:rsidP="008514B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14:paraId="45974900" w14:textId="77777777" w:rsidR="008514B6" w:rsidRPr="008514B6" w:rsidRDefault="008514B6" w:rsidP="00602D40">
            <w:pPr>
              <w:jc w:val="center"/>
              <w:rPr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>Приложение № 1</w:t>
            </w:r>
          </w:p>
          <w:p w14:paraId="6079596B" w14:textId="0C39B123" w:rsidR="008514B6" w:rsidRPr="008514B6" w:rsidRDefault="00323ED1" w:rsidP="008514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52DC9">
              <w:rPr>
                <w:sz w:val="28"/>
                <w:szCs w:val="28"/>
              </w:rPr>
              <w:t xml:space="preserve"> </w:t>
            </w:r>
            <w:r w:rsidR="00092575">
              <w:rPr>
                <w:sz w:val="28"/>
                <w:szCs w:val="28"/>
              </w:rPr>
              <w:t>постановлению</w:t>
            </w:r>
            <w:r w:rsidR="008514B6" w:rsidRPr="008514B6">
              <w:rPr>
                <w:sz w:val="28"/>
                <w:szCs w:val="28"/>
              </w:rPr>
              <w:t xml:space="preserve"> </w:t>
            </w:r>
            <w:r w:rsidR="00602D40">
              <w:rPr>
                <w:sz w:val="28"/>
                <w:szCs w:val="28"/>
              </w:rPr>
              <w:t xml:space="preserve"> </w:t>
            </w:r>
            <w:r w:rsidR="008514B6" w:rsidRPr="008514B6">
              <w:rPr>
                <w:sz w:val="28"/>
                <w:szCs w:val="28"/>
              </w:rPr>
              <w:t xml:space="preserve">Администрации муниципального </w:t>
            </w:r>
            <w:r w:rsidR="00602D40">
              <w:rPr>
                <w:sz w:val="28"/>
                <w:szCs w:val="28"/>
              </w:rPr>
              <w:t xml:space="preserve">       </w:t>
            </w:r>
            <w:r w:rsidR="008514B6" w:rsidRPr="008514B6">
              <w:rPr>
                <w:sz w:val="28"/>
                <w:szCs w:val="28"/>
              </w:rPr>
              <w:t xml:space="preserve">образования «Шумячский муниципальный округ» Смоленской области </w:t>
            </w:r>
          </w:p>
          <w:p w14:paraId="2A6852B0" w14:textId="7AEE9D62" w:rsidR="008514B6" w:rsidRPr="008514B6" w:rsidRDefault="008514B6" w:rsidP="008514B6">
            <w:pPr>
              <w:jc w:val="both"/>
              <w:rPr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>от</w:t>
            </w:r>
            <w:r w:rsidR="002E5269">
              <w:rPr>
                <w:sz w:val="28"/>
                <w:szCs w:val="28"/>
              </w:rPr>
              <w:t xml:space="preserve"> </w:t>
            </w:r>
            <w:r w:rsidR="002E5269" w:rsidRPr="002E5269">
              <w:rPr>
                <w:sz w:val="28"/>
                <w:szCs w:val="28"/>
                <w:u w:val="single"/>
              </w:rPr>
              <w:t>15.06.2026г.</w:t>
            </w:r>
            <w:r w:rsidR="002E5269">
              <w:rPr>
                <w:sz w:val="28"/>
                <w:szCs w:val="28"/>
              </w:rPr>
              <w:t xml:space="preserve"> </w:t>
            </w:r>
            <w:r w:rsidRPr="008514B6">
              <w:rPr>
                <w:sz w:val="28"/>
                <w:szCs w:val="28"/>
              </w:rPr>
              <w:t xml:space="preserve">№ </w:t>
            </w:r>
            <w:r w:rsidR="002E5269">
              <w:rPr>
                <w:sz w:val="28"/>
                <w:szCs w:val="28"/>
              </w:rPr>
              <w:t>429</w:t>
            </w:r>
          </w:p>
          <w:p w14:paraId="7F38E43A" w14:textId="77777777" w:rsidR="008514B6" w:rsidRPr="008514B6" w:rsidRDefault="008514B6" w:rsidP="008514B6">
            <w:pPr>
              <w:rPr>
                <w:sz w:val="28"/>
                <w:szCs w:val="28"/>
              </w:rPr>
            </w:pPr>
          </w:p>
        </w:tc>
      </w:tr>
    </w:tbl>
    <w:p w14:paraId="2C0F4B3A" w14:textId="796399E0" w:rsidR="008514B6" w:rsidRDefault="008514B6" w:rsidP="008514B6">
      <w:pPr>
        <w:jc w:val="center"/>
        <w:rPr>
          <w:sz w:val="28"/>
          <w:szCs w:val="28"/>
        </w:rPr>
      </w:pPr>
    </w:p>
    <w:p w14:paraId="7D130C59" w14:textId="77777777" w:rsidR="00552DC9" w:rsidRPr="008514B6" w:rsidRDefault="00552DC9" w:rsidP="008514B6">
      <w:pPr>
        <w:jc w:val="center"/>
        <w:rPr>
          <w:sz w:val="28"/>
          <w:szCs w:val="28"/>
        </w:rPr>
      </w:pPr>
    </w:p>
    <w:p w14:paraId="61C5C0FE" w14:textId="77777777" w:rsidR="008514B6" w:rsidRPr="008514B6" w:rsidRDefault="008514B6" w:rsidP="008514B6">
      <w:pPr>
        <w:jc w:val="center"/>
        <w:rPr>
          <w:sz w:val="28"/>
          <w:szCs w:val="28"/>
        </w:rPr>
      </w:pPr>
      <w:r w:rsidRPr="008514B6">
        <w:rPr>
          <w:sz w:val="28"/>
          <w:szCs w:val="28"/>
        </w:rPr>
        <w:t>С О С Т А В</w:t>
      </w:r>
    </w:p>
    <w:p w14:paraId="7A89B0B4" w14:textId="30B30E64" w:rsidR="008514B6" w:rsidRPr="008514B6" w:rsidRDefault="008514B6" w:rsidP="008514B6">
      <w:pPr>
        <w:jc w:val="center"/>
        <w:rPr>
          <w:color w:val="000000"/>
          <w:spacing w:val="-1"/>
          <w:w w:val="104"/>
          <w:sz w:val="28"/>
          <w:szCs w:val="28"/>
        </w:rPr>
      </w:pPr>
      <w:r w:rsidRPr="008514B6">
        <w:rPr>
          <w:sz w:val="28"/>
          <w:szCs w:val="28"/>
        </w:rPr>
        <w:t xml:space="preserve">комиссии по обследованию жилых помещений инвалидов и общего имущества         в многоквартирных домах, в которых проживают инвалиды, входящие                       в состав </w:t>
      </w:r>
      <w:r w:rsidRPr="008514B6">
        <w:rPr>
          <w:color w:val="000000"/>
          <w:spacing w:val="-2"/>
          <w:w w:val="104"/>
          <w:sz w:val="28"/>
          <w:szCs w:val="28"/>
        </w:rPr>
        <w:t xml:space="preserve">муниципального жилищного фонда на территории муниципального         образования </w:t>
      </w:r>
      <w:r w:rsidRPr="008514B6">
        <w:rPr>
          <w:color w:val="000000"/>
          <w:spacing w:val="-1"/>
          <w:w w:val="104"/>
          <w:sz w:val="28"/>
          <w:szCs w:val="28"/>
        </w:rPr>
        <w:t>«Шумячский муниципальный округ» Смоленской области</w:t>
      </w:r>
    </w:p>
    <w:p w14:paraId="1359ED2D" w14:textId="77777777" w:rsidR="008514B6" w:rsidRPr="008514B6" w:rsidRDefault="008514B6" w:rsidP="008514B6">
      <w:pPr>
        <w:jc w:val="center"/>
        <w:rPr>
          <w:color w:val="000000"/>
          <w:spacing w:val="-1"/>
          <w:w w:val="104"/>
          <w:sz w:val="28"/>
          <w:szCs w:val="28"/>
        </w:rPr>
      </w:pPr>
    </w:p>
    <w:p w14:paraId="7BEC87BF" w14:textId="77777777" w:rsidR="008514B6" w:rsidRPr="008514B6" w:rsidRDefault="008514B6" w:rsidP="008514B6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47"/>
        <w:tblW w:w="9923" w:type="dxa"/>
        <w:tblLayout w:type="fixed"/>
        <w:tblLook w:val="0000" w:firstRow="0" w:lastRow="0" w:firstColumn="0" w:lastColumn="0" w:noHBand="0" w:noVBand="0"/>
      </w:tblPr>
      <w:tblGrid>
        <w:gridCol w:w="3085"/>
        <w:gridCol w:w="425"/>
        <w:gridCol w:w="6413"/>
      </w:tblGrid>
      <w:tr w:rsidR="008514B6" w:rsidRPr="008514B6" w14:paraId="0AA517E4" w14:textId="77777777" w:rsidTr="00262337">
        <w:tc>
          <w:tcPr>
            <w:tcW w:w="3085" w:type="dxa"/>
          </w:tcPr>
          <w:p w14:paraId="3C20B7A1" w14:textId="77777777" w:rsidR="008514B6" w:rsidRPr="008514B6" w:rsidRDefault="008514B6" w:rsidP="008514B6">
            <w:pPr>
              <w:rPr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 xml:space="preserve">Варсанова </w:t>
            </w:r>
          </w:p>
          <w:p w14:paraId="4E315E19" w14:textId="77777777" w:rsidR="008514B6" w:rsidRPr="008514B6" w:rsidRDefault="008514B6" w:rsidP="008514B6">
            <w:pPr>
              <w:rPr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425" w:type="dxa"/>
          </w:tcPr>
          <w:p w14:paraId="56F3D147" w14:textId="77777777" w:rsidR="008514B6" w:rsidRPr="008514B6" w:rsidRDefault="008514B6" w:rsidP="008514B6">
            <w:pPr>
              <w:rPr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>-</w:t>
            </w:r>
          </w:p>
        </w:tc>
        <w:tc>
          <w:tcPr>
            <w:tcW w:w="6413" w:type="dxa"/>
          </w:tcPr>
          <w:p w14:paraId="62B075B8" w14:textId="2AB193A7" w:rsidR="008514B6" w:rsidRPr="008514B6" w:rsidRDefault="008514B6" w:rsidP="008514B6">
            <w:pPr>
              <w:jc w:val="both"/>
              <w:rPr>
                <w:color w:val="000000"/>
                <w:spacing w:val="-1"/>
                <w:w w:val="104"/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 xml:space="preserve"> заместитель Главы </w:t>
            </w:r>
            <w:r w:rsidRPr="008514B6">
              <w:rPr>
                <w:color w:val="000000"/>
                <w:spacing w:val="-2"/>
                <w:w w:val="104"/>
                <w:sz w:val="28"/>
                <w:szCs w:val="28"/>
              </w:rPr>
              <w:t>муниципального образо</w:t>
            </w:r>
            <w:r w:rsidRPr="008514B6">
              <w:rPr>
                <w:color w:val="000000"/>
                <w:spacing w:val="-1"/>
                <w:w w:val="104"/>
                <w:sz w:val="28"/>
                <w:szCs w:val="28"/>
              </w:rPr>
              <w:t>вания «Шумячский муниципальный округ» Смоленской области, председатель  комиссии</w:t>
            </w:r>
            <w:r w:rsidR="00262337">
              <w:rPr>
                <w:color w:val="000000"/>
                <w:spacing w:val="-1"/>
                <w:w w:val="104"/>
                <w:sz w:val="28"/>
                <w:szCs w:val="28"/>
              </w:rPr>
              <w:t>;</w:t>
            </w:r>
          </w:p>
          <w:p w14:paraId="26A10763" w14:textId="77777777" w:rsidR="008514B6" w:rsidRPr="008514B6" w:rsidRDefault="008514B6" w:rsidP="008514B6">
            <w:pPr>
              <w:jc w:val="both"/>
              <w:rPr>
                <w:sz w:val="28"/>
                <w:szCs w:val="28"/>
              </w:rPr>
            </w:pPr>
          </w:p>
        </w:tc>
      </w:tr>
      <w:tr w:rsidR="008514B6" w:rsidRPr="008514B6" w14:paraId="300AE607" w14:textId="77777777" w:rsidTr="00262337">
        <w:trPr>
          <w:trHeight w:val="1278"/>
        </w:trPr>
        <w:tc>
          <w:tcPr>
            <w:tcW w:w="3085" w:type="dxa"/>
          </w:tcPr>
          <w:p w14:paraId="5DD3166F" w14:textId="77777777" w:rsidR="000E3B36" w:rsidRPr="000E3B36" w:rsidRDefault="000E3B36" w:rsidP="000E3B36">
            <w:pPr>
              <w:rPr>
                <w:sz w:val="28"/>
                <w:szCs w:val="28"/>
              </w:rPr>
            </w:pPr>
            <w:proofErr w:type="spellStart"/>
            <w:r w:rsidRPr="000E3B36">
              <w:rPr>
                <w:sz w:val="28"/>
                <w:szCs w:val="28"/>
              </w:rPr>
              <w:t>Горлачева</w:t>
            </w:r>
            <w:proofErr w:type="spellEnd"/>
            <w:r w:rsidRPr="000E3B36">
              <w:rPr>
                <w:sz w:val="28"/>
                <w:szCs w:val="28"/>
              </w:rPr>
              <w:t xml:space="preserve"> </w:t>
            </w:r>
          </w:p>
          <w:p w14:paraId="577F0D91" w14:textId="65D1C8B1" w:rsidR="008514B6" w:rsidRPr="008514B6" w:rsidRDefault="000E3B36" w:rsidP="008514B6">
            <w:pPr>
              <w:rPr>
                <w:sz w:val="28"/>
                <w:szCs w:val="28"/>
              </w:rPr>
            </w:pPr>
            <w:r w:rsidRPr="000E3B36">
              <w:rPr>
                <w:sz w:val="28"/>
                <w:szCs w:val="28"/>
              </w:rPr>
              <w:t xml:space="preserve">Мария Александровна </w:t>
            </w:r>
          </w:p>
        </w:tc>
        <w:tc>
          <w:tcPr>
            <w:tcW w:w="425" w:type="dxa"/>
          </w:tcPr>
          <w:p w14:paraId="40385336" w14:textId="77777777" w:rsidR="008514B6" w:rsidRPr="008514B6" w:rsidRDefault="008514B6" w:rsidP="008514B6">
            <w:pPr>
              <w:rPr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>-</w:t>
            </w:r>
          </w:p>
          <w:p w14:paraId="4BDD08CC" w14:textId="77777777" w:rsidR="008514B6" w:rsidRPr="008514B6" w:rsidRDefault="008514B6" w:rsidP="008514B6">
            <w:pPr>
              <w:rPr>
                <w:sz w:val="28"/>
                <w:szCs w:val="28"/>
              </w:rPr>
            </w:pPr>
          </w:p>
          <w:p w14:paraId="79A74D34" w14:textId="77777777" w:rsidR="008514B6" w:rsidRPr="008514B6" w:rsidRDefault="008514B6" w:rsidP="008514B6">
            <w:pPr>
              <w:rPr>
                <w:sz w:val="28"/>
                <w:szCs w:val="28"/>
              </w:rPr>
            </w:pPr>
          </w:p>
          <w:p w14:paraId="2249AE97" w14:textId="77777777" w:rsidR="008514B6" w:rsidRPr="008514B6" w:rsidRDefault="008514B6" w:rsidP="008514B6">
            <w:pPr>
              <w:rPr>
                <w:sz w:val="28"/>
                <w:szCs w:val="28"/>
              </w:rPr>
            </w:pPr>
          </w:p>
        </w:tc>
        <w:tc>
          <w:tcPr>
            <w:tcW w:w="6413" w:type="dxa"/>
          </w:tcPr>
          <w:p w14:paraId="7FBBA381" w14:textId="1F073CC2" w:rsidR="008514B6" w:rsidRPr="008514B6" w:rsidRDefault="008514B6" w:rsidP="008514B6">
            <w:pPr>
              <w:jc w:val="both"/>
              <w:rPr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 xml:space="preserve"> начальник</w:t>
            </w:r>
            <w:r w:rsidRPr="008514B6">
              <w:t xml:space="preserve"> </w:t>
            </w:r>
            <w:r w:rsidRPr="008514B6">
              <w:rPr>
                <w:sz w:val="28"/>
                <w:szCs w:val="28"/>
              </w:rPr>
              <w:t xml:space="preserve"> Отдела по строительству, капитальному ремонту, </w:t>
            </w:r>
            <w:r w:rsidR="00552DC9">
              <w:rPr>
                <w:sz w:val="28"/>
                <w:szCs w:val="28"/>
              </w:rPr>
              <w:t>жилищно- коммунальному</w:t>
            </w:r>
            <w:r w:rsidRPr="008514B6">
              <w:rPr>
                <w:sz w:val="28"/>
                <w:szCs w:val="28"/>
              </w:rPr>
              <w:t xml:space="preserve"> и дорожному хозяйству Администрации муниципального образования «</w:t>
            </w:r>
            <w:proofErr w:type="spellStart"/>
            <w:r w:rsidRPr="008514B6">
              <w:rPr>
                <w:sz w:val="28"/>
                <w:szCs w:val="28"/>
              </w:rPr>
              <w:t>Шумячский</w:t>
            </w:r>
            <w:proofErr w:type="spellEnd"/>
            <w:r w:rsidRPr="008514B6">
              <w:rPr>
                <w:sz w:val="28"/>
                <w:szCs w:val="28"/>
              </w:rPr>
              <w:t xml:space="preserve"> муниципальный округ» Смоленской области,   заместитель  председателя комиссии</w:t>
            </w:r>
            <w:r w:rsidR="00262337">
              <w:rPr>
                <w:sz w:val="28"/>
                <w:szCs w:val="28"/>
              </w:rPr>
              <w:t>;</w:t>
            </w:r>
            <w:r w:rsidRPr="008514B6">
              <w:rPr>
                <w:sz w:val="28"/>
                <w:szCs w:val="28"/>
              </w:rPr>
              <w:t xml:space="preserve"> </w:t>
            </w:r>
          </w:p>
          <w:p w14:paraId="5C7C8519" w14:textId="77777777" w:rsidR="008514B6" w:rsidRPr="008514B6" w:rsidRDefault="008514B6" w:rsidP="008514B6">
            <w:pPr>
              <w:jc w:val="both"/>
              <w:rPr>
                <w:sz w:val="28"/>
                <w:szCs w:val="28"/>
              </w:rPr>
            </w:pPr>
          </w:p>
        </w:tc>
      </w:tr>
      <w:tr w:rsidR="008514B6" w:rsidRPr="008514B6" w14:paraId="51C0A490" w14:textId="77777777" w:rsidTr="00262337">
        <w:trPr>
          <w:trHeight w:val="166"/>
        </w:trPr>
        <w:tc>
          <w:tcPr>
            <w:tcW w:w="3085" w:type="dxa"/>
          </w:tcPr>
          <w:p w14:paraId="2D275B22" w14:textId="77777777" w:rsidR="008514B6" w:rsidRPr="008514B6" w:rsidRDefault="008514B6" w:rsidP="008514B6">
            <w:pPr>
              <w:rPr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 xml:space="preserve">Шаговенко </w:t>
            </w:r>
          </w:p>
          <w:p w14:paraId="59DFF0DB" w14:textId="77777777" w:rsidR="008514B6" w:rsidRPr="008514B6" w:rsidRDefault="008514B6" w:rsidP="008514B6">
            <w:pPr>
              <w:rPr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>Михаил Викторович</w:t>
            </w:r>
          </w:p>
          <w:p w14:paraId="7F27E2AA" w14:textId="77777777" w:rsidR="008514B6" w:rsidRPr="008514B6" w:rsidRDefault="008514B6" w:rsidP="008514B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82F7D2F" w14:textId="77777777" w:rsidR="008514B6" w:rsidRPr="008514B6" w:rsidRDefault="008514B6" w:rsidP="008514B6">
            <w:pPr>
              <w:rPr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>-</w:t>
            </w:r>
          </w:p>
        </w:tc>
        <w:tc>
          <w:tcPr>
            <w:tcW w:w="6413" w:type="dxa"/>
          </w:tcPr>
          <w:p w14:paraId="525B7821" w14:textId="22AAC9E7" w:rsidR="008514B6" w:rsidRPr="008514B6" w:rsidRDefault="008514B6" w:rsidP="00262337">
            <w:pPr>
              <w:ind w:right="29"/>
              <w:jc w:val="both"/>
              <w:rPr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 xml:space="preserve">председатель правления районной организации </w:t>
            </w:r>
            <w:r w:rsidR="00262337">
              <w:rPr>
                <w:sz w:val="28"/>
                <w:szCs w:val="28"/>
              </w:rPr>
              <w:t xml:space="preserve"> </w:t>
            </w:r>
            <w:r w:rsidRPr="008514B6">
              <w:rPr>
                <w:sz w:val="28"/>
                <w:szCs w:val="28"/>
              </w:rPr>
              <w:t>Смоленской</w:t>
            </w:r>
            <w:r w:rsidR="00552DC9">
              <w:rPr>
                <w:sz w:val="28"/>
                <w:szCs w:val="28"/>
              </w:rPr>
              <w:t xml:space="preserve"> </w:t>
            </w:r>
            <w:r w:rsidRPr="008514B6">
              <w:rPr>
                <w:sz w:val="28"/>
                <w:szCs w:val="28"/>
              </w:rPr>
              <w:t>областной</w:t>
            </w:r>
            <w:r w:rsidR="00552DC9">
              <w:rPr>
                <w:sz w:val="28"/>
                <w:szCs w:val="28"/>
              </w:rPr>
              <w:t xml:space="preserve"> </w:t>
            </w:r>
            <w:r w:rsidRPr="008514B6">
              <w:rPr>
                <w:sz w:val="28"/>
                <w:szCs w:val="28"/>
              </w:rPr>
              <w:t>организации Всероссийского общества инвалидов (по согласованию)</w:t>
            </w:r>
            <w:r w:rsidR="00262337">
              <w:rPr>
                <w:sz w:val="28"/>
                <w:szCs w:val="28"/>
              </w:rPr>
              <w:t>;</w:t>
            </w:r>
          </w:p>
          <w:p w14:paraId="1A1C7BA8" w14:textId="77777777" w:rsidR="008514B6" w:rsidRPr="008514B6" w:rsidRDefault="008514B6" w:rsidP="008514B6">
            <w:pPr>
              <w:ind w:right="-102"/>
              <w:jc w:val="both"/>
              <w:rPr>
                <w:sz w:val="28"/>
                <w:szCs w:val="28"/>
              </w:rPr>
            </w:pPr>
          </w:p>
        </w:tc>
      </w:tr>
      <w:tr w:rsidR="008514B6" w:rsidRPr="008514B6" w14:paraId="3375DA94" w14:textId="77777777" w:rsidTr="00262337">
        <w:tc>
          <w:tcPr>
            <w:tcW w:w="3085" w:type="dxa"/>
          </w:tcPr>
          <w:p w14:paraId="6675FB8E" w14:textId="46FE0013" w:rsidR="008514B6" w:rsidRPr="008514B6" w:rsidRDefault="000E3B36" w:rsidP="008514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Богрянцева</w:t>
            </w:r>
            <w:proofErr w:type="spellEnd"/>
            <w:r w:rsidR="008514B6" w:rsidRPr="008514B6">
              <w:rPr>
                <w:sz w:val="28"/>
                <w:szCs w:val="28"/>
              </w:rPr>
              <w:t xml:space="preserve"> </w:t>
            </w:r>
          </w:p>
          <w:p w14:paraId="57406F38" w14:textId="36943633" w:rsidR="008514B6" w:rsidRPr="008514B6" w:rsidRDefault="000E3B36" w:rsidP="008514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</w:t>
            </w:r>
            <w:r w:rsidR="008514B6" w:rsidRPr="008514B6">
              <w:rPr>
                <w:sz w:val="28"/>
                <w:szCs w:val="28"/>
              </w:rPr>
              <w:t>ровна</w:t>
            </w:r>
          </w:p>
        </w:tc>
        <w:tc>
          <w:tcPr>
            <w:tcW w:w="425" w:type="dxa"/>
          </w:tcPr>
          <w:p w14:paraId="5DF7A21D" w14:textId="77777777" w:rsidR="008514B6" w:rsidRPr="008514B6" w:rsidRDefault="008514B6" w:rsidP="008514B6">
            <w:pPr>
              <w:rPr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>-</w:t>
            </w:r>
          </w:p>
        </w:tc>
        <w:tc>
          <w:tcPr>
            <w:tcW w:w="6413" w:type="dxa"/>
          </w:tcPr>
          <w:p w14:paraId="7239EE3F" w14:textId="654EE72B" w:rsidR="008514B6" w:rsidRPr="008514B6" w:rsidRDefault="008514B6" w:rsidP="008514B6">
            <w:pPr>
              <w:ind w:right="-102"/>
              <w:jc w:val="both"/>
              <w:rPr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>главный специалист</w:t>
            </w:r>
            <w:r w:rsidRPr="008514B6">
              <w:t xml:space="preserve"> </w:t>
            </w:r>
            <w:r w:rsidRPr="008514B6">
              <w:rPr>
                <w:sz w:val="28"/>
                <w:szCs w:val="28"/>
              </w:rPr>
              <w:t xml:space="preserve">Отдела по строительству, </w:t>
            </w:r>
            <w:r w:rsidR="00262337">
              <w:rPr>
                <w:sz w:val="28"/>
                <w:szCs w:val="28"/>
              </w:rPr>
              <w:t xml:space="preserve"> </w:t>
            </w:r>
            <w:r w:rsidRPr="008514B6">
              <w:rPr>
                <w:sz w:val="28"/>
                <w:szCs w:val="28"/>
              </w:rPr>
              <w:t xml:space="preserve">капитальному ремонту, </w:t>
            </w:r>
            <w:r w:rsidR="00552DC9">
              <w:rPr>
                <w:sz w:val="28"/>
                <w:szCs w:val="28"/>
              </w:rPr>
              <w:t xml:space="preserve"> жилищно- коммунальному</w:t>
            </w:r>
            <w:r w:rsidR="00552DC9" w:rsidRPr="008514B6">
              <w:rPr>
                <w:sz w:val="28"/>
                <w:szCs w:val="28"/>
              </w:rPr>
              <w:t xml:space="preserve"> </w:t>
            </w:r>
            <w:r w:rsidRPr="008514B6">
              <w:rPr>
                <w:sz w:val="28"/>
                <w:szCs w:val="28"/>
              </w:rPr>
              <w:t xml:space="preserve"> и дорожному хозяйству Администрации муниципального образования «</w:t>
            </w:r>
            <w:proofErr w:type="spellStart"/>
            <w:r w:rsidRPr="008514B6">
              <w:rPr>
                <w:sz w:val="28"/>
                <w:szCs w:val="28"/>
              </w:rPr>
              <w:t>Шумячский</w:t>
            </w:r>
            <w:proofErr w:type="spellEnd"/>
            <w:r w:rsidRPr="008514B6">
              <w:rPr>
                <w:sz w:val="28"/>
                <w:szCs w:val="28"/>
              </w:rPr>
              <w:t xml:space="preserve"> муниципальный округ» Смоленской </w:t>
            </w:r>
            <w:r w:rsidR="00262337">
              <w:rPr>
                <w:sz w:val="28"/>
                <w:szCs w:val="28"/>
              </w:rPr>
              <w:t xml:space="preserve"> </w:t>
            </w:r>
            <w:r w:rsidRPr="008514B6">
              <w:rPr>
                <w:sz w:val="28"/>
                <w:szCs w:val="28"/>
              </w:rPr>
              <w:t>области, секретарь комиссии</w:t>
            </w:r>
            <w:r w:rsidR="00262337">
              <w:rPr>
                <w:sz w:val="28"/>
                <w:szCs w:val="28"/>
              </w:rPr>
              <w:t>.</w:t>
            </w:r>
          </w:p>
        </w:tc>
      </w:tr>
    </w:tbl>
    <w:p w14:paraId="4B4F24A0" w14:textId="77777777" w:rsidR="008514B6" w:rsidRPr="008514B6" w:rsidRDefault="008514B6" w:rsidP="008514B6">
      <w:pPr>
        <w:tabs>
          <w:tab w:val="center" w:pos="4536"/>
          <w:tab w:val="left" w:pos="7655"/>
          <w:tab w:val="right" w:pos="9072"/>
        </w:tabs>
        <w:rPr>
          <w:szCs w:val="28"/>
        </w:rPr>
      </w:pPr>
    </w:p>
    <w:p w14:paraId="363CE531" w14:textId="77777777" w:rsidR="008514B6" w:rsidRPr="008514B6" w:rsidRDefault="008514B6" w:rsidP="008514B6">
      <w:pPr>
        <w:tabs>
          <w:tab w:val="center" w:pos="4536"/>
          <w:tab w:val="left" w:pos="7655"/>
          <w:tab w:val="right" w:pos="9072"/>
        </w:tabs>
        <w:rPr>
          <w:szCs w:val="28"/>
        </w:rPr>
      </w:pPr>
    </w:p>
    <w:p w14:paraId="59316530" w14:textId="77777777" w:rsidR="008514B6" w:rsidRPr="008514B6" w:rsidRDefault="008514B6" w:rsidP="008514B6">
      <w:pPr>
        <w:tabs>
          <w:tab w:val="center" w:pos="4536"/>
          <w:tab w:val="left" w:pos="7655"/>
          <w:tab w:val="right" w:pos="9072"/>
        </w:tabs>
        <w:rPr>
          <w:szCs w:val="28"/>
        </w:rPr>
      </w:pPr>
    </w:p>
    <w:p w14:paraId="019199A8" w14:textId="77777777" w:rsidR="008514B6" w:rsidRPr="008514B6" w:rsidRDefault="008514B6" w:rsidP="008514B6">
      <w:pPr>
        <w:tabs>
          <w:tab w:val="center" w:pos="4536"/>
          <w:tab w:val="left" w:pos="7655"/>
          <w:tab w:val="right" w:pos="9072"/>
        </w:tabs>
        <w:rPr>
          <w:szCs w:val="28"/>
        </w:rPr>
      </w:pPr>
    </w:p>
    <w:p w14:paraId="49C06F83" w14:textId="77777777" w:rsidR="008514B6" w:rsidRPr="008514B6" w:rsidRDefault="008514B6" w:rsidP="008514B6">
      <w:pPr>
        <w:tabs>
          <w:tab w:val="center" w:pos="4536"/>
          <w:tab w:val="left" w:pos="7655"/>
          <w:tab w:val="right" w:pos="9072"/>
        </w:tabs>
        <w:rPr>
          <w:szCs w:val="28"/>
        </w:rPr>
      </w:pPr>
    </w:p>
    <w:tbl>
      <w:tblPr>
        <w:tblpPr w:leftFromText="180" w:rightFromText="180" w:vertAnchor="text" w:horzAnchor="margin" w:tblpXSpec="center" w:tblpY="-40"/>
        <w:tblW w:w="9673" w:type="dxa"/>
        <w:tblLayout w:type="fixed"/>
        <w:tblLook w:val="0000" w:firstRow="0" w:lastRow="0" w:firstColumn="0" w:lastColumn="0" w:noHBand="0" w:noVBand="0"/>
      </w:tblPr>
      <w:tblGrid>
        <w:gridCol w:w="5387"/>
        <w:gridCol w:w="4286"/>
      </w:tblGrid>
      <w:tr w:rsidR="00262337" w:rsidRPr="008514B6" w14:paraId="1742750E" w14:textId="77777777" w:rsidTr="00C553BC">
        <w:tc>
          <w:tcPr>
            <w:tcW w:w="5387" w:type="dxa"/>
          </w:tcPr>
          <w:p w14:paraId="0D2C07CD" w14:textId="77777777" w:rsidR="00262337" w:rsidRPr="008514B6" w:rsidRDefault="00262337" w:rsidP="00C553BC">
            <w:pPr>
              <w:rPr>
                <w:sz w:val="28"/>
                <w:szCs w:val="28"/>
              </w:rPr>
            </w:pPr>
          </w:p>
        </w:tc>
        <w:tc>
          <w:tcPr>
            <w:tcW w:w="4286" w:type="dxa"/>
          </w:tcPr>
          <w:p w14:paraId="6D33F2D3" w14:textId="4316BF6E" w:rsidR="00262337" w:rsidRPr="008514B6" w:rsidRDefault="00262337" w:rsidP="00C553BC">
            <w:pPr>
              <w:jc w:val="center"/>
              <w:rPr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730299A0" w14:textId="77777777" w:rsidR="002E5269" w:rsidRDefault="00262337" w:rsidP="00552DC9">
            <w:pPr>
              <w:ind w:left="-103"/>
              <w:jc w:val="both"/>
              <w:rPr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 xml:space="preserve">к </w:t>
            </w:r>
            <w:r w:rsidR="00323ED1">
              <w:rPr>
                <w:sz w:val="28"/>
                <w:szCs w:val="28"/>
              </w:rPr>
              <w:t>постановлению</w:t>
            </w:r>
            <w:r w:rsidRPr="008514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514B6">
              <w:rPr>
                <w:sz w:val="28"/>
                <w:szCs w:val="28"/>
              </w:rPr>
              <w:t xml:space="preserve">Администрации муниципального </w:t>
            </w:r>
            <w:r>
              <w:rPr>
                <w:sz w:val="28"/>
                <w:szCs w:val="28"/>
              </w:rPr>
              <w:t xml:space="preserve">       </w:t>
            </w:r>
            <w:r w:rsidRPr="008514B6">
              <w:rPr>
                <w:sz w:val="28"/>
                <w:szCs w:val="28"/>
              </w:rPr>
              <w:t xml:space="preserve">образования «Шумячский муниципальный округ» Смоленской области </w:t>
            </w:r>
          </w:p>
          <w:p w14:paraId="51B7B48D" w14:textId="57E812AA" w:rsidR="00262337" w:rsidRPr="008514B6" w:rsidRDefault="00262337" w:rsidP="00552DC9">
            <w:pPr>
              <w:ind w:left="-103"/>
              <w:jc w:val="both"/>
              <w:rPr>
                <w:sz w:val="28"/>
                <w:szCs w:val="28"/>
              </w:rPr>
            </w:pPr>
            <w:r w:rsidRPr="008514B6">
              <w:rPr>
                <w:sz w:val="28"/>
                <w:szCs w:val="28"/>
              </w:rPr>
              <w:t>от</w:t>
            </w:r>
            <w:r w:rsidR="002E5269">
              <w:rPr>
                <w:sz w:val="28"/>
                <w:szCs w:val="28"/>
              </w:rPr>
              <w:t xml:space="preserve"> </w:t>
            </w:r>
            <w:r w:rsidR="002E5269" w:rsidRPr="002E5269">
              <w:rPr>
                <w:sz w:val="28"/>
                <w:szCs w:val="28"/>
                <w:u w:val="single"/>
              </w:rPr>
              <w:t>15.06.2026г.</w:t>
            </w:r>
            <w:r w:rsidRPr="008514B6">
              <w:rPr>
                <w:sz w:val="28"/>
                <w:szCs w:val="28"/>
              </w:rPr>
              <w:t xml:space="preserve"> № </w:t>
            </w:r>
            <w:r w:rsidR="002E5269">
              <w:rPr>
                <w:sz w:val="28"/>
                <w:szCs w:val="28"/>
              </w:rPr>
              <w:t>429</w:t>
            </w:r>
          </w:p>
          <w:p w14:paraId="0F966236" w14:textId="77777777" w:rsidR="00262337" w:rsidRPr="008514B6" w:rsidRDefault="00262337" w:rsidP="00C553BC">
            <w:pPr>
              <w:rPr>
                <w:sz w:val="28"/>
                <w:szCs w:val="28"/>
              </w:rPr>
            </w:pPr>
          </w:p>
        </w:tc>
      </w:tr>
    </w:tbl>
    <w:p w14:paraId="64E6C394" w14:textId="77777777" w:rsidR="008514B6" w:rsidRPr="008514B6" w:rsidRDefault="008514B6" w:rsidP="008514B6">
      <w:pPr>
        <w:jc w:val="center"/>
        <w:rPr>
          <w:sz w:val="28"/>
          <w:szCs w:val="28"/>
        </w:rPr>
      </w:pPr>
    </w:p>
    <w:p w14:paraId="03E9EC19" w14:textId="77777777" w:rsidR="008514B6" w:rsidRPr="008514B6" w:rsidRDefault="008514B6" w:rsidP="008514B6">
      <w:pPr>
        <w:jc w:val="center"/>
        <w:rPr>
          <w:sz w:val="28"/>
          <w:szCs w:val="28"/>
        </w:rPr>
      </w:pPr>
      <w:r w:rsidRPr="008514B6">
        <w:rPr>
          <w:sz w:val="28"/>
          <w:szCs w:val="28"/>
        </w:rPr>
        <w:t>ПОЛОЖЕНИЕ</w:t>
      </w:r>
    </w:p>
    <w:p w14:paraId="40131AB4" w14:textId="4D9CE168" w:rsidR="008514B6" w:rsidRPr="008514B6" w:rsidRDefault="008514B6" w:rsidP="008514B6">
      <w:pPr>
        <w:jc w:val="center"/>
        <w:rPr>
          <w:sz w:val="28"/>
          <w:szCs w:val="28"/>
        </w:rPr>
      </w:pPr>
      <w:r w:rsidRPr="008514B6">
        <w:rPr>
          <w:sz w:val="28"/>
          <w:szCs w:val="28"/>
        </w:rPr>
        <w:t xml:space="preserve">о комиссии по обследованию жилых помещений инвалидов и общего имущества в многоквартирных домах, в которых проживают инвалиды, входящих в состав  </w:t>
      </w:r>
      <w:r w:rsidRPr="008514B6">
        <w:rPr>
          <w:color w:val="000000"/>
          <w:spacing w:val="-2"/>
          <w:w w:val="104"/>
          <w:sz w:val="28"/>
          <w:szCs w:val="28"/>
        </w:rPr>
        <w:t xml:space="preserve">муниципального жилищного фонда на территории муниципального образования </w:t>
      </w:r>
      <w:r w:rsidRPr="008514B6">
        <w:rPr>
          <w:color w:val="000000"/>
          <w:spacing w:val="-1"/>
          <w:w w:val="104"/>
          <w:sz w:val="28"/>
          <w:szCs w:val="28"/>
        </w:rPr>
        <w:t>«Шумячский муниципальный округ» Смоленской области</w:t>
      </w:r>
    </w:p>
    <w:p w14:paraId="37F437E5" w14:textId="77777777" w:rsidR="008514B6" w:rsidRPr="008514B6" w:rsidRDefault="008514B6" w:rsidP="008514B6">
      <w:pPr>
        <w:spacing w:line="240" w:lineRule="exact"/>
        <w:ind w:firstLine="734"/>
        <w:jc w:val="both"/>
        <w:rPr>
          <w:sz w:val="20"/>
        </w:rPr>
      </w:pPr>
    </w:p>
    <w:p w14:paraId="2F111120" w14:textId="77777777" w:rsidR="008514B6" w:rsidRPr="008514B6" w:rsidRDefault="008514B6" w:rsidP="008514B6">
      <w:pPr>
        <w:ind w:firstLine="709"/>
        <w:jc w:val="both"/>
        <w:rPr>
          <w:sz w:val="20"/>
        </w:rPr>
      </w:pPr>
    </w:p>
    <w:p w14:paraId="3CCAD6A9" w14:textId="77777777" w:rsidR="008514B6" w:rsidRPr="008514B6" w:rsidRDefault="008514B6" w:rsidP="008514B6">
      <w:pPr>
        <w:ind w:firstLine="709"/>
        <w:jc w:val="both"/>
        <w:rPr>
          <w:sz w:val="28"/>
          <w:szCs w:val="28"/>
        </w:rPr>
      </w:pPr>
      <w:r w:rsidRPr="008514B6">
        <w:rPr>
          <w:sz w:val="28"/>
          <w:szCs w:val="28"/>
        </w:rPr>
        <w:t>1.</w:t>
      </w:r>
      <w:r w:rsidRPr="008514B6">
        <w:rPr>
          <w:rFonts w:ascii="Cambria Math" w:hAnsi="Cambria Math"/>
          <w:sz w:val="28"/>
          <w:szCs w:val="28"/>
        </w:rPr>
        <w:t>​</w:t>
      </w:r>
      <w:r w:rsidRPr="008514B6">
        <w:rPr>
          <w:sz w:val="28"/>
          <w:szCs w:val="28"/>
        </w:rPr>
        <w:t xml:space="preserve"> Комиссия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доступности для инвалидов на территории муниципального образования  </w:t>
      </w:r>
      <w:r w:rsidRPr="008514B6">
        <w:rPr>
          <w:color w:val="000000"/>
          <w:spacing w:val="-1"/>
          <w:w w:val="104"/>
          <w:sz w:val="28"/>
          <w:szCs w:val="28"/>
        </w:rPr>
        <w:t xml:space="preserve">«Шумячский муниципальный округ» Смоленской области </w:t>
      </w:r>
      <w:r w:rsidRPr="008514B6">
        <w:rPr>
          <w:sz w:val="28"/>
          <w:szCs w:val="28"/>
        </w:rPr>
        <w:t xml:space="preserve"> (далее – Комиссия) образуется распоряжением Администрации муниципального образования </w:t>
      </w:r>
      <w:r w:rsidRPr="008514B6">
        <w:rPr>
          <w:color w:val="000000"/>
          <w:spacing w:val="-1"/>
          <w:w w:val="104"/>
          <w:sz w:val="28"/>
          <w:szCs w:val="28"/>
        </w:rPr>
        <w:t>«Шумячский муниципальный округ» Смоленской области</w:t>
      </w:r>
      <w:r w:rsidRPr="008514B6">
        <w:rPr>
          <w:sz w:val="28"/>
          <w:szCs w:val="28"/>
        </w:rPr>
        <w:t>.</w:t>
      </w:r>
    </w:p>
    <w:p w14:paraId="604E9613" w14:textId="7460989D" w:rsidR="00C50B73" w:rsidRPr="00654AB8" w:rsidRDefault="008514B6" w:rsidP="00654AB8">
      <w:pPr>
        <w:ind w:firstLine="709"/>
        <w:jc w:val="both"/>
        <w:rPr>
          <w:sz w:val="28"/>
          <w:szCs w:val="28"/>
        </w:rPr>
      </w:pPr>
      <w:r w:rsidRPr="00654AB8">
        <w:rPr>
          <w:sz w:val="28"/>
          <w:szCs w:val="28"/>
        </w:rPr>
        <w:t>2.  В своей деятельности Комиссия руководствуется Конституцией Российской Федерации, федеральным</w:t>
      </w:r>
      <w:r w:rsidR="00FC557F">
        <w:rPr>
          <w:sz w:val="28"/>
          <w:szCs w:val="28"/>
        </w:rPr>
        <w:t>и</w:t>
      </w:r>
      <w:r w:rsidRPr="00654AB8">
        <w:rPr>
          <w:sz w:val="28"/>
          <w:szCs w:val="28"/>
        </w:rPr>
        <w:t xml:space="preserve"> конституционными законами, федеральными законами, Указами Президента Российской Федерации, Постановлениями</w:t>
      </w:r>
      <w:r w:rsidR="00654AB8" w:rsidRPr="00654AB8">
        <w:rPr>
          <w:sz w:val="28"/>
          <w:szCs w:val="28"/>
        </w:rPr>
        <w:t xml:space="preserve"> </w:t>
      </w:r>
      <w:r w:rsidRPr="00654AB8">
        <w:rPr>
          <w:sz w:val="28"/>
          <w:szCs w:val="28"/>
        </w:rPr>
        <w:t>Правительства Российской Федерации, нормативными правовыми</w:t>
      </w:r>
      <w:r w:rsidR="00654AB8" w:rsidRPr="00654AB8">
        <w:rPr>
          <w:sz w:val="28"/>
          <w:szCs w:val="28"/>
        </w:rPr>
        <w:t xml:space="preserve"> </w:t>
      </w:r>
      <w:r w:rsidRPr="00654AB8">
        <w:rPr>
          <w:sz w:val="28"/>
          <w:szCs w:val="28"/>
        </w:rPr>
        <w:t>актами</w:t>
      </w:r>
      <w:r w:rsidR="00654AB8" w:rsidRPr="00654AB8">
        <w:rPr>
          <w:sz w:val="28"/>
          <w:szCs w:val="28"/>
        </w:rPr>
        <w:t xml:space="preserve"> </w:t>
      </w:r>
      <w:r w:rsidRPr="00654AB8">
        <w:rPr>
          <w:sz w:val="28"/>
          <w:szCs w:val="28"/>
        </w:rPr>
        <w:t>Администрации Смоленской области, нормативными правовыми актами</w:t>
      </w:r>
      <w:r w:rsidR="00654AB8" w:rsidRPr="00654AB8">
        <w:rPr>
          <w:sz w:val="28"/>
          <w:szCs w:val="28"/>
        </w:rPr>
        <w:t xml:space="preserve"> </w:t>
      </w:r>
      <w:r w:rsidRPr="00654AB8">
        <w:rPr>
          <w:sz w:val="28"/>
          <w:szCs w:val="28"/>
        </w:rPr>
        <w:t xml:space="preserve">Администрации муниципального образования «Шумячский муниципальный округ» Смоленской области,  регулирующими отношения в сфере обеспечения доступности среды жизнедеятельности инвалидов, а также настоящим Положением.​ </w:t>
      </w:r>
    </w:p>
    <w:p w14:paraId="7A60697B" w14:textId="39B52676" w:rsidR="00B752DB" w:rsidRPr="00323ED1" w:rsidRDefault="00C50B73" w:rsidP="008514B6">
      <w:pPr>
        <w:ind w:firstLine="709"/>
        <w:jc w:val="both"/>
        <w:rPr>
          <w:sz w:val="28"/>
        </w:rPr>
      </w:pPr>
      <w:r w:rsidRPr="00C50B73">
        <w:rPr>
          <w:sz w:val="28"/>
          <w:szCs w:val="28"/>
        </w:rPr>
        <w:t>3. Основной задачей Комиссии является проведение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котором проживают инвалиды, в целях их приспособления с учетом потребностей инвалидов и обеспечения ус</w:t>
      </w:r>
      <w:r w:rsidR="00E86835">
        <w:rPr>
          <w:sz w:val="28"/>
          <w:szCs w:val="28"/>
        </w:rPr>
        <w:t>ловий доступности для инвалидов,</w:t>
      </w:r>
      <w:r w:rsidRPr="00C50B73">
        <w:rPr>
          <w:sz w:val="28"/>
          <w:szCs w:val="28"/>
        </w:rPr>
        <w:t xml:space="preserve"> </w:t>
      </w:r>
      <w:r w:rsidR="00B752DB" w:rsidRPr="00323ED1">
        <w:rPr>
          <w:sz w:val="28"/>
        </w:rPr>
        <w:t>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 - обследование), в том числе ограничений, вызванных:</w:t>
      </w:r>
    </w:p>
    <w:p w14:paraId="49EE3759" w14:textId="554D4177" w:rsidR="00B752DB" w:rsidRPr="00323ED1" w:rsidRDefault="00B752DB" w:rsidP="008514B6">
      <w:pPr>
        <w:ind w:firstLine="709"/>
        <w:jc w:val="both"/>
        <w:rPr>
          <w:sz w:val="28"/>
        </w:rPr>
      </w:pPr>
      <w:r w:rsidRPr="00323ED1">
        <w:rPr>
          <w:sz w:val="28"/>
        </w:rPr>
        <w:lastRenderedPageBreak/>
        <w:t xml:space="preserve"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 </w:t>
      </w:r>
    </w:p>
    <w:p w14:paraId="13E009DC" w14:textId="77777777" w:rsidR="00B752DB" w:rsidRPr="00323ED1" w:rsidRDefault="00B752DB" w:rsidP="00B752DB">
      <w:pPr>
        <w:ind w:firstLine="709"/>
        <w:jc w:val="both"/>
        <w:rPr>
          <w:sz w:val="28"/>
        </w:rPr>
      </w:pPr>
      <w:r w:rsidRPr="00323ED1">
        <w:rPr>
          <w:sz w:val="28"/>
        </w:rPr>
        <w:t xml:space="preserve">б) стойкими расстройствами функции слуха, сопряженными с необходимостью использования вспомогательных средств; </w:t>
      </w:r>
    </w:p>
    <w:p w14:paraId="3D4CDE15" w14:textId="77777777" w:rsidR="00B752DB" w:rsidRPr="00323ED1" w:rsidRDefault="00B752DB" w:rsidP="00B752DB">
      <w:pPr>
        <w:ind w:firstLine="709"/>
        <w:jc w:val="both"/>
        <w:rPr>
          <w:sz w:val="28"/>
        </w:rPr>
      </w:pPr>
      <w:r w:rsidRPr="00323ED1">
        <w:rPr>
          <w:sz w:val="28"/>
        </w:rPr>
        <w:t>в)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14:paraId="1995F509" w14:textId="51BFD462" w:rsidR="00B752DB" w:rsidRPr="000E3B36" w:rsidRDefault="00B752DB" w:rsidP="00B752DB">
      <w:pPr>
        <w:ind w:firstLine="709"/>
        <w:jc w:val="both"/>
        <w:rPr>
          <w:sz w:val="28"/>
        </w:rPr>
      </w:pPr>
      <w:r w:rsidRPr="00323ED1">
        <w:rPr>
          <w:sz w:val="28"/>
        </w:rPr>
        <w:t>г) задержками в развитии и другими нарушениями функций организма человека.</w:t>
      </w:r>
    </w:p>
    <w:p w14:paraId="47E2F43B" w14:textId="67B05054" w:rsidR="00CD5604" w:rsidRPr="00323ED1" w:rsidRDefault="00CD5604" w:rsidP="00B752DB">
      <w:pPr>
        <w:ind w:firstLine="709"/>
        <w:jc w:val="both"/>
        <w:rPr>
          <w:sz w:val="28"/>
        </w:rPr>
      </w:pPr>
      <w:r w:rsidRPr="000E3B36">
        <w:rPr>
          <w:sz w:val="28"/>
        </w:rPr>
        <w:t>Указанное обследование проводится Комиссией  н</w:t>
      </w:r>
      <w:r w:rsidR="00DA34B7" w:rsidRPr="000E3B36">
        <w:rPr>
          <w:sz w:val="28"/>
        </w:rPr>
        <w:t xml:space="preserve">а основании заявления </w:t>
      </w:r>
      <w:r w:rsidRPr="00323ED1">
        <w:rPr>
          <w:sz w:val="28"/>
        </w:rPr>
        <w:t>инвалидов (детей-инвалидов)</w:t>
      </w:r>
      <w:r w:rsidR="00B819BF" w:rsidRPr="00323ED1">
        <w:rPr>
          <w:sz w:val="28"/>
        </w:rPr>
        <w:t>, их законного представителя или представителя по доверенности.</w:t>
      </w:r>
    </w:p>
    <w:p w14:paraId="52F9CD9F" w14:textId="3692C30C" w:rsidR="00923391" w:rsidRPr="00E02A1A" w:rsidRDefault="00FC557F" w:rsidP="00B752DB">
      <w:pPr>
        <w:ind w:firstLine="709"/>
        <w:jc w:val="both"/>
        <w:rPr>
          <w:sz w:val="28"/>
        </w:rPr>
      </w:pPr>
      <w:r w:rsidRPr="00E02A1A">
        <w:rPr>
          <w:sz w:val="28"/>
        </w:rPr>
        <w:t>4</w:t>
      </w:r>
      <w:r w:rsidR="00923391" w:rsidRPr="00E02A1A">
        <w:rPr>
          <w:sz w:val="28"/>
        </w:rPr>
        <w:t xml:space="preserve">. Заседания Комиссии проводятся по мере необходимости и считаются правомочными, если на них присутствует не менее половины от утвержденного состава Комиссии. </w:t>
      </w:r>
    </w:p>
    <w:p w14:paraId="1BC52827" w14:textId="7FABFD10" w:rsidR="00923391" w:rsidRPr="00E02A1A" w:rsidRDefault="00DA34B7" w:rsidP="00DA34B7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FC557F" w:rsidRPr="00E02A1A">
        <w:rPr>
          <w:sz w:val="28"/>
        </w:rPr>
        <w:t>5</w:t>
      </w:r>
      <w:r w:rsidR="00923391" w:rsidRPr="00E02A1A">
        <w:rPr>
          <w:sz w:val="28"/>
        </w:rPr>
        <w:t>. Решения Комиссии принимаются большинством голосов от утвержденного состава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14:paraId="34C5D487" w14:textId="14D54D9C" w:rsidR="00923391" w:rsidRPr="00DA34B7" w:rsidRDefault="00FC557F" w:rsidP="00923391">
      <w:pPr>
        <w:ind w:firstLine="709"/>
        <w:jc w:val="both"/>
        <w:rPr>
          <w:sz w:val="28"/>
        </w:rPr>
      </w:pPr>
      <w:r>
        <w:t xml:space="preserve"> </w:t>
      </w:r>
      <w:r w:rsidRPr="00DA34B7">
        <w:rPr>
          <w:sz w:val="28"/>
        </w:rPr>
        <w:t>6</w:t>
      </w:r>
      <w:r w:rsidR="00923391" w:rsidRPr="00DA34B7">
        <w:rPr>
          <w:sz w:val="28"/>
        </w:rPr>
        <w:t xml:space="preserve">. Администрация в целях обследования помещения организует выездное заседание Комиссии и извещает членов Комиссии о дате и времени обследования. </w:t>
      </w:r>
    </w:p>
    <w:p w14:paraId="5780B904" w14:textId="5E9C3CD3" w:rsidR="003304E7" w:rsidRPr="00DA34B7" w:rsidRDefault="00FC557F" w:rsidP="00923391">
      <w:pPr>
        <w:ind w:firstLine="709"/>
        <w:jc w:val="both"/>
        <w:rPr>
          <w:sz w:val="28"/>
        </w:rPr>
      </w:pPr>
      <w:r w:rsidRPr="00DA34B7">
        <w:rPr>
          <w:sz w:val="28"/>
        </w:rPr>
        <w:t>7</w:t>
      </w:r>
      <w:r w:rsidR="00923391" w:rsidRPr="00DA34B7">
        <w:rPr>
          <w:sz w:val="28"/>
        </w:rPr>
        <w:t>. Заявление и документы, необходимые для обследования жилого помещения инвалида и общего имущества в многоквартирном доме, в котором проживает инвалид, предусмотренные пунктом 5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9 июля 2016 года № 649 (далее - Правила обеспечения условий доступности для инвалидов жилых помещений и общего имущества в многоквартирном доме</w:t>
      </w:r>
      <w:r w:rsidR="00D53804" w:rsidRPr="00DA34B7">
        <w:rPr>
          <w:sz w:val="28"/>
        </w:rPr>
        <w:t>), представляются заявителем в А</w:t>
      </w:r>
      <w:r w:rsidR="00923391" w:rsidRPr="00DA34B7">
        <w:rPr>
          <w:sz w:val="28"/>
        </w:rPr>
        <w:t>дминистрацию</w:t>
      </w:r>
      <w:r w:rsidR="00D53804" w:rsidRPr="00DA34B7">
        <w:rPr>
          <w:sz w:val="28"/>
        </w:rPr>
        <w:t xml:space="preserve"> муниципального образования «Шумячский муниципальный округ» Смоленской области (далее </w:t>
      </w:r>
      <w:r w:rsidR="003304E7" w:rsidRPr="00DA34B7">
        <w:rPr>
          <w:sz w:val="28"/>
        </w:rPr>
        <w:t>–</w:t>
      </w:r>
      <w:r w:rsidR="00D53804" w:rsidRPr="00DA34B7">
        <w:rPr>
          <w:sz w:val="28"/>
        </w:rPr>
        <w:t xml:space="preserve"> Администрация</w:t>
      </w:r>
      <w:r w:rsidR="003304E7" w:rsidRPr="00DA34B7">
        <w:rPr>
          <w:sz w:val="28"/>
        </w:rPr>
        <w:t>)</w:t>
      </w:r>
      <w:r w:rsidR="00923391" w:rsidRPr="00DA34B7">
        <w:rPr>
          <w:sz w:val="28"/>
        </w:rPr>
        <w:t xml:space="preserve"> в установленном порядке. Администрация осуществляет передачу документов в Комиссию в течение 2 рабочих дней со дня их поступления. </w:t>
      </w:r>
    </w:p>
    <w:p w14:paraId="60D437DE" w14:textId="43FCC7B4" w:rsidR="003304E7" w:rsidRPr="00DA34B7" w:rsidRDefault="00FC557F" w:rsidP="00923391">
      <w:pPr>
        <w:ind w:firstLine="709"/>
        <w:jc w:val="both"/>
        <w:rPr>
          <w:sz w:val="28"/>
        </w:rPr>
      </w:pPr>
      <w:r w:rsidRPr="00DA34B7">
        <w:rPr>
          <w:sz w:val="28"/>
        </w:rPr>
        <w:t>8</w:t>
      </w:r>
      <w:r w:rsidR="00923391" w:rsidRPr="00DA34B7">
        <w:rPr>
          <w:sz w:val="28"/>
        </w:rPr>
        <w:t>. В случае непредставления или представления неполного комплекта документов заявителем Комиссия возвращает без рассмотрения заявление и</w:t>
      </w:r>
      <w:r w:rsidR="003304E7" w:rsidRPr="00DA34B7">
        <w:rPr>
          <w:sz w:val="28"/>
        </w:rPr>
        <w:t xml:space="preserve"> соответствующие документы в течение 5 рабочих дней со дня регистрации заявления.</w:t>
      </w:r>
    </w:p>
    <w:p w14:paraId="6180839D" w14:textId="474384AD" w:rsidR="008F576A" w:rsidRPr="00DA34B7" w:rsidRDefault="00FC557F" w:rsidP="003646E8">
      <w:pPr>
        <w:ind w:firstLine="709"/>
        <w:jc w:val="both"/>
        <w:rPr>
          <w:sz w:val="28"/>
        </w:rPr>
      </w:pPr>
      <w:r w:rsidRPr="00DA34B7">
        <w:rPr>
          <w:sz w:val="28"/>
        </w:rPr>
        <w:t>9</w:t>
      </w:r>
      <w:r w:rsidR="003304E7" w:rsidRPr="00DA34B7">
        <w:rPr>
          <w:sz w:val="28"/>
        </w:rPr>
        <w:t xml:space="preserve">. Обследование проводится в течение 30 календарных дней со дня регистрации заявления и прилагаемых документов и включает в себя: </w:t>
      </w:r>
    </w:p>
    <w:p w14:paraId="5F419F15" w14:textId="77777777" w:rsidR="00552DC9" w:rsidRDefault="003304E7" w:rsidP="003646E8">
      <w:pPr>
        <w:ind w:firstLine="709"/>
        <w:jc w:val="both"/>
        <w:rPr>
          <w:sz w:val="28"/>
        </w:rPr>
      </w:pPr>
      <w:r w:rsidRPr="00DA34B7">
        <w:rPr>
          <w:sz w:val="28"/>
        </w:rPr>
        <w:t xml:space="preserve">- рассмотрение документов о характеристиках жилого помещения инвалида, общего имущества в многоквартирном доме, в котором проживает </w:t>
      </w:r>
      <w:r w:rsidRPr="00DA34B7">
        <w:rPr>
          <w:sz w:val="28"/>
        </w:rPr>
        <w:lastRenderedPageBreak/>
        <w:t>инвалид (технический паспорт (технический план), кадастровый паспорт и иные документы);</w:t>
      </w:r>
    </w:p>
    <w:p w14:paraId="48B4894A" w14:textId="7380D0DA" w:rsidR="008F576A" w:rsidRPr="00DA34B7" w:rsidRDefault="003304E7" w:rsidP="003646E8">
      <w:pPr>
        <w:ind w:firstLine="709"/>
        <w:jc w:val="both"/>
        <w:rPr>
          <w:sz w:val="28"/>
        </w:rPr>
      </w:pPr>
      <w:r w:rsidRPr="00DA34B7">
        <w:rPr>
          <w:sz w:val="28"/>
        </w:rPr>
        <w:t xml:space="preserve">- рассмотрение документов о признании гражданина инвалидом, в том числе выписки из акта медико-социальной экспертизы гражданина, признанного инвалидом; </w:t>
      </w:r>
    </w:p>
    <w:p w14:paraId="667C8A36" w14:textId="77777777" w:rsidR="008F576A" w:rsidRPr="00DA34B7" w:rsidRDefault="003304E7" w:rsidP="003646E8">
      <w:pPr>
        <w:ind w:firstLine="709"/>
        <w:jc w:val="both"/>
        <w:rPr>
          <w:sz w:val="28"/>
        </w:rPr>
      </w:pPr>
      <w:r w:rsidRPr="00DA34B7">
        <w:rPr>
          <w:sz w:val="28"/>
        </w:rPr>
        <w:t>- проведение визуального, технического осмотра жилого помещения инвалида, общего имущества в многоквартирном доме, в котором проживает</w:t>
      </w:r>
      <w:r w:rsidR="003646E8" w:rsidRPr="00DA34B7">
        <w:rPr>
          <w:sz w:val="28"/>
        </w:rPr>
        <w:t xml:space="preserve"> инвалид, при необходимости проведение дополнительных обследований, испытаний несущих конструкций жилого здания. О времени обследования жилого помещения заявитель уведомляется </w:t>
      </w:r>
      <w:r w:rsidR="008F576A" w:rsidRPr="00DA34B7">
        <w:rPr>
          <w:sz w:val="28"/>
        </w:rPr>
        <w:t>Комиссией</w:t>
      </w:r>
      <w:r w:rsidR="003646E8" w:rsidRPr="00DA34B7">
        <w:rPr>
          <w:sz w:val="28"/>
        </w:rPr>
        <w:t xml:space="preserve">  в письменной форме посредством почтового отправления с уведомлением о вручении не позднее, чем за 7 календарных дней до начала обследования Комиссией;</w:t>
      </w:r>
    </w:p>
    <w:p w14:paraId="3A5A4901" w14:textId="2FD92E70" w:rsidR="008F576A" w:rsidRPr="00DA34B7" w:rsidRDefault="003646E8" w:rsidP="008F576A">
      <w:pPr>
        <w:ind w:firstLine="709"/>
        <w:jc w:val="both"/>
        <w:rPr>
          <w:sz w:val="28"/>
        </w:rPr>
      </w:pPr>
      <w:r w:rsidRPr="00DA34B7">
        <w:rPr>
          <w:sz w:val="28"/>
        </w:rPr>
        <w:t xml:space="preserve">-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помещения. Беседа проводится Комиссией в обследуемом помещении; </w:t>
      </w:r>
    </w:p>
    <w:p w14:paraId="6D9F2EC5" w14:textId="402A85C2" w:rsidR="003646E8" w:rsidRPr="00DA34B7" w:rsidRDefault="003646E8" w:rsidP="008F576A">
      <w:pPr>
        <w:ind w:firstLine="709"/>
        <w:jc w:val="both"/>
        <w:rPr>
          <w:sz w:val="28"/>
        </w:rPr>
      </w:pPr>
      <w:r w:rsidRPr="00DA34B7">
        <w:rPr>
          <w:sz w:val="28"/>
        </w:rPr>
        <w:t xml:space="preserve">-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 По результатам обследования составляется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 в течение 3 календарных дней со дня завершения обследования в соответствии с пунктом 12 Правил обеспечения условий доступности для инвалидов жилых помещений и общего имущества в многоквартирном доме. </w:t>
      </w:r>
    </w:p>
    <w:p w14:paraId="6C16F07D" w14:textId="585CEB0A" w:rsidR="00CD5F30" w:rsidRPr="00DA34B7" w:rsidRDefault="00F57F6C" w:rsidP="00CD5F30">
      <w:pPr>
        <w:ind w:firstLine="709"/>
        <w:jc w:val="both"/>
        <w:rPr>
          <w:sz w:val="28"/>
        </w:rPr>
      </w:pPr>
      <w:r w:rsidRPr="00DA34B7">
        <w:rPr>
          <w:sz w:val="28"/>
        </w:rPr>
        <w:t>10</w:t>
      </w:r>
      <w:r w:rsidR="003646E8" w:rsidRPr="00DA34B7">
        <w:rPr>
          <w:sz w:val="28"/>
        </w:rPr>
        <w:t>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</w:t>
      </w:r>
      <w:r w:rsidR="00CD5F30" w:rsidRPr="00DA34B7">
        <w:rPr>
          <w:sz w:val="28"/>
        </w:rPr>
        <w:t xml:space="preserve">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уполномоченный орган обеспечивает ее проведение. </w:t>
      </w:r>
    </w:p>
    <w:p w14:paraId="1DC27440" w14:textId="728A1116" w:rsidR="00CD5F30" w:rsidRPr="00DA34B7" w:rsidRDefault="00F57F6C" w:rsidP="00CD5F30">
      <w:pPr>
        <w:ind w:firstLine="709"/>
        <w:jc w:val="both"/>
        <w:rPr>
          <w:sz w:val="28"/>
        </w:rPr>
      </w:pPr>
      <w:r w:rsidRPr="00DA34B7">
        <w:rPr>
          <w:sz w:val="28"/>
        </w:rPr>
        <w:lastRenderedPageBreak/>
        <w:t>11</w:t>
      </w:r>
      <w:r w:rsidR="00CD5F30" w:rsidRPr="00DA34B7">
        <w:rPr>
          <w:sz w:val="28"/>
        </w:rPr>
        <w:t xml:space="preserve">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одно из решений, предусмотренных пунктом 17 Правил обеспечения условий доступности для инвалидов жилых помещений и общего имущества в многоквартирном доме, в течение 3 рабочих дней со дня получения результата проверки экономической целесообразности (нецелесообразности). </w:t>
      </w:r>
    </w:p>
    <w:p w14:paraId="58673C4B" w14:textId="31D8A02A" w:rsidR="00453422" w:rsidRPr="00DA34B7" w:rsidRDefault="00F57F6C" w:rsidP="00CD5F30">
      <w:pPr>
        <w:ind w:firstLine="709"/>
        <w:jc w:val="both"/>
        <w:rPr>
          <w:sz w:val="28"/>
        </w:rPr>
      </w:pPr>
      <w:r w:rsidRPr="00DA34B7">
        <w:rPr>
          <w:sz w:val="28"/>
        </w:rPr>
        <w:t>12</w:t>
      </w:r>
      <w:r w:rsidR="00CD5F30" w:rsidRPr="00DA34B7">
        <w:rPr>
          <w:sz w:val="28"/>
        </w:rPr>
        <w:t xml:space="preserve">. По результатам работы Комиссией принимается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</w:t>
      </w:r>
    </w:p>
    <w:p w14:paraId="33CA5FD8" w14:textId="4654817C" w:rsidR="00923391" w:rsidRPr="00DA34B7" w:rsidRDefault="00F57F6C" w:rsidP="00CD5F30">
      <w:pPr>
        <w:ind w:firstLine="709"/>
        <w:jc w:val="both"/>
        <w:rPr>
          <w:sz w:val="28"/>
        </w:rPr>
      </w:pPr>
      <w:r w:rsidRPr="00DA34B7">
        <w:rPr>
          <w:sz w:val="28"/>
        </w:rPr>
        <w:t>13</w:t>
      </w:r>
      <w:r w:rsidR="00CD5F30" w:rsidRPr="00DA34B7">
        <w:rPr>
          <w:sz w:val="28"/>
        </w:rPr>
        <w:t>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14:paraId="3232F7E8" w14:textId="77777777" w:rsidR="00CD5F30" w:rsidRPr="00DA34B7" w:rsidRDefault="00CD5F30" w:rsidP="00CD5F30">
      <w:pPr>
        <w:ind w:firstLine="709"/>
        <w:jc w:val="both"/>
        <w:rPr>
          <w:sz w:val="28"/>
        </w:rPr>
      </w:pPr>
      <w:r w:rsidRPr="00DA34B7">
        <w:rPr>
          <w:sz w:val="28"/>
        </w:rPr>
        <w:t xml:space="preserve">а) акта обследования; </w:t>
      </w:r>
    </w:p>
    <w:p w14:paraId="2B1EC2DC" w14:textId="77777777" w:rsidR="00453422" w:rsidRPr="00DA34B7" w:rsidRDefault="00CD5F30" w:rsidP="00CD5F30">
      <w:pPr>
        <w:ind w:firstLine="709"/>
        <w:jc w:val="both"/>
        <w:rPr>
          <w:sz w:val="28"/>
        </w:rPr>
      </w:pPr>
      <w:r w:rsidRPr="00DA34B7">
        <w:rPr>
          <w:sz w:val="28"/>
        </w:rPr>
        <w:t xml:space="preserve"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подпунктом "а" пункта 17 Правил обеспечения условий доступности для инвалидов жилых помещений и общего имущества в многоквартирном доме. </w:t>
      </w:r>
    </w:p>
    <w:p w14:paraId="2E565EC8" w14:textId="77777777" w:rsidR="00197D40" w:rsidRPr="00DA34B7" w:rsidRDefault="00F57F6C" w:rsidP="00CD5F30">
      <w:pPr>
        <w:ind w:firstLine="709"/>
        <w:jc w:val="both"/>
        <w:rPr>
          <w:sz w:val="28"/>
        </w:rPr>
      </w:pPr>
      <w:r w:rsidRPr="00DA34B7">
        <w:rPr>
          <w:sz w:val="28"/>
        </w:rPr>
        <w:t>14</w:t>
      </w:r>
      <w:r w:rsidR="00CD5F30" w:rsidRPr="00DA34B7">
        <w:rPr>
          <w:sz w:val="28"/>
        </w:rPr>
        <w:t xml:space="preserve">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 </w:t>
      </w:r>
    </w:p>
    <w:p w14:paraId="7492B325" w14:textId="77777777" w:rsidR="00197D40" w:rsidRPr="00DA34B7" w:rsidRDefault="00CD5F30" w:rsidP="00CD5F30">
      <w:pPr>
        <w:ind w:firstLine="709"/>
        <w:jc w:val="both"/>
        <w:rPr>
          <w:sz w:val="28"/>
        </w:rPr>
      </w:pPr>
      <w:r w:rsidRPr="00DA34B7">
        <w:rPr>
          <w:sz w:val="28"/>
        </w:rPr>
        <w:t xml:space="preserve">а) акта обследования; </w:t>
      </w:r>
    </w:p>
    <w:p w14:paraId="7571B5A5" w14:textId="77777777" w:rsidR="00197D40" w:rsidRPr="00DA34B7" w:rsidRDefault="00CD5F30" w:rsidP="00CD5F30">
      <w:pPr>
        <w:ind w:firstLine="709"/>
        <w:jc w:val="both"/>
        <w:rPr>
          <w:sz w:val="28"/>
        </w:rPr>
      </w:pPr>
      <w:r w:rsidRPr="00DA34B7">
        <w:rPr>
          <w:sz w:val="28"/>
        </w:rPr>
        <w:t>б) решения Комиссии об экономической нецелесообразности реконструкции или капитального ремонта многоквартирного дома (части дома),</w:t>
      </w:r>
      <w:r w:rsidR="00453422" w:rsidRPr="00DA34B7">
        <w:rPr>
          <w:sz w:val="28"/>
        </w:rPr>
        <w:t xml:space="preserve">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предусмотренного подпунктом "б" пункта 17 Правил обеспечения условий доступности для инвалидов жилых помещений и общего имущ</w:t>
      </w:r>
      <w:r w:rsidR="00F57F6C" w:rsidRPr="00DA34B7">
        <w:rPr>
          <w:sz w:val="28"/>
        </w:rPr>
        <w:t xml:space="preserve">ества в многоквартирном доме. </w:t>
      </w:r>
    </w:p>
    <w:p w14:paraId="050A68C9" w14:textId="4D3E989E" w:rsidR="00453422" w:rsidRPr="00DA34B7" w:rsidRDefault="00F57F6C" w:rsidP="00CD5F30">
      <w:pPr>
        <w:ind w:firstLine="709"/>
        <w:jc w:val="both"/>
        <w:rPr>
          <w:sz w:val="28"/>
        </w:rPr>
      </w:pPr>
      <w:r w:rsidRPr="00DA34B7">
        <w:rPr>
          <w:sz w:val="28"/>
        </w:rPr>
        <w:t>15</w:t>
      </w:r>
      <w:r w:rsidR="00453422" w:rsidRPr="00DA34B7">
        <w:rPr>
          <w:sz w:val="28"/>
        </w:rPr>
        <w:t xml:space="preserve">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направляется в Межведомственную комиссию по </w:t>
      </w:r>
      <w:r w:rsidR="00453422" w:rsidRPr="00DA34B7">
        <w:rPr>
          <w:sz w:val="28"/>
        </w:rPr>
        <w:lastRenderedPageBreak/>
        <w:t xml:space="preserve">признанию помещения жилым помещением, жилого помещения непригодным для проживания и многоквартирного дома аварийным и подлежащим сносу, для признания жилого помещения инвалида в установленном порядке непригодным для проживания инвалида. </w:t>
      </w:r>
    </w:p>
    <w:p w14:paraId="517D0095" w14:textId="0B937993" w:rsidR="00453422" w:rsidRPr="00DA34B7" w:rsidRDefault="00F57F6C" w:rsidP="00CD5F30">
      <w:pPr>
        <w:ind w:firstLine="709"/>
        <w:jc w:val="both"/>
        <w:rPr>
          <w:sz w:val="28"/>
        </w:rPr>
      </w:pPr>
      <w:r w:rsidRPr="00DA34B7">
        <w:rPr>
          <w:sz w:val="28"/>
        </w:rPr>
        <w:t>16</w:t>
      </w:r>
      <w:r w:rsidR="00453422" w:rsidRPr="00DA34B7">
        <w:rPr>
          <w:sz w:val="28"/>
        </w:rPr>
        <w:t>. Для принятия решения о включении мероприятий в план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</w:r>
    </w:p>
    <w:p w14:paraId="563CD2A6" w14:textId="08FBEACA" w:rsidR="00CD5F30" w:rsidRPr="00DA34B7" w:rsidRDefault="00453422" w:rsidP="00CD5F30">
      <w:pPr>
        <w:ind w:firstLine="709"/>
        <w:jc w:val="both"/>
        <w:rPr>
          <w:sz w:val="32"/>
        </w:rPr>
      </w:pPr>
      <w:r w:rsidRPr="00DA34B7">
        <w:rPr>
          <w:sz w:val="28"/>
        </w:rPr>
        <w:t>заключ</w:t>
      </w:r>
      <w:r w:rsidR="00F57F6C" w:rsidRPr="00DA34B7">
        <w:rPr>
          <w:sz w:val="28"/>
        </w:rPr>
        <w:t>ение, предусмотренное пунктом 13</w:t>
      </w:r>
      <w:r w:rsidRPr="00DA34B7">
        <w:rPr>
          <w:sz w:val="28"/>
        </w:rPr>
        <w:t xml:space="preserve"> настоящего Положения, в течение 10 календарных дней со дня его вынесения направляется Комиссией Главе муниципального образования «Шумячский муниципальный округ» Смоленской области.</w:t>
      </w:r>
    </w:p>
    <w:p w14:paraId="7814822E" w14:textId="77777777" w:rsidR="00453422" w:rsidRDefault="00453422" w:rsidP="008514B6">
      <w:pPr>
        <w:ind w:firstLine="709"/>
        <w:jc w:val="both"/>
        <w:rPr>
          <w:sz w:val="28"/>
          <w:szCs w:val="28"/>
        </w:rPr>
      </w:pPr>
    </w:p>
    <w:p w14:paraId="10E0F5B2" w14:textId="77777777" w:rsidR="00453422" w:rsidRDefault="00453422" w:rsidP="008514B6">
      <w:pPr>
        <w:ind w:firstLine="709"/>
        <w:jc w:val="both"/>
        <w:rPr>
          <w:sz w:val="28"/>
          <w:szCs w:val="28"/>
        </w:rPr>
      </w:pPr>
    </w:p>
    <w:p w14:paraId="76A9DAF3" w14:textId="435EB0E5" w:rsidR="00453422" w:rsidRDefault="00453422" w:rsidP="008514B6">
      <w:pPr>
        <w:ind w:firstLine="709"/>
        <w:jc w:val="both"/>
        <w:rPr>
          <w:sz w:val="28"/>
          <w:szCs w:val="28"/>
        </w:rPr>
      </w:pPr>
    </w:p>
    <w:p w14:paraId="6BBA7A10" w14:textId="77777777" w:rsidR="008514B6" w:rsidRPr="008514B6" w:rsidRDefault="008514B6" w:rsidP="008514B6">
      <w:pPr>
        <w:ind w:firstLine="708"/>
        <w:jc w:val="both"/>
        <w:rPr>
          <w:color w:val="000000"/>
          <w:spacing w:val="-1"/>
          <w:w w:val="104"/>
          <w:sz w:val="28"/>
          <w:szCs w:val="28"/>
        </w:rPr>
      </w:pPr>
    </w:p>
    <w:p w14:paraId="6BE9BAA3" w14:textId="77777777" w:rsidR="008514B6" w:rsidRPr="008514B6" w:rsidRDefault="008514B6" w:rsidP="008514B6">
      <w:pPr>
        <w:ind w:firstLine="708"/>
        <w:jc w:val="both"/>
        <w:rPr>
          <w:color w:val="000000"/>
          <w:spacing w:val="-1"/>
          <w:w w:val="104"/>
          <w:sz w:val="28"/>
          <w:szCs w:val="28"/>
        </w:rPr>
      </w:pPr>
    </w:p>
    <w:p w14:paraId="7675F0B0" w14:textId="61396BB5" w:rsidR="00B66838" w:rsidRDefault="00B66838" w:rsidP="00D12569">
      <w:pPr>
        <w:shd w:val="clear" w:color="auto" w:fill="FFFFFF"/>
        <w:rPr>
          <w:sz w:val="28"/>
          <w:szCs w:val="28"/>
        </w:rPr>
      </w:pPr>
    </w:p>
    <w:p w14:paraId="753E68B0" w14:textId="764318C7" w:rsidR="00B66838" w:rsidRDefault="00B66838" w:rsidP="00DD7FF1">
      <w:pPr>
        <w:jc w:val="both"/>
        <w:rPr>
          <w:sz w:val="28"/>
          <w:szCs w:val="28"/>
        </w:rPr>
      </w:pPr>
    </w:p>
    <w:p w14:paraId="071A796A" w14:textId="1DB0995F" w:rsidR="00B66838" w:rsidRDefault="00B66838" w:rsidP="00DD7FF1">
      <w:pPr>
        <w:jc w:val="both"/>
        <w:rPr>
          <w:sz w:val="28"/>
          <w:szCs w:val="28"/>
        </w:rPr>
      </w:pPr>
    </w:p>
    <w:p w14:paraId="1AF89E64" w14:textId="4EE123BD" w:rsidR="00B66838" w:rsidRDefault="00B66838" w:rsidP="00DD7FF1">
      <w:pPr>
        <w:jc w:val="both"/>
        <w:rPr>
          <w:sz w:val="28"/>
          <w:szCs w:val="28"/>
        </w:rPr>
      </w:pPr>
    </w:p>
    <w:p w14:paraId="2E24F974" w14:textId="5B82B147" w:rsidR="00B66838" w:rsidRDefault="00B66838" w:rsidP="00DD7FF1">
      <w:pPr>
        <w:jc w:val="both"/>
        <w:rPr>
          <w:sz w:val="28"/>
          <w:szCs w:val="28"/>
        </w:rPr>
      </w:pPr>
    </w:p>
    <w:p w14:paraId="3FD7DE57" w14:textId="57797882" w:rsidR="00B66838" w:rsidRDefault="00B66838" w:rsidP="00DD7FF1">
      <w:pPr>
        <w:jc w:val="both"/>
        <w:rPr>
          <w:sz w:val="28"/>
          <w:szCs w:val="28"/>
        </w:rPr>
      </w:pPr>
    </w:p>
    <w:p w14:paraId="6A110950" w14:textId="2A9F2618" w:rsidR="00B66838" w:rsidRDefault="00B66838" w:rsidP="00DD7FF1">
      <w:pPr>
        <w:jc w:val="both"/>
        <w:rPr>
          <w:sz w:val="28"/>
          <w:szCs w:val="28"/>
        </w:rPr>
      </w:pPr>
    </w:p>
    <w:p w14:paraId="36852D01" w14:textId="2E1C4160" w:rsidR="00B66838" w:rsidRDefault="00B66838" w:rsidP="00DD7FF1">
      <w:pPr>
        <w:jc w:val="both"/>
        <w:rPr>
          <w:sz w:val="28"/>
          <w:szCs w:val="28"/>
        </w:rPr>
      </w:pPr>
    </w:p>
    <w:p w14:paraId="0D04DAB1" w14:textId="0E467179" w:rsidR="00B66838" w:rsidRDefault="00B66838" w:rsidP="00DD7FF1">
      <w:pPr>
        <w:jc w:val="both"/>
        <w:rPr>
          <w:sz w:val="28"/>
          <w:szCs w:val="28"/>
        </w:rPr>
      </w:pPr>
    </w:p>
    <w:p w14:paraId="3F7BF923" w14:textId="121186D0" w:rsidR="00B66838" w:rsidRDefault="00B66838" w:rsidP="00DD7FF1">
      <w:pPr>
        <w:jc w:val="both"/>
        <w:rPr>
          <w:sz w:val="28"/>
          <w:szCs w:val="28"/>
        </w:rPr>
      </w:pPr>
    </w:p>
    <w:p w14:paraId="456D9DE6" w14:textId="194F4D36" w:rsidR="00B66838" w:rsidRDefault="00B66838" w:rsidP="00DD7FF1">
      <w:pPr>
        <w:jc w:val="both"/>
        <w:rPr>
          <w:sz w:val="28"/>
          <w:szCs w:val="28"/>
        </w:rPr>
      </w:pPr>
    </w:p>
    <w:p w14:paraId="1251BD21" w14:textId="64D14A6A" w:rsidR="00B66838" w:rsidRDefault="00B66838" w:rsidP="00DD7FF1">
      <w:pPr>
        <w:jc w:val="both"/>
        <w:rPr>
          <w:sz w:val="28"/>
          <w:szCs w:val="28"/>
        </w:rPr>
      </w:pPr>
    </w:p>
    <w:p w14:paraId="4C20C3E3" w14:textId="2007AD37" w:rsidR="00B66838" w:rsidRDefault="00B66838" w:rsidP="00DD7FF1">
      <w:pPr>
        <w:jc w:val="both"/>
        <w:rPr>
          <w:sz w:val="28"/>
          <w:szCs w:val="28"/>
        </w:rPr>
      </w:pPr>
    </w:p>
    <w:p w14:paraId="618CD0F9" w14:textId="7239D0EC" w:rsidR="00B66838" w:rsidRDefault="00B66838" w:rsidP="00DD7FF1">
      <w:pPr>
        <w:jc w:val="both"/>
        <w:rPr>
          <w:sz w:val="28"/>
          <w:szCs w:val="28"/>
        </w:rPr>
      </w:pPr>
    </w:p>
    <w:p w14:paraId="2F10E03A" w14:textId="3576D987" w:rsidR="00B66838" w:rsidRDefault="00B66838" w:rsidP="00DD7FF1">
      <w:pPr>
        <w:jc w:val="both"/>
        <w:rPr>
          <w:sz w:val="28"/>
          <w:szCs w:val="28"/>
        </w:rPr>
      </w:pPr>
    </w:p>
    <w:p w14:paraId="2B83DC52" w14:textId="7CA80C2E" w:rsidR="00B66838" w:rsidRDefault="00B66838" w:rsidP="00DD7FF1">
      <w:pPr>
        <w:jc w:val="both"/>
        <w:rPr>
          <w:sz w:val="28"/>
          <w:szCs w:val="28"/>
        </w:rPr>
      </w:pPr>
    </w:p>
    <w:p w14:paraId="55E82B1C" w14:textId="46CAA850" w:rsidR="00B66838" w:rsidRDefault="00B66838" w:rsidP="00DD7FF1">
      <w:pPr>
        <w:jc w:val="both"/>
        <w:rPr>
          <w:sz w:val="28"/>
          <w:szCs w:val="28"/>
        </w:rPr>
      </w:pPr>
    </w:p>
    <w:p w14:paraId="67A7E86A" w14:textId="2F8C252B" w:rsidR="00B66838" w:rsidRDefault="00B66838" w:rsidP="00DD7FF1">
      <w:pPr>
        <w:jc w:val="both"/>
        <w:rPr>
          <w:sz w:val="28"/>
          <w:szCs w:val="28"/>
        </w:rPr>
      </w:pPr>
    </w:p>
    <w:p w14:paraId="2E7AA35C" w14:textId="31D9D7DD" w:rsidR="00B66838" w:rsidRDefault="00B66838" w:rsidP="00DD7FF1">
      <w:pPr>
        <w:jc w:val="both"/>
        <w:rPr>
          <w:sz w:val="28"/>
          <w:szCs w:val="28"/>
        </w:rPr>
      </w:pPr>
    </w:p>
    <w:p w14:paraId="0D3B1227" w14:textId="2E3425FB" w:rsidR="00B66838" w:rsidRDefault="00B66838" w:rsidP="00DD7FF1">
      <w:pPr>
        <w:jc w:val="both"/>
        <w:rPr>
          <w:sz w:val="28"/>
          <w:szCs w:val="28"/>
        </w:rPr>
      </w:pPr>
    </w:p>
    <w:p w14:paraId="21A1D06C" w14:textId="57C58897" w:rsidR="00B66838" w:rsidRDefault="00B66838" w:rsidP="00DD7FF1">
      <w:pPr>
        <w:jc w:val="both"/>
        <w:rPr>
          <w:sz w:val="28"/>
          <w:szCs w:val="28"/>
        </w:rPr>
      </w:pPr>
    </w:p>
    <w:p w14:paraId="5015DC06" w14:textId="71A6C3D8" w:rsidR="00B66838" w:rsidRDefault="00B66838" w:rsidP="00DD7FF1">
      <w:pPr>
        <w:jc w:val="both"/>
        <w:rPr>
          <w:sz w:val="28"/>
          <w:szCs w:val="28"/>
        </w:rPr>
      </w:pPr>
    </w:p>
    <w:p w14:paraId="25B4245D" w14:textId="0AE3D709" w:rsidR="00B66838" w:rsidRDefault="00B66838" w:rsidP="00DD7FF1">
      <w:pPr>
        <w:jc w:val="both"/>
        <w:rPr>
          <w:sz w:val="28"/>
          <w:szCs w:val="28"/>
        </w:rPr>
      </w:pPr>
    </w:p>
    <w:p w14:paraId="61BD202D" w14:textId="2F88491F" w:rsidR="00B66838" w:rsidRDefault="00B66838" w:rsidP="00DD7FF1">
      <w:pPr>
        <w:jc w:val="both"/>
        <w:rPr>
          <w:sz w:val="28"/>
          <w:szCs w:val="28"/>
        </w:rPr>
      </w:pPr>
    </w:p>
    <w:p w14:paraId="60B4B88F" w14:textId="27DE7A47" w:rsidR="00D62AC8" w:rsidRDefault="00D62AC8" w:rsidP="00EB1AEC">
      <w:pPr>
        <w:rPr>
          <w:sz w:val="28"/>
          <w:szCs w:val="28"/>
        </w:rPr>
      </w:pPr>
    </w:p>
    <w:p w14:paraId="1D05BDF4" w14:textId="0054EA0C" w:rsidR="009911BF" w:rsidRDefault="009911BF" w:rsidP="00EB1AEC">
      <w:pPr>
        <w:rPr>
          <w:sz w:val="28"/>
          <w:szCs w:val="28"/>
        </w:rPr>
      </w:pPr>
    </w:p>
    <w:sectPr w:rsidR="009911BF" w:rsidSect="00552DC9">
      <w:headerReference w:type="even" r:id="rId9"/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64A23" w14:textId="77777777" w:rsidR="001B4CE4" w:rsidRDefault="001B4CE4" w:rsidP="00FC6C01">
      <w:r>
        <w:separator/>
      </w:r>
    </w:p>
  </w:endnote>
  <w:endnote w:type="continuationSeparator" w:id="0">
    <w:p w14:paraId="6B466039" w14:textId="77777777" w:rsidR="001B4CE4" w:rsidRDefault="001B4CE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08197" w14:textId="77777777" w:rsidR="001B4CE4" w:rsidRDefault="001B4CE4" w:rsidP="00FC6C01">
      <w:r>
        <w:separator/>
      </w:r>
    </w:p>
  </w:footnote>
  <w:footnote w:type="continuationSeparator" w:id="0">
    <w:p w14:paraId="1062D2D1" w14:textId="77777777" w:rsidR="001B4CE4" w:rsidRDefault="001B4CE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8227107"/>
      <w:docPartObj>
        <w:docPartGallery w:val="Page Numbers (Top of Page)"/>
        <w:docPartUnique/>
      </w:docPartObj>
    </w:sdtPr>
    <w:sdtEndPr/>
    <w:sdtContent>
      <w:p w14:paraId="5048CE7A" w14:textId="643575D2" w:rsidR="00602D40" w:rsidRDefault="00602D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5B5">
          <w:rPr>
            <w:noProof/>
          </w:rPr>
          <w:t>3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7430DE"/>
    <w:multiLevelType w:val="multilevel"/>
    <w:tmpl w:val="07E89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2537"/>
    <w:rsid w:val="00064ED2"/>
    <w:rsid w:val="000658CC"/>
    <w:rsid w:val="000727BE"/>
    <w:rsid w:val="000728B4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575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3391"/>
    <w:rsid w:val="000C44E0"/>
    <w:rsid w:val="000C4756"/>
    <w:rsid w:val="000C630E"/>
    <w:rsid w:val="000D53F1"/>
    <w:rsid w:val="000D5942"/>
    <w:rsid w:val="000D6D85"/>
    <w:rsid w:val="000D6E43"/>
    <w:rsid w:val="000D76C9"/>
    <w:rsid w:val="000E3B36"/>
    <w:rsid w:val="000E4943"/>
    <w:rsid w:val="000E6396"/>
    <w:rsid w:val="000E7152"/>
    <w:rsid w:val="000F284C"/>
    <w:rsid w:val="001012CD"/>
    <w:rsid w:val="001107EF"/>
    <w:rsid w:val="00111F34"/>
    <w:rsid w:val="0011202D"/>
    <w:rsid w:val="00114772"/>
    <w:rsid w:val="0011509C"/>
    <w:rsid w:val="00116117"/>
    <w:rsid w:val="00116953"/>
    <w:rsid w:val="001216AB"/>
    <w:rsid w:val="00125BC1"/>
    <w:rsid w:val="00126207"/>
    <w:rsid w:val="0013094C"/>
    <w:rsid w:val="00136998"/>
    <w:rsid w:val="00137C5F"/>
    <w:rsid w:val="001413B6"/>
    <w:rsid w:val="00144589"/>
    <w:rsid w:val="00147FD8"/>
    <w:rsid w:val="00151500"/>
    <w:rsid w:val="001549BD"/>
    <w:rsid w:val="00156BAE"/>
    <w:rsid w:val="00156F09"/>
    <w:rsid w:val="0015706A"/>
    <w:rsid w:val="00157A57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97D40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4CE4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2337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95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269"/>
    <w:rsid w:val="002E5A23"/>
    <w:rsid w:val="002E5B9D"/>
    <w:rsid w:val="002F3C1D"/>
    <w:rsid w:val="002F47EB"/>
    <w:rsid w:val="002F487F"/>
    <w:rsid w:val="002F586B"/>
    <w:rsid w:val="00300216"/>
    <w:rsid w:val="00310411"/>
    <w:rsid w:val="00313BAC"/>
    <w:rsid w:val="00316CC5"/>
    <w:rsid w:val="00316DA3"/>
    <w:rsid w:val="00320094"/>
    <w:rsid w:val="00320FF4"/>
    <w:rsid w:val="003217AA"/>
    <w:rsid w:val="00323207"/>
    <w:rsid w:val="00323ED1"/>
    <w:rsid w:val="00326E81"/>
    <w:rsid w:val="003304E7"/>
    <w:rsid w:val="00330776"/>
    <w:rsid w:val="00332101"/>
    <w:rsid w:val="00335BF1"/>
    <w:rsid w:val="00336427"/>
    <w:rsid w:val="00337469"/>
    <w:rsid w:val="00337A13"/>
    <w:rsid w:val="00341780"/>
    <w:rsid w:val="00341AF5"/>
    <w:rsid w:val="00343E42"/>
    <w:rsid w:val="00344EEF"/>
    <w:rsid w:val="00354E42"/>
    <w:rsid w:val="003631E3"/>
    <w:rsid w:val="003646E8"/>
    <w:rsid w:val="00365AAA"/>
    <w:rsid w:val="00365E70"/>
    <w:rsid w:val="0036634D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2094"/>
    <w:rsid w:val="003C439D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0815"/>
    <w:rsid w:val="00411342"/>
    <w:rsid w:val="00412DB3"/>
    <w:rsid w:val="00416623"/>
    <w:rsid w:val="00417B23"/>
    <w:rsid w:val="0042457E"/>
    <w:rsid w:val="004249FC"/>
    <w:rsid w:val="0042798E"/>
    <w:rsid w:val="00433522"/>
    <w:rsid w:val="00434160"/>
    <w:rsid w:val="0043495C"/>
    <w:rsid w:val="00440C78"/>
    <w:rsid w:val="00441976"/>
    <w:rsid w:val="00441B7F"/>
    <w:rsid w:val="00447D1F"/>
    <w:rsid w:val="00450587"/>
    <w:rsid w:val="00453422"/>
    <w:rsid w:val="00457FE3"/>
    <w:rsid w:val="00466AB7"/>
    <w:rsid w:val="00467C32"/>
    <w:rsid w:val="00472218"/>
    <w:rsid w:val="004725C1"/>
    <w:rsid w:val="00475F5C"/>
    <w:rsid w:val="00476038"/>
    <w:rsid w:val="004850BC"/>
    <w:rsid w:val="004854C6"/>
    <w:rsid w:val="00485F53"/>
    <w:rsid w:val="0048717E"/>
    <w:rsid w:val="00491A5E"/>
    <w:rsid w:val="00495135"/>
    <w:rsid w:val="004A0572"/>
    <w:rsid w:val="004A3AEC"/>
    <w:rsid w:val="004A5D87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D30C4"/>
    <w:rsid w:val="004D3E0F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4EE8"/>
    <w:rsid w:val="0052549F"/>
    <w:rsid w:val="00525A71"/>
    <w:rsid w:val="00525DB0"/>
    <w:rsid w:val="00526C7A"/>
    <w:rsid w:val="00526EC6"/>
    <w:rsid w:val="00531399"/>
    <w:rsid w:val="0053304A"/>
    <w:rsid w:val="005359B4"/>
    <w:rsid w:val="00535E11"/>
    <w:rsid w:val="00535E67"/>
    <w:rsid w:val="005366EA"/>
    <w:rsid w:val="0053711A"/>
    <w:rsid w:val="0053793D"/>
    <w:rsid w:val="005379BE"/>
    <w:rsid w:val="00543743"/>
    <w:rsid w:val="005526E1"/>
    <w:rsid w:val="00552DC9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3B1B"/>
    <w:rsid w:val="00585E2D"/>
    <w:rsid w:val="00586090"/>
    <w:rsid w:val="00586FAF"/>
    <w:rsid w:val="005879C4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11D"/>
    <w:rsid w:val="005B27B2"/>
    <w:rsid w:val="005C270A"/>
    <w:rsid w:val="005C3D37"/>
    <w:rsid w:val="005D4108"/>
    <w:rsid w:val="005D7E9F"/>
    <w:rsid w:val="005E0C90"/>
    <w:rsid w:val="005E3CAA"/>
    <w:rsid w:val="005E5A1A"/>
    <w:rsid w:val="005E5B16"/>
    <w:rsid w:val="005F4C92"/>
    <w:rsid w:val="005F5738"/>
    <w:rsid w:val="00601B3F"/>
    <w:rsid w:val="00602D40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49CF"/>
    <w:rsid w:val="006373C9"/>
    <w:rsid w:val="00642C63"/>
    <w:rsid w:val="00646BC6"/>
    <w:rsid w:val="00650949"/>
    <w:rsid w:val="0065229F"/>
    <w:rsid w:val="00653A49"/>
    <w:rsid w:val="006549BB"/>
    <w:rsid w:val="00654AB8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4D5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A9E"/>
    <w:rsid w:val="00721D1A"/>
    <w:rsid w:val="00722E2C"/>
    <w:rsid w:val="007276A3"/>
    <w:rsid w:val="007309E7"/>
    <w:rsid w:val="007331B3"/>
    <w:rsid w:val="00734D92"/>
    <w:rsid w:val="00745531"/>
    <w:rsid w:val="007460B2"/>
    <w:rsid w:val="00746BEE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B7523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09D7"/>
    <w:rsid w:val="008461CC"/>
    <w:rsid w:val="00847C12"/>
    <w:rsid w:val="008514B6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576A"/>
    <w:rsid w:val="008F6B82"/>
    <w:rsid w:val="00900E0D"/>
    <w:rsid w:val="00902EC8"/>
    <w:rsid w:val="009052D5"/>
    <w:rsid w:val="009055B5"/>
    <w:rsid w:val="00905E6C"/>
    <w:rsid w:val="00907FC0"/>
    <w:rsid w:val="0091515D"/>
    <w:rsid w:val="009156A0"/>
    <w:rsid w:val="0091742A"/>
    <w:rsid w:val="0092223B"/>
    <w:rsid w:val="00923313"/>
    <w:rsid w:val="00923391"/>
    <w:rsid w:val="00923DDF"/>
    <w:rsid w:val="00927EA2"/>
    <w:rsid w:val="00927F93"/>
    <w:rsid w:val="00933494"/>
    <w:rsid w:val="00935590"/>
    <w:rsid w:val="0094010E"/>
    <w:rsid w:val="00943B54"/>
    <w:rsid w:val="009465DD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11BF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0D4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56F3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752DB"/>
    <w:rsid w:val="00B819BF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3C5"/>
    <w:rsid w:val="00BC7420"/>
    <w:rsid w:val="00BC78BF"/>
    <w:rsid w:val="00BD06E5"/>
    <w:rsid w:val="00BD3689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4265"/>
    <w:rsid w:val="00C45E17"/>
    <w:rsid w:val="00C4784A"/>
    <w:rsid w:val="00C50B73"/>
    <w:rsid w:val="00C5186D"/>
    <w:rsid w:val="00C53B0B"/>
    <w:rsid w:val="00C55A9D"/>
    <w:rsid w:val="00C60A16"/>
    <w:rsid w:val="00C60C76"/>
    <w:rsid w:val="00C67410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A2B3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5604"/>
    <w:rsid w:val="00CD5F30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2569"/>
    <w:rsid w:val="00D16D64"/>
    <w:rsid w:val="00D17677"/>
    <w:rsid w:val="00D25EF3"/>
    <w:rsid w:val="00D31C3B"/>
    <w:rsid w:val="00D322CF"/>
    <w:rsid w:val="00D3324A"/>
    <w:rsid w:val="00D334DB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037B"/>
    <w:rsid w:val="00D52A2B"/>
    <w:rsid w:val="00D53804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34B7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A1A"/>
    <w:rsid w:val="00E02C7E"/>
    <w:rsid w:val="00E02F42"/>
    <w:rsid w:val="00E03196"/>
    <w:rsid w:val="00E03D31"/>
    <w:rsid w:val="00E0799C"/>
    <w:rsid w:val="00E11099"/>
    <w:rsid w:val="00E12C1E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8683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09EA"/>
    <w:rsid w:val="00F20F13"/>
    <w:rsid w:val="00F2130B"/>
    <w:rsid w:val="00F22AC7"/>
    <w:rsid w:val="00F250DC"/>
    <w:rsid w:val="00F27CCD"/>
    <w:rsid w:val="00F30D3F"/>
    <w:rsid w:val="00F30DF3"/>
    <w:rsid w:val="00F3190B"/>
    <w:rsid w:val="00F34943"/>
    <w:rsid w:val="00F40FBA"/>
    <w:rsid w:val="00F41B1F"/>
    <w:rsid w:val="00F57429"/>
    <w:rsid w:val="00F579D6"/>
    <w:rsid w:val="00F57F6C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0B2C"/>
    <w:rsid w:val="00F92A04"/>
    <w:rsid w:val="00FA1C8F"/>
    <w:rsid w:val="00FA26F1"/>
    <w:rsid w:val="00FA4A07"/>
    <w:rsid w:val="00FA58DA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57F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0EEC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314DA-7631-4F37-950B-81EF83EF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2025-10-17T11:31:00Z</cp:lastPrinted>
  <dcterms:created xsi:type="dcterms:W3CDTF">2026-06-17T14:09:00Z</dcterms:created>
  <dcterms:modified xsi:type="dcterms:W3CDTF">2026-06-17T14:09:00Z</dcterms:modified>
</cp:coreProperties>
</file>