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7E63C6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2004D">
        <w:rPr>
          <w:sz w:val="28"/>
          <w:szCs w:val="28"/>
          <w:u w:val="single"/>
        </w:rPr>
        <w:t xml:space="preserve">13.05.2025г. </w:t>
      </w:r>
      <w:r w:rsidRPr="00FA5626">
        <w:rPr>
          <w:sz w:val="28"/>
          <w:szCs w:val="28"/>
        </w:rPr>
        <w:t>№</w:t>
      </w:r>
      <w:r w:rsidR="0022004D">
        <w:rPr>
          <w:sz w:val="28"/>
          <w:szCs w:val="28"/>
        </w:rPr>
        <w:t xml:space="preserve"> 420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BB240D" w:rsidRPr="00DB7294" w:rsidTr="002B260B">
        <w:tc>
          <w:tcPr>
            <w:tcW w:w="4819" w:type="dxa"/>
            <w:hideMark/>
          </w:tcPr>
          <w:p w:rsidR="00BB240D" w:rsidRPr="00DB7294" w:rsidRDefault="00BB240D" w:rsidP="002B260B">
            <w:pPr>
              <w:tabs>
                <w:tab w:val="left" w:pos="708"/>
                <w:tab w:val="center" w:pos="4536"/>
                <w:tab w:val="right" w:pos="9072"/>
              </w:tabs>
              <w:ind w:left="75"/>
              <w:rPr>
                <w:bCs/>
                <w:sz w:val="28"/>
                <w:szCs w:val="28"/>
              </w:rPr>
            </w:pPr>
            <w:r w:rsidRPr="00DB7294">
              <w:rPr>
                <w:sz w:val="28"/>
                <w:szCs w:val="28"/>
              </w:rPr>
              <w:t>О проведении</w:t>
            </w:r>
            <w:r w:rsidRPr="00DB7294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BB240D" w:rsidRPr="00DB7294" w:rsidRDefault="00BB240D" w:rsidP="002B260B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B240D" w:rsidRPr="00DB7294" w:rsidRDefault="00BB240D" w:rsidP="00BB240D">
      <w:pPr>
        <w:ind w:firstLine="709"/>
        <w:jc w:val="both"/>
        <w:rPr>
          <w:sz w:val="28"/>
          <w:szCs w:val="28"/>
        </w:rPr>
      </w:pPr>
    </w:p>
    <w:p w:rsidR="00BB240D" w:rsidRPr="00DB7294" w:rsidRDefault="00BB240D" w:rsidP="00BB240D">
      <w:pPr>
        <w:ind w:firstLine="709"/>
        <w:jc w:val="both"/>
        <w:rPr>
          <w:sz w:val="28"/>
          <w:szCs w:val="28"/>
        </w:rPr>
      </w:pPr>
      <w:r w:rsidRPr="00DB7294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BB240D" w:rsidRPr="00DB7294" w:rsidRDefault="00BB240D" w:rsidP="00BB240D">
      <w:pPr>
        <w:ind w:firstLine="709"/>
        <w:jc w:val="both"/>
        <w:rPr>
          <w:sz w:val="28"/>
          <w:szCs w:val="28"/>
        </w:rPr>
      </w:pPr>
      <w:r w:rsidRPr="00DB729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B240D" w:rsidRPr="00DB7294" w:rsidRDefault="00BB240D" w:rsidP="00BB240D">
      <w:pPr>
        <w:ind w:firstLine="709"/>
        <w:jc w:val="both"/>
        <w:rPr>
          <w:sz w:val="28"/>
          <w:szCs w:val="28"/>
        </w:rPr>
      </w:pPr>
    </w:p>
    <w:p w:rsidR="00BB240D" w:rsidRPr="00DB7294" w:rsidRDefault="00BB240D" w:rsidP="00BB240D">
      <w:pPr>
        <w:ind w:firstLine="709"/>
        <w:jc w:val="both"/>
        <w:outlineLvl w:val="0"/>
        <w:rPr>
          <w:sz w:val="28"/>
          <w:szCs w:val="28"/>
        </w:rPr>
      </w:pPr>
      <w:r w:rsidRPr="00DB7294">
        <w:rPr>
          <w:sz w:val="28"/>
          <w:szCs w:val="28"/>
        </w:rPr>
        <w:t>П О С Т А Н О В Л Я Е Т:</w:t>
      </w:r>
    </w:p>
    <w:p w:rsidR="00BB240D" w:rsidRPr="00DB7294" w:rsidRDefault="00BB240D" w:rsidP="00BB240D">
      <w:pPr>
        <w:ind w:firstLine="709"/>
        <w:jc w:val="both"/>
        <w:rPr>
          <w:sz w:val="28"/>
          <w:szCs w:val="28"/>
          <w:highlight w:val="yellow"/>
        </w:rPr>
      </w:pPr>
    </w:p>
    <w:p w:rsidR="00BB240D" w:rsidRPr="00DB7294" w:rsidRDefault="00BB240D" w:rsidP="00BB240D">
      <w:pPr>
        <w:ind w:firstLine="709"/>
        <w:jc w:val="both"/>
        <w:rPr>
          <w:color w:val="000000"/>
          <w:sz w:val="28"/>
          <w:szCs w:val="28"/>
        </w:rPr>
      </w:pPr>
      <w:r w:rsidRPr="00DB7294">
        <w:rPr>
          <w:sz w:val="28"/>
          <w:szCs w:val="28"/>
        </w:rPr>
        <w:t>1. В срок до 30.05.2025 года п</w:t>
      </w:r>
      <w:r w:rsidRPr="00DB7294">
        <w:rPr>
          <w:color w:val="000000"/>
          <w:sz w:val="28"/>
          <w:szCs w:val="28"/>
        </w:rPr>
        <w:t xml:space="preserve">ровести электронный аукцион на право заключить муниципальный контракт </w:t>
      </w:r>
      <w:r w:rsidRPr="0029059C">
        <w:rPr>
          <w:sz w:val="28"/>
          <w:szCs w:val="28"/>
        </w:rPr>
        <w:t>на выполнение работ по благоустройству территории, прилегающей к Первомайскому сельскому Дому культуры</w:t>
      </w:r>
      <w:r>
        <w:rPr>
          <w:sz w:val="28"/>
          <w:szCs w:val="28"/>
        </w:rPr>
        <w:t>.</w:t>
      </w:r>
      <w:r w:rsidRPr="00290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9059C">
        <w:rPr>
          <w:sz w:val="28"/>
          <w:szCs w:val="28"/>
        </w:rPr>
        <w:t xml:space="preserve"> </w:t>
      </w:r>
    </w:p>
    <w:p w:rsidR="00BB240D" w:rsidRPr="00DB7294" w:rsidRDefault="00BB240D" w:rsidP="00BB240D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DB7294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r w:rsidRPr="0029059C">
        <w:rPr>
          <w:sz w:val="28"/>
          <w:szCs w:val="28"/>
        </w:rPr>
        <w:t xml:space="preserve">на выполнение работ по благоустройству территории, прилегающей к Первомайскому сельскому Дому культуры </w:t>
      </w:r>
      <w:r w:rsidRPr="00DB729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2 417 146 </w:t>
      </w:r>
      <w:r w:rsidRPr="00DB7294">
        <w:rPr>
          <w:sz w:val="28"/>
          <w:szCs w:val="28"/>
        </w:rPr>
        <w:t xml:space="preserve">руб. </w:t>
      </w:r>
      <w:r>
        <w:rPr>
          <w:sz w:val="28"/>
          <w:szCs w:val="28"/>
        </w:rPr>
        <w:t>24</w:t>
      </w:r>
      <w:r w:rsidRPr="00DB7294">
        <w:rPr>
          <w:sz w:val="28"/>
          <w:szCs w:val="28"/>
        </w:rPr>
        <w:t xml:space="preserve"> коп.</w:t>
      </w:r>
      <w:r w:rsidRPr="00DB7294">
        <w:rPr>
          <w:color w:val="FF0000"/>
          <w:sz w:val="28"/>
          <w:szCs w:val="28"/>
        </w:rPr>
        <w:t xml:space="preserve">   </w:t>
      </w:r>
      <w:r w:rsidRPr="00DB7294">
        <w:rPr>
          <w:sz w:val="28"/>
          <w:szCs w:val="28"/>
        </w:rPr>
        <w:t>(</w:t>
      </w:r>
      <w:r>
        <w:rPr>
          <w:sz w:val="28"/>
          <w:szCs w:val="28"/>
        </w:rPr>
        <w:t>два миллиона четыреста семнадцать тысяч сто сорок шесть) рублей 24 копейки</w:t>
      </w:r>
      <w:r w:rsidRPr="00DB7294">
        <w:rPr>
          <w:sz w:val="28"/>
          <w:szCs w:val="28"/>
        </w:rPr>
        <w:t xml:space="preserve">. </w:t>
      </w:r>
    </w:p>
    <w:p w:rsidR="00BB240D" w:rsidRPr="00DB7294" w:rsidRDefault="00BB240D" w:rsidP="00BB240D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DB7294">
        <w:rPr>
          <w:sz w:val="28"/>
          <w:szCs w:val="28"/>
        </w:rPr>
        <w:t>3</w:t>
      </w:r>
      <w:r w:rsidRPr="006A4AB1">
        <w:rPr>
          <w:sz w:val="28"/>
          <w:szCs w:val="28"/>
        </w:rPr>
        <w:t>. Шумячскому территориальному комитету Управления по развитию территорий Администрации муниципального образования «Шумячский муниципальный округ» Смоленской области</w:t>
      </w:r>
      <w:r w:rsidRPr="00DB7294">
        <w:rPr>
          <w:sz w:val="28"/>
          <w:szCs w:val="28"/>
        </w:rPr>
        <w:t xml:space="preserve"> подготовить проект документации по проведению электронного аукциона на право заключить муниципальный контракт </w:t>
      </w:r>
      <w:r w:rsidRPr="0029059C">
        <w:rPr>
          <w:sz w:val="28"/>
          <w:szCs w:val="28"/>
        </w:rPr>
        <w:t>на выполнение работ по благоустройству территории, прилегающей к Первомайскому сельскому Дому культуры</w:t>
      </w:r>
      <w:r>
        <w:rPr>
          <w:sz w:val="28"/>
          <w:szCs w:val="28"/>
        </w:rPr>
        <w:t>.</w:t>
      </w:r>
      <w:r w:rsidRPr="0029059C">
        <w:rPr>
          <w:sz w:val="28"/>
          <w:szCs w:val="28"/>
        </w:rPr>
        <w:t xml:space="preserve">   </w:t>
      </w:r>
    </w:p>
    <w:p w:rsidR="00BB240D" w:rsidRDefault="00BB240D" w:rsidP="00BB240D">
      <w:pPr>
        <w:ind w:firstLine="709"/>
        <w:jc w:val="both"/>
        <w:rPr>
          <w:bCs/>
          <w:sz w:val="28"/>
          <w:szCs w:val="28"/>
        </w:rPr>
      </w:pPr>
      <w:r w:rsidRPr="00DB7294">
        <w:rPr>
          <w:bCs/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</w:t>
      </w:r>
      <w:r w:rsidRPr="006A4AB1">
        <w:rPr>
          <w:bCs/>
          <w:sz w:val="28"/>
          <w:szCs w:val="28"/>
        </w:rPr>
        <w:t>курирующего вопросы строительства, жилищно-коммунального и дорожного хозяйства.</w:t>
      </w:r>
    </w:p>
    <w:p w:rsidR="00BB240D" w:rsidRDefault="00BB240D" w:rsidP="00BB240D">
      <w:pPr>
        <w:jc w:val="both"/>
        <w:rPr>
          <w:bCs/>
          <w:sz w:val="28"/>
          <w:szCs w:val="28"/>
        </w:rPr>
      </w:pPr>
    </w:p>
    <w:p w:rsidR="00BB240D" w:rsidRPr="00DB7294" w:rsidRDefault="00BB240D" w:rsidP="00BB240D">
      <w:pPr>
        <w:jc w:val="both"/>
        <w:rPr>
          <w:bCs/>
          <w:sz w:val="28"/>
          <w:szCs w:val="28"/>
        </w:rPr>
      </w:pPr>
      <w:r w:rsidRPr="00DB7294">
        <w:rPr>
          <w:bCs/>
          <w:sz w:val="28"/>
          <w:szCs w:val="28"/>
        </w:rPr>
        <w:t>Глава муниципального образования</w:t>
      </w:r>
    </w:p>
    <w:p w:rsidR="00BB240D" w:rsidRPr="00DB7294" w:rsidRDefault="00BB240D" w:rsidP="00BB240D">
      <w:pPr>
        <w:rPr>
          <w:bCs/>
          <w:sz w:val="28"/>
          <w:szCs w:val="28"/>
        </w:rPr>
      </w:pPr>
      <w:r w:rsidRPr="00DB7294">
        <w:rPr>
          <w:bCs/>
          <w:sz w:val="28"/>
          <w:szCs w:val="28"/>
        </w:rPr>
        <w:t xml:space="preserve">«Шумячский муниципальный округ» </w:t>
      </w:r>
    </w:p>
    <w:p w:rsidR="00BB240D" w:rsidRPr="00DB7294" w:rsidRDefault="00BB240D" w:rsidP="00BB240D">
      <w:pPr>
        <w:rPr>
          <w:bCs/>
          <w:sz w:val="28"/>
          <w:szCs w:val="28"/>
          <w:highlight w:val="yellow"/>
        </w:rPr>
      </w:pPr>
      <w:r w:rsidRPr="00DB7294">
        <w:rPr>
          <w:bCs/>
          <w:sz w:val="28"/>
          <w:szCs w:val="28"/>
        </w:rPr>
        <w:t xml:space="preserve">Смоленской области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DB7294">
        <w:rPr>
          <w:bCs/>
          <w:sz w:val="28"/>
          <w:szCs w:val="28"/>
        </w:rPr>
        <w:t xml:space="preserve">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BB240D">
      <w:headerReference w:type="even" r:id="rId9"/>
      <w:headerReference w:type="default" r:id="rId10"/>
      <w:pgSz w:w="11907" w:h="16840" w:code="9"/>
      <w:pgMar w:top="567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C08" w:rsidRDefault="00222C08">
      <w:r>
        <w:separator/>
      </w:r>
    </w:p>
  </w:endnote>
  <w:endnote w:type="continuationSeparator" w:id="0">
    <w:p w:rsidR="00222C08" w:rsidRDefault="0022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C08" w:rsidRDefault="00222C08">
      <w:r>
        <w:separator/>
      </w:r>
    </w:p>
  </w:footnote>
  <w:footnote w:type="continuationSeparator" w:id="0">
    <w:p w:rsidR="00222C08" w:rsidRDefault="0022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D7FE1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04D"/>
    <w:rsid w:val="00220589"/>
    <w:rsid w:val="00222C08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6ADB"/>
    <w:rsid w:val="004777E3"/>
    <w:rsid w:val="00477E15"/>
    <w:rsid w:val="004803FD"/>
    <w:rsid w:val="0048699B"/>
    <w:rsid w:val="004924D0"/>
    <w:rsid w:val="0049356F"/>
    <w:rsid w:val="00496C7E"/>
    <w:rsid w:val="004A158B"/>
    <w:rsid w:val="004A35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E63C6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240D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2635F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3A2A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953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0359A-8F8D-42A4-B08C-D11867C4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2025-05-14T11:47:00Z</cp:lastPrinted>
  <dcterms:created xsi:type="dcterms:W3CDTF">2025-05-22T09:53:00Z</dcterms:created>
  <dcterms:modified xsi:type="dcterms:W3CDTF">2025-05-22T09:53:00Z</dcterms:modified>
</cp:coreProperties>
</file>