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A2FE6">
        <w:rPr>
          <w:sz w:val="28"/>
          <w:szCs w:val="28"/>
          <w:u w:val="single"/>
        </w:rPr>
        <w:t>16.09.2022г.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A2FE6">
        <w:rPr>
          <w:sz w:val="28"/>
          <w:szCs w:val="28"/>
        </w:rPr>
        <w:t xml:space="preserve"> 416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863" w:type="dxa"/>
        <w:tblLook w:val="01E0" w:firstRow="1" w:lastRow="1" w:firstColumn="1" w:lastColumn="1" w:noHBand="0" w:noVBand="0"/>
      </w:tblPr>
      <w:tblGrid>
        <w:gridCol w:w="4820"/>
        <w:gridCol w:w="5043"/>
      </w:tblGrid>
      <w:tr w:rsidR="00EE2E04" w:rsidTr="00EE2E04">
        <w:tc>
          <w:tcPr>
            <w:tcW w:w="4820" w:type="dxa"/>
            <w:hideMark/>
          </w:tcPr>
          <w:p w:rsidR="00EE2E04" w:rsidRDefault="00EE2E04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043" w:type="dxa"/>
          </w:tcPr>
          <w:p w:rsidR="00EE2E04" w:rsidRDefault="00EE2E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2E04" w:rsidRDefault="00EE2E04" w:rsidP="00EE2E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2E04" w:rsidRDefault="00EE2E04" w:rsidP="00EE2E04">
      <w:pPr>
        <w:jc w:val="both"/>
        <w:rPr>
          <w:sz w:val="28"/>
          <w:szCs w:val="28"/>
        </w:rPr>
      </w:pPr>
    </w:p>
    <w:p w:rsidR="00EE2E04" w:rsidRDefault="00EE2E04" w:rsidP="00EE2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                             Федеральным законом от 25.10.2001 г. № 137-ФЗ «О введении в действие                  Земельного кодекса Российской Федерации», приказом Министерства                          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                  расположения земельного участка или земельных участков на кадастровом плане территории при подготовке схемы расположения земельного участка или                      земельных участков на кадастровом плане территории в форме электронного              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Александра Алексеевича от 09.09.2022 г. (регистрационный </w:t>
      </w:r>
      <w:r>
        <w:rPr>
          <w:color w:val="000000"/>
          <w:sz w:val="28"/>
          <w:szCs w:val="28"/>
        </w:rPr>
        <w:t xml:space="preserve">№ 1099 </w:t>
      </w:r>
      <w:r>
        <w:rPr>
          <w:sz w:val="28"/>
          <w:szCs w:val="28"/>
        </w:rPr>
        <w:t>от 09.09.2022 г.)</w:t>
      </w:r>
    </w:p>
    <w:p w:rsidR="00EE2E04" w:rsidRDefault="00EE2E04" w:rsidP="00EE2E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Смоленской области</w:t>
      </w:r>
    </w:p>
    <w:p w:rsidR="00EE2E04" w:rsidRDefault="00EE2E04" w:rsidP="00EE2E04">
      <w:pPr>
        <w:jc w:val="both"/>
        <w:rPr>
          <w:sz w:val="28"/>
          <w:szCs w:val="28"/>
        </w:rPr>
      </w:pPr>
    </w:p>
    <w:p w:rsidR="00EE2E04" w:rsidRDefault="00EE2E04" w:rsidP="00EE2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E2E04" w:rsidRDefault="00EE2E04" w:rsidP="00EE2E04">
      <w:pPr>
        <w:jc w:val="both"/>
        <w:rPr>
          <w:sz w:val="28"/>
          <w:szCs w:val="28"/>
        </w:rPr>
      </w:pPr>
    </w:p>
    <w:p w:rsidR="00EE2E04" w:rsidRDefault="00EE2E04" w:rsidP="00EE2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3216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                         расположенного по адресу: Российская Федерация, Смоленская </w:t>
      </w:r>
      <w:proofErr w:type="gramStart"/>
      <w:r>
        <w:rPr>
          <w:sz w:val="28"/>
          <w:szCs w:val="28"/>
        </w:rPr>
        <w:t xml:space="preserve">область,   </w:t>
      </w:r>
      <w:proofErr w:type="gramEnd"/>
      <w:r>
        <w:rPr>
          <w:sz w:val="28"/>
          <w:szCs w:val="28"/>
        </w:rPr>
        <w:t xml:space="preserve">                    Шумячский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Зимонино</w:t>
      </w:r>
      <w:proofErr w:type="spellEnd"/>
      <w:r>
        <w:rPr>
          <w:sz w:val="28"/>
          <w:szCs w:val="28"/>
        </w:rPr>
        <w:t>.</w:t>
      </w:r>
    </w:p>
    <w:p w:rsidR="00EE2E04" w:rsidRDefault="00EE2E04" w:rsidP="00EE2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67:24:0870101.</w:t>
      </w:r>
    </w:p>
    <w:p w:rsidR="00EE2E04" w:rsidRDefault="00EE2E04" w:rsidP="00EE2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Разрешенное использование – для индивидуального жилищного                          строительства.</w:t>
      </w:r>
    </w:p>
    <w:p w:rsidR="00EE2E04" w:rsidRDefault="00EE2E04" w:rsidP="00EE2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Смоленская, Шумячский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                            поселение, д. </w:t>
      </w:r>
      <w:proofErr w:type="spellStart"/>
      <w:r>
        <w:rPr>
          <w:sz w:val="28"/>
          <w:szCs w:val="28"/>
        </w:rPr>
        <w:t>Зимонино</w:t>
      </w:r>
      <w:proofErr w:type="spellEnd"/>
      <w:r>
        <w:rPr>
          <w:sz w:val="28"/>
          <w:szCs w:val="28"/>
        </w:rPr>
        <w:t xml:space="preserve"> для индивидуального жилищного строительства.</w:t>
      </w:r>
    </w:p>
    <w:p w:rsidR="00EE2E04" w:rsidRDefault="00EE2E04" w:rsidP="00EE2E04">
      <w:pPr>
        <w:ind w:firstLine="708"/>
        <w:jc w:val="both"/>
        <w:rPr>
          <w:sz w:val="28"/>
          <w:szCs w:val="28"/>
        </w:rPr>
      </w:pPr>
    </w:p>
    <w:p w:rsidR="00EE2E04" w:rsidRDefault="00EE2E04" w:rsidP="00EE2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EE2E04" w:rsidRDefault="00EE2E04" w:rsidP="00EE2E04">
      <w:pPr>
        <w:rPr>
          <w:szCs w:val="24"/>
        </w:rPr>
      </w:pPr>
    </w:p>
    <w:p w:rsidR="00EE2E04" w:rsidRDefault="00EE2E04" w:rsidP="00EE2E04">
      <w:pPr>
        <w:rPr>
          <w:szCs w:val="24"/>
        </w:rPr>
      </w:pPr>
    </w:p>
    <w:p w:rsidR="00EE2E04" w:rsidRDefault="00EE2E04" w:rsidP="00EE2E04">
      <w:pPr>
        <w:rPr>
          <w:szCs w:val="24"/>
        </w:rPr>
      </w:pPr>
    </w:p>
    <w:p w:rsidR="00EE2E04" w:rsidRDefault="00EE2E04" w:rsidP="00EE2E04">
      <w:pPr>
        <w:rPr>
          <w:szCs w:val="24"/>
        </w:rPr>
      </w:pPr>
    </w:p>
    <w:tbl>
      <w:tblPr>
        <w:tblW w:w="9797" w:type="dxa"/>
        <w:tblLook w:val="01E0" w:firstRow="1" w:lastRow="1" w:firstColumn="1" w:lastColumn="1" w:noHBand="0" w:noVBand="0"/>
      </w:tblPr>
      <w:tblGrid>
        <w:gridCol w:w="5245"/>
        <w:gridCol w:w="4552"/>
      </w:tblGrid>
      <w:tr w:rsidR="00EE2E04" w:rsidTr="00EE2E04">
        <w:tc>
          <w:tcPr>
            <w:tcW w:w="5245" w:type="dxa"/>
            <w:hideMark/>
          </w:tcPr>
          <w:p w:rsidR="00EE2E04" w:rsidRDefault="00EE2E04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552" w:type="dxa"/>
            <w:vAlign w:val="bottom"/>
          </w:tcPr>
          <w:p w:rsidR="00EE2E04" w:rsidRDefault="00EE2E04" w:rsidP="00EE2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Г.А. Варсанова</w:t>
            </w:r>
          </w:p>
        </w:tc>
      </w:tr>
    </w:tbl>
    <w:p w:rsidR="00EE2E04" w:rsidRDefault="00EE2E04" w:rsidP="00EE2E04">
      <w:pPr>
        <w:rPr>
          <w:sz w:val="28"/>
        </w:rPr>
      </w:pPr>
    </w:p>
    <w:p w:rsidR="00EE2E04" w:rsidRDefault="00EE2E04" w:rsidP="00EE2E04">
      <w:pPr>
        <w:rPr>
          <w:sz w:val="28"/>
        </w:rPr>
      </w:pPr>
    </w:p>
    <w:p w:rsidR="00EE2E04" w:rsidRDefault="00EE2E04" w:rsidP="00EE2E04">
      <w:pPr>
        <w:rPr>
          <w:sz w:val="28"/>
        </w:rPr>
      </w:pPr>
      <w:bookmarkStart w:id="0" w:name="_GoBack"/>
      <w:bookmarkEnd w:id="0"/>
    </w:p>
    <w:sectPr w:rsidR="00EE2E04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CF" w:rsidRDefault="00475BCF" w:rsidP="00FC6C01">
      <w:r>
        <w:separator/>
      </w:r>
    </w:p>
  </w:endnote>
  <w:endnote w:type="continuationSeparator" w:id="0">
    <w:p w:rsidR="00475BCF" w:rsidRDefault="00475BC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CF" w:rsidRDefault="00475BCF" w:rsidP="00FC6C01">
      <w:r>
        <w:separator/>
      </w:r>
    </w:p>
  </w:footnote>
  <w:footnote w:type="continuationSeparator" w:id="0">
    <w:p w:rsidR="00475BCF" w:rsidRDefault="00475BC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2FE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B7D15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BCF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1732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2FE6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53E2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2E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FF5E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6E96-9D18-40D8-B69D-ADD00DFF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2022-08-11T06:22:00Z</cp:lastPrinted>
  <dcterms:created xsi:type="dcterms:W3CDTF">2022-09-20T13:20:00Z</dcterms:created>
  <dcterms:modified xsi:type="dcterms:W3CDTF">2022-09-20T13:20:00Z</dcterms:modified>
</cp:coreProperties>
</file>