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D3189E">
        <w:rPr>
          <w:sz w:val="28"/>
          <w:szCs w:val="28"/>
          <w:u w:val="single"/>
        </w:rPr>
        <w:t>25.08.2022г.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D3189E">
        <w:rPr>
          <w:sz w:val="28"/>
          <w:szCs w:val="28"/>
        </w:rPr>
        <w:t xml:space="preserve"> 391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17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537"/>
        <w:gridCol w:w="5640"/>
      </w:tblGrid>
      <w:tr w:rsidR="00384683" w:rsidTr="00384683">
        <w:tc>
          <w:tcPr>
            <w:tcW w:w="4537" w:type="dxa"/>
          </w:tcPr>
          <w:p w:rsidR="00384683" w:rsidRDefault="0038468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 приеме объектов в собственность муниципального образования              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  «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Шумячский район» Смоленской  области</w:t>
            </w:r>
          </w:p>
          <w:p w:rsidR="00384683" w:rsidRDefault="0038468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40" w:type="dxa"/>
          </w:tcPr>
          <w:p w:rsidR="00384683" w:rsidRDefault="00384683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84683" w:rsidRDefault="00384683" w:rsidP="0038468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84683" w:rsidRDefault="00384683" w:rsidP="003846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Положением о порядке управления и распоряжения                муниципальной собственностью Шумячского района Смоленской области, утвержденным решением Шумячского районного Совета депутатов от 28.02.2018г. № 11 «Об утверждении Положения о порядке управления и                          распоряжения муниципальной собственностью Шумячского района Смоленской области», Положением «Об учете, содержании, контроле за сохранностью и                  использованием имущества, составляющего муниципальную казну                                   муниципального образования «Шумячский район» Смоленской области»,                   утвержденным постановлением Администрации муниципального образования «Шумячский район» Смоленской области от 22.06.2010г. № 85 (в редакции                 постановление Администрации муниципального образования «Шумячский район» Смоленской области от 20.02.2013г. № 70), на основании выписок из    Единого государственного реестра недвижимости об основных характеристиках и зарегистрированных правах на объекты недвижимости от 15.07.2022 г., </w:t>
      </w:r>
    </w:p>
    <w:p w:rsidR="00384683" w:rsidRDefault="00384683" w:rsidP="00384683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Администрация муниципального образования «Шумячский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район» 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  Смоленской области</w:t>
      </w:r>
    </w:p>
    <w:p w:rsidR="00384683" w:rsidRDefault="00384683" w:rsidP="00384683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 О С Т А Н О В Л Я Е Т:   </w:t>
      </w:r>
    </w:p>
    <w:p w:rsidR="00384683" w:rsidRDefault="00384683" w:rsidP="003846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1. Принять в собственность муниципального образования «Шумячский район» Смоленской области объект - квартиру, назначение: жилое помещение, общей площадью 38,3 </w:t>
      </w:r>
      <w:proofErr w:type="spellStart"/>
      <w:r>
        <w:rPr>
          <w:rFonts w:eastAsia="Calibri"/>
          <w:sz w:val="28"/>
          <w:szCs w:val="28"/>
          <w:lang w:eastAsia="en-US"/>
        </w:rPr>
        <w:t>кв.м</w:t>
      </w:r>
      <w:proofErr w:type="spellEnd"/>
      <w:r>
        <w:rPr>
          <w:rFonts w:eastAsia="Calibri"/>
          <w:sz w:val="28"/>
          <w:szCs w:val="28"/>
          <w:lang w:eastAsia="en-US"/>
        </w:rPr>
        <w:t>., с кадастровым номером 67:24:0190212: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119, 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            кадастровой стоимостью 383754,51 (триста восемьдесят три тысячи семьсот пятьдесят четыре) рубля 51 копейка, расположенную по адресу: Смоленская               область, Шумячский район, п. Шумячи, ул. Высокая, д. 20, кв. 5 (далее - Объект).</w:t>
      </w:r>
    </w:p>
    <w:p w:rsidR="00384683" w:rsidRDefault="00384683" w:rsidP="00384683">
      <w:pPr>
        <w:tabs>
          <w:tab w:val="left" w:pos="676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2. Передать Объект в казну муниципального образования «Шумячский район» Смоленской области.</w:t>
      </w:r>
    </w:p>
    <w:p w:rsidR="00384683" w:rsidRDefault="00384683" w:rsidP="0038468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3. Отделу экономики и комплексного развития Администрации                          муниципального образования «Шумячский район» Смоленской области внести соответствующие изменения в реестр объектов муниципальной собственности муниципального образования «Шумячский район» Смоленской области.</w:t>
      </w:r>
    </w:p>
    <w:p w:rsidR="00384683" w:rsidRDefault="00384683" w:rsidP="00384683">
      <w:pPr>
        <w:jc w:val="both"/>
        <w:rPr>
          <w:rFonts w:eastAsia="Calibri"/>
          <w:sz w:val="28"/>
          <w:szCs w:val="28"/>
          <w:lang w:eastAsia="en-US"/>
        </w:rPr>
      </w:pPr>
    </w:p>
    <w:p w:rsidR="00384683" w:rsidRDefault="00384683" w:rsidP="00384683">
      <w:pPr>
        <w:jc w:val="both"/>
        <w:rPr>
          <w:rFonts w:eastAsia="Calibri"/>
          <w:sz w:val="28"/>
          <w:szCs w:val="28"/>
          <w:lang w:eastAsia="en-US"/>
        </w:rPr>
      </w:pPr>
    </w:p>
    <w:p w:rsidR="00384683" w:rsidRDefault="00384683" w:rsidP="00384683">
      <w:pPr>
        <w:jc w:val="both"/>
        <w:rPr>
          <w:rFonts w:eastAsia="Calibri"/>
          <w:sz w:val="28"/>
          <w:szCs w:val="28"/>
          <w:lang w:eastAsia="en-US"/>
        </w:rPr>
      </w:pPr>
    </w:p>
    <w:p w:rsidR="00384683" w:rsidRDefault="00384683" w:rsidP="0038468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И.п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Главы муниципального образования </w:t>
      </w:r>
    </w:p>
    <w:p w:rsidR="00384683" w:rsidRDefault="00384683" w:rsidP="00384683">
      <w:pPr>
        <w:spacing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«Шумячский район» Смоленской области                                       Г.А. Варсанова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511" w:rsidRDefault="00F30511">
      <w:r>
        <w:separator/>
      </w:r>
    </w:p>
  </w:endnote>
  <w:endnote w:type="continuationSeparator" w:id="0">
    <w:p w:rsidR="00F30511" w:rsidRDefault="00F3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511" w:rsidRDefault="00F30511">
      <w:r>
        <w:separator/>
      </w:r>
    </w:p>
  </w:footnote>
  <w:footnote w:type="continuationSeparator" w:id="0">
    <w:p w:rsidR="00F30511" w:rsidRDefault="00F30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189E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4683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C5C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189E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0511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CB834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4F32B-EC6F-4291-8153-9061F199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2022-08-31T07:32:00Z</cp:lastPrinted>
  <dcterms:created xsi:type="dcterms:W3CDTF">2022-09-05T07:24:00Z</dcterms:created>
  <dcterms:modified xsi:type="dcterms:W3CDTF">2022-09-05T07:24:00Z</dcterms:modified>
</cp:coreProperties>
</file>