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00A20">
        <w:rPr>
          <w:sz w:val="28"/>
          <w:szCs w:val="28"/>
          <w:u w:val="single"/>
        </w:rPr>
        <w:t>13.05.2026г.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00A20">
        <w:rPr>
          <w:sz w:val="28"/>
          <w:szCs w:val="28"/>
        </w:rPr>
        <w:t xml:space="preserve"> 353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E13D0F" w:rsidRPr="00E13D0F" w:rsidTr="004D785B">
        <w:tc>
          <w:tcPr>
            <w:tcW w:w="4680" w:type="dxa"/>
          </w:tcPr>
          <w:p w:rsidR="00E13D0F" w:rsidRPr="00E13D0F" w:rsidRDefault="00E13D0F" w:rsidP="00E13D0F">
            <w:pPr>
              <w:ind w:left="-75" w:right="494"/>
              <w:jc w:val="both"/>
              <w:rPr>
                <w:bCs/>
                <w:sz w:val="28"/>
                <w:szCs w:val="28"/>
              </w:rPr>
            </w:pPr>
            <w:r w:rsidRPr="00E13D0F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E13D0F" w:rsidRPr="00E13D0F" w:rsidRDefault="00E13D0F" w:rsidP="00E13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E13D0F" w:rsidRDefault="00E13D0F" w:rsidP="00E13D0F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E13D0F">
        <w:rPr>
          <w:sz w:val="28"/>
          <w:szCs w:val="28"/>
          <w:lang w:eastAsia="x-none"/>
        </w:rPr>
        <w:t xml:space="preserve">           </w:t>
      </w:r>
    </w:p>
    <w:p w:rsidR="00E13D0F" w:rsidRPr="00E13D0F" w:rsidRDefault="00E13D0F" w:rsidP="00E13D0F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E13D0F" w:rsidRPr="00E13D0F" w:rsidRDefault="00E13D0F" w:rsidP="00E13D0F">
      <w:pPr>
        <w:ind w:right="141" w:firstLine="709"/>
        <w:jc w:val="both"/>
        <w:rPr>
          <w:sz w:val="28"/>
          <w:szCs w:val="28"/>
        </w:rPr>
      </w:pPr>
      <w:r w:rsidRPr="00E13D0F">
        <w:rPr>
          <w:sz w:val="28"/>
          <w:szCs w:val="28"/>
        </w:rPr>
        <w:t xml:space="preserve">На основании Федеральных законов от 6 октября 2003 года № 131-ФЗ «Об общих принципах организации местного самоуправления в Российской Федерации»,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 присвоения, изменения и аннулирования адресов, утвержденных постановлением Правительства Российской Федерации от 19 ноября 2014 года № 1221, </w:t>
      </w:r>
    </w:p>
    <w:p w:rsidR="00E13D0F" w:rsidRPr="00E13D0F" w:rsidRDefault="00E13D0F" w:rsidP="00E13D0F">
      <w:pPr>
        <w:ind w:right="141" w:firstLine="709"/>
        <w:jc w:val="both"/>
        <w:rPr>
          <w:sz w:val="28"/>
          <w:szCs w:val="28"/>
        </w:rPr>
      </w:pPr>
      <w:r w:rsidRPr="00E13D0F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E13D0F" w:rsidRPr="00E13D0F" w:rsidRDefault="00E13D0F" w:rsidP="00E13D0F">
      <w:pPr>
        <w:ind w:firstLine="709"/>
        <w:jc w:val="both"/>
        <w:rPr>
          <w:sz w:val="28"/>
          <w:szCs w:val="28"/>
        </w:rPr>
      </w:pPr>
    </w:p>
    <w:p w:rsidR="00E13D0F" w:rsidRPr="00E13D0F" w:rsidRDefault="00E13D0F" w:rsidP="00E13D0F">
      <w:pPr>
        <w:ind w:firstLine="709"/>
        <w:jc w:val="both"/>
        <w:outlineLvl w:val="0"/>
        <w:rPr>
          <w:sz w:val="28"/>
          <w:szCs w:val="28"/>
        </w:rPr>
      </w:pPr>
      <w:r w:rsidRPr="00E13D0F">
        <w:rPr>
          <w:sz w:val="28"/>
          <w:szCs w:val="28"/>
        </w:rPr>
        <w:t>П О С Т А Н О В Л Я Е Т:</w:t>
      </w:r>
    </w:p>
    <w:p w:rsidR="00E13D0F" w:rsidRPr="00E13D0F" w:rsidRDefault="00E13D0F" w:rsidP="00E13D0F">
      <w:pPr>
        <w:ind w:firstLine="709"/>
        <w:jc w:val="both"/>
        <w:rPr>
          <w:bCs/>
          <w:sz w:val="28"/>
          <w:szCs w:val="28"/>
        </w:rPr>
      </w:pPr>
      <w:r w:rsidRPr="00E13D0F">
        <w:rPr>
          <w:bCs/>
          <w:sz w:val="28"/>
          <w:szCs w:val="28"/>
        </w:rPr>
        <w:t xml:space="preserve">  </w:t>
      </w:r>
    </w:p>
    <w:p w:rsidR="00E13D0F" w:rsidRPr="00E13D0F" w:rsidRDefault="00E13D0F" w:rsidP="00E13D0F">
      <w:pPr>
        <w:numPr>
          <w:ilvl w:val="0"/>
          <w:numId w:val="27"/>
        </w:numPr>
        <w:tabs>
          <w:tab w:val="left" w:pos="6763"/>
        </w:tabs>
        <w:overflowPunct w:val="0"/>
        <w:autoSpaceDE w:val="0"/>
        <w:autoSpaceDN w:val="0"/>
        <w:adjustRightInd w:val="0"/>
        <w:spacing w:after="160" w:line="259" w:lineRule="auto"/>
        <w:ind w:right="-141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E13D0F">
        <w:rPr>
          <w:rFonts w:eastAsia="Calibri"/>
          <w:sz w:val="28"/>
          <w:szCs w:val="24"/>
          <w:lang w:eastAsia="en-US"/>
        </w:rPr>
        <w:t xml:space="preserve">Присвоить </w:t>
      </w:r>
      <w:r w:rsidRPr="00E13D0F">
        <w:rPr>
          <w:rFonts w:eastAsia="Calibri"/>
          <w:sz w:val="28"/>
          <w:szCs w:val="28"/>
          <w:lang w:eastAsia="en-US"/>
        </w:rPr>
        <w:t>адрес следующему объекту адресации:</w:t>
      </w:r>
    </w:p>
    <w:p w:rsidR="00E13D0F" w:rsidRPr="00E13D0F" w:rsidRDefault="00E13D0F" w:rsidP="00E13D0F">
      <w:pPr>
        <w:tabs>
          <w:tab w:val="left" w:pos="6763"/>
        </w:tabs>
        <w:overflowPunct w:val="0"/>
        <w:autoSpaceDE w:val="0"/>
        <w:autoSpaceDN w:val="0"/>
        <w:adjustRightInd w:val="0"/>
        <w:ind w:right="141"/>
        <w:jc w:val="both"/>
        <w:textAlignment w:val="baseline"/>
        <w:rPr>
          <w:sz w:val="28"/>
          <w:szCs w:val="28"/>
        </w:rPr>
      </w:pPr>
      <w:r w:rsidRPr="00E13D0F">
        <w:rPr>
          <w:sz w:val="28"/>
          <w:szCs w:val="28"/>
        </w:rPr>
        <w:t xml:space="preserve">          - земельному участку с кадастровым номером 67:24:1260101:964, адрес: Российская Федерация, Смоленская область, Шумячский муниципальный округ, ст. Понятовка, ул. Лесная, земельный участок 2/1.  </w:t>
      </w:r>
    </w:p>
    <w:p w:rsidR="00E13D0F" w:rsidRPr="00E13D0F" w:rsidRDefault="00E13D0F" w:rsidP="00E13D0F">
      <w:pPr>
        <w:tabs>
          <w:tab w:val="left" w:pos="6763"/>
        </w:tabs>
        <w:overflowPunct w:val="0"/>
        <w:autoSpaceDE w:val="0"/>
        <w:autoSpaceDN w:val="0"/>
        <w:adjustRightInd w:val="0"/>
        <w:ind w:right="141"/>
        <w:jc w:val="both"/>
        <w:textAlignment w:val="baseline"/>
        <w:rPr>
          <w:sz w:val="28"/>
          <w:szCs w:val="28"/>
        </w:rPr>
      </w:pPr>
      <w:r w:rsidRPr="00E13D0F">
        <w:rPr>
          <w:sz w:val="28"/>
          <w:szCs w:val="28"/>
        </w:rPr>
        <w:t xml:space="preserve">          2. Признать утратившим силу пункт 1.35 постановления Администрации муниципального образования «Шумячский муниципальный округ»  Смоленской области от 17.03.2026 года № 266 «О присвоении адресных данных объекту адресации».</w:t>
      </w:r>
    </w:p>
    <w:p w:rsidR="00E13D0F" w:rsidRPr="00E13D0F" w:rsidRDefault="00E13D0F" w:rsidP="00E13D0F">
      <w:pPr>
        <w:autoSpaceDE w:val="0"/>
        <w:autoSpaceDN w:val="0"/>
        <w:adjustRightInd w:val="0"/>
        <w:ind w:right="141" w:firstLine="709"/>
        <w:jc w:val="both"/>
        <w:rPr>
          <w:sz w:val="28"/>
          <w:szCs w:val="28"/>
        </w:rPr>
      </w:pPr>
      <w:r w:rsidRPr="00E13D0F">
        <w:rPr>
          <w:sz w:val="28"/>
          <w:szCs w:val="28"/>
        </w:rPr>
        <w:t>3. Настоящее постановление вступает в силу со дня его подписания.</w:t>
      </w:r>
    </w:p>
    <w:p w:rsidR="00E13D0F" w:rsidRPr="00E13D0F" w:rsidRDefault="00E13D0F" w:rsidP="00E13D0F">
      <w:pPr>
        <w:ind w:firstLine="709"/>
        <w:jc w:val="both"/>
        <w:rPr>
          <w:sz w:val="28"/>
          <w:szCs w:val="28"/>
        </w:rPr>
      </w:pPr>
    </w:p>
    <w:p w:rsidR="00E13D0F" w:rsidRPr="00E13D0F" w:rsidRDefault="00E13D0F" w:rsidP="00E13D0F">
      <w:pPr>
        <w:ind w:firstLine="709"/>
        <w:jc w:val="both"/>
        <w:rPr>
          <w:sz w:val="28"/>
          <w:szCs w:val="28"/>
        </w:rPr>
      </w:pPr>
    </w:p>
    <w:tbl>
      <w:tblPr>
        <w:tblW w:w="9640" w:type="dxa"/>
        <w:tblInd w:w="-142" w:type="dxa"/>
        <w:tblLook w:val="0000" w:firstRow="0" w:lastRow="0" w:firstColumn="0" w:lastColumn="0" w:noHBand="0" w:noVBand="0"/>
      </w:tblPr>
      <w:tblGrid>
        <w:gridCol w:w="6689"/>
        <w:gridCol w:w="278"/>
        <w:gridCol w:w="2673"/>
      </w:tblGrid>
      <w:tr w:rsidR="00E13D0F" w:rsidRPr="00E13D0F" w:rsidTr="00E13D0F">
        <w:tc>
          <w:tcPr>
            <w:tcW w:w="6689" w:type="dxa"/>
          </w:tcPr>
          <w:p w:rsidR="00E13D0F" w:rsidRPr="00E13D0F" w:rsidRDefault="00E13D0F" w:rsidP="00E13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E13D0F">
              <w:rPr>
                <w:sz w:val="28"/>
                <w:szCs w:val="28"/>
              </w:rPr>
              <w:t>И.п. Главы муниципального образования</w:t>
            </w:r>
          </w:p>
          <w:p w:rsidR="00E13D0F" w:rsidRPr="00E13D0F" w:rsidRDefault="00E13D0F" w:rsidP="00E13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E13D0F">
              <w:rPr>
                <w:sz w:val="28"/>
                <w:szCs w:val="28"/>
              </w:rPr>
              <w:t>«Шумячский муниципальный округ»</w:t>
            </w:r>
          </w:p>
          <w:p w:rsidR="00E13D0F" w:rsidRPr="00E13D0F" w:rsidRDefault="00E13D0F" w:rsidP="00E13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E13D0F">
              <w:rPr>
                <w:sz w:val="28"/>
                <w:szCs w:val="28"/>
              </w:rPr>
              <w:t>Смоленской</w:t>
            </w:r>
            <w:bookmarkStart w:id="0" w:name="_GoBack"/>
            <w:bookmarkEnd w:id="0"/>
            <w:r w:rsidRPr="00E13D0F">
              <w:rPr>
                <w:sz w:val="28"/>
                <w:szCs w:val="28"/>
              </w:rPr>
              <w:t xml:space="preserve"> области 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78" w:type="dxa"/>
          </w:tcPr>
          <w:p w:rsidR="00E13D0F" w:rsidRPr="00E13D0F" w:rsidRDefault="00E13D0F" w:rsidP="00E13D0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D0F" w:rsidRPr="00E13D0F" w:rsidRDefault="00E13D0F" w:rsidP="00E13D0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E13D0F" w:rsidRPr="00E13D0F" w:rsidRDefault="00E13D0F" w:rsidP="00E13D0F">
            <w:pPr>
              <w:jc w:val="right"/>
              <w:rPr>
                <w:sz w:val="28"/>
                <w:szCs w:val="28"/>
              </w:rPr>
            </w:pPr>
          </w:p>
          <w:p w:rsidR="00E13D0F" w:rsidRPr="00E13D0F" w:rsidRDefault="00E13D0F" w:rsidP="00E13D0F">
            <w:pPr>
              <w:ind w:left="16" w:right="-108"/>
              <w:rPr>
                <w:sz w:val="28"/>
                <w:szCs w:val="28"/>
              </w:rPr>
            </w:pPr>
            <w:r w:rsidRPr="00E13D0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</w:t>
            </w:r>
            <w:r w:rsidRPr="00E13D0F">
              <w:rPr>
                <w:sz w:val="28"/>
                <w:szCs w:val="28"/>
              </w:rPr>
              <w:t>Н.М. Дмитриева</w:t>
            </w:r>
          </w:p>
        </w:tc>
      </w:tr>
    </w:tbl>
    <w:p w:rsidR="00EF779B" w:rsidRDefault="00EF779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EF779B" w:rsidSect="00500A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709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7C6" w:rsidRDefault="001F17C6">
      <w:r>
        <w:separator/>
      </w:r>
    </w:p>
  </w:endnote>
  <w:endnote w:type="continuationSeparator" w:id="0">
    <w:p w:rsidR="001F17C6" w:rsidRDefault="001F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7C6" w:rsidRDefault="001F17C6">
      <w:r>
        <w:separator/>
      </w:r>
    </w:p>
  </w:footnote>
  <w:footnote w:type="continuationSeparator" w:id="0">
    <w:p w:rsidR="001F17C6" w:rsidRDefault="001F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324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3A9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6724"/>
    <w:rsid w:val="001D7616"/>
    <w:rsid w:val="001D76D4"/>
    <w:rsid w:val="001E3D29"/>
    <w:rsid w:val="001F12B0"/>
    <w:rsid w:val="001F17C6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364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0211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0A20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16A4"/>
    <w:rsid w:val="007A3371"/>
    <w:rsid w:val="007A3CBB"/>
    <w:rsid w:val="007A6C83"/>
    <w:rsid w:val="007B1C0B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4C1A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0762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424B"/>
    <w:rsid w:val="009E0E45"/>
    <w:rsid w:val="009E3C4B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2439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406A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13D0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EF779B"/>
    <w:rsid w:val="00F0045E"/>
    <w:rsid w:val="00F064A9"/>
    <w:rsid w:val="00F13477"/>
    <w:rsid w:val="00F20524"/>
    <w:rsid w:val="00F2159F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CEA8F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2026-05-13T11:27:00Z</cp:lastPrinted>
  <dcterms:created xsi:type="dcterms:W3CDTF">2026-05-19T06:59:00Z</dcterms:created>
  <dcterms:modified xsi:type="dcterms:W3CDTF">2026-05-19T06:59:00Z</dcterms:modified>
</cp:coreProperties>
</file>