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4F7633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4F7633">
        <w:rPr>
          <w:sz w:val="28"/>
          <w:szCs w:val="28"/>
        </w:rPr>
        <w:t xml:space="preserve"> 264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B6756F" w:rsidRPr="00B6756F" w:rsidTr="00BC1E73">
        <w:tc>
          <w:tcPr>
            <w:tcW w:w="4928" w:type="dxa"/>
          </w:tcPr>
          <w:p w:rsidR="00B6756F" w:rsidRPr="00B6756F" w:rsidRDefault="00B6756F" w:rsidP="00B6756F">
            <w:pPr>
              <w:ind w:left="-105"/>
              <w:jc w:val="both"/>
              <w:rPr>
                <w:sz w:val="28"/>
                <w:szCs w:val="28"/>
              </w:rPr>
            </w:pPr>
            <w:r w:rsidRPr="00B6756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6756F" w:rsidRPr="00B6756F" w:rsidRDefault="00B6756F" w:rsidP="00B67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56F" w:rsidRDefault="00B6756F" w:rsidP="00B6756F">
      <w:pPr>
        <w:jc w:val="both"/>
        <w:rPr>
          <w:sz w:val="28"/>
          <w:szCs w:val="28"/>
        </w:rPr>
      </w:pPr>
      <w:r w:rsidRPr="00B6756F">
        <w:rPr>
          <w:sz w:val="28"/>
          <w:szCs w:val="28"/>
        </w:rPr>
        <w:tab/>
      </w:r>
    </w:p>
    <w:p w:rsidR="00B6756F" w:rsidRPr="00B6756F" w:rsidRDefault="00B6756F" w:rsidP="00B6756F">
      <w:pPr>
        <w:jc w:val="both"/>
        <w:rPr>
          <w:sz w:val="28"/>
          <w:szCs w:val="28"/>
        </w:rPr>
      </w:pPr>
    </w:p>
    <w:p w:rsidR="00B6756F" w:rsidRPr="00B6756F" w:rsidRDefault="00B6756F" w:rsidP="00B6756F">
      <w:pPr>
        <w:ind w:firstLine="708"/>
        <w:jc w:val="both"/>
        <w:rPr>
          <w:sz w:val="28"/>
          <w:szCs w:val="28"/>
        </w:rPr>
      </w:pPr>
      <w:r w:rsidRPr="00B6756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B6756F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 xml:space="preserve">                      №</w:t>
      </w:r>
      <w:r w:rsidRPr="00B6756F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B6756F">
        <w:rPr>
          <w:sz w:val="28"/>
          <w:szCs w:val="28"/>
        </w:rPr>
        <w:t xml:space="preserve">, на основании заявления Чупина Александра Владимировича от 21.05.2024г. (регистрационный </w:t>
      </w:r>
      <w:r w:rsidRPr="00B6756F">
        <w:rPr>
          <w:color w:val="000000"/>
          <w:sz w:val="28"/>
          <w:szCs w:val="28"/>
        </w:rPr>
        <w:t>№ 579</w:t>
      </w:r>
      <w:r w:rsidRPr="00B6756F">
        <w:rPr>
          <w:sz w:val="28"/>
          <w:szCs w:val="28"/>
        </w:rPr>
        <w:t xml:space="preserve"> от 21.05.2024г.)</w:t>
      </w:r>
    </w:p>
    <w:p w:rsidR="00B6756F" w:rsidRDefault="00B6756F" w:rsidP="00B6756F">
      <w:pPr>
        <w:jc w:val="both"/>
        <w:rPr>
          <w:sz w:val="28"/>
          <w:szCs w:val="28"/>
        </w:rPr>
      </w:pPr>
      <w:r w:rsidRPr="00B6756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6756F">
        <w:rPr>
          <w:sz w:val="28"/>
          <w:szCs w:val="28"/>
        </w:rPr>
        <w:t>Шумячский</w:t>
      </w:r>
      <w:proofErr w:type="spellEnd"/>
      <w:r w:rsidRPr="00B6756F">
        <w:rPr>
          <w:sz w:val="28"/>
          <w:szCs w:val="28"/>
        </w:rPr>
        <w:t xml:space="preserve"> район» Смоленской области</w:t>
      </w:r>
    </w:p>
    <w:p w:rsidR="00B6756F" w:rsidRPr="00B6756F" w:rsidRDefault="00B6756F" w:rsidP="00B6756F">
      <w:pPr>
        <w:jc w:val="both"/>
        <w:rPr>
          <w:sz w:val="28"/>
          <w:szCs w:val="28"/>
        </w:rPr>
      </w:pPr>
    </w:p>
    <w:p w:rsidR="00B6756F" w:rsidRDefault="00B6756F" w:rsidP="00B6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5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6756F">
        <w:rPr>
          <w:sz w:val="28"/>
          <w:szCs w:val="28"/>
        </w:rPr>
        <w:t>Т:</w:t>
      </w:r>
    </w:p>
    <w:p w:rsidR="00B6756F" w:rsidRPr="00B6756F" w:rsidRDefault="00B6756F" w:rsidP="00B6756F">
      <w:pPr>
        <w:jc w:val="both"/>
        <w:rPr>
          <w:sz w:val="28"/>
          <w:szCs w:val="28"/>
        </w:rPr>
      </w:pPr>
    </w:p>
    <w:p w:rsidR="00B6756F" w:rsidRPr="00B6756F" w:rsidRDefault="00B6756F" w:rsidP="00B6756F">
      <w:pPr>
        <w:ind w:firstLine="708"/>
        <w:jc w:val="both"/>
        <w:rPr>
          <w:sz w:val="28"/>
          <w:szCs w:val="28"/>
        </w:rPr>
      </w:pPr>
      <w:r w:rsidRPr="00B6756F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категории земель - земли населенных пунктов, площадью 745 кв. м., в том числе в охранной зоне 67:24-6,681 - 121 кв. м., расположенного по адресу: Российская Федерация, Смоленская область, </w:t>
      </w:r>
      <w:proofErr w:type="spellStart"/>
      <w:r w:rsidRPr="00B6756F">
        <w:rPr>
          <w:sz w:val="28"/>
          <w:szCs w:val="28"/>
        </w:rPr>
        <w:t>Шумячский</w:t>
      </w:r>
      <w:proofErr w:type="spellEnd"/>
      <w:r w:rsidRPr="00B6756F">
        <w:rPr>
          <w:sz w:val="28"/>
          <w:szCs w:val="28"/>
        </w:rPr>
        <w:t xml:space="preserve"> район, </w:t>
      </w:r>
      <w:proofErr w:type="spellStart"/>
      <w:r w:rsidRPr="00B6756F">
        <w:rPr>
          <w:sz w:val="28"/>
          <w:szCs w:val="28"/>
        </w:rPr>
        <w:t>Шумячское</w:t>
      </w:r>
      <w:proofErr w:type="spellEnd"/>
      <w:r w:rsidRPr="00B6756F">
        <w:rPr>
          <w:sz w:val="28"/>
          <w:szCs w:val="28"/>
        </w:rPr>
        <w:t xml:space="preserve"> городское поселение, поселок Шумячи, ул. Советская, д.39.</w:t>
      </w:r>
    </w:p>
    <w:p w:rsidR="00B6756F" w:rsidRPr="00B6756F" w:rsidRDefault="00B6756F" w:rsidP="00B6756F">
      <w:pPr>
        <w:ind w:firstLine="708"/>
        <w:jc w:val="both"/>
        <w:rPr>
          <w:sz w:val="28"/>
          <w:szCs w:val="28"/>
        </w:rPr>
      </w:pPr>
      <w:r w:rsidRPr="00B6756F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Ж1, в пределах кадастрового квартала 67:24:0190220 и образован путем перераспределения земель, находящихся в государственной собственности и земельного участка с кадастровым номером 67:24:0190220:23, находящемся в собственности Чупина Александра Владимировича.</w:t>
      </w:r>
    </w:p>
    <w:p w:rsidR="00B6756F" w:rsidRPr="00B6756F" w:rsidRDefault="00B6756F" w:rsidP="00B6756F">
      <w:pPr>
        <w:ind w:firstLine="708"/>
        <w:jc w:val="both"/>
        <w:rPr>
          <w:color w:val="FF0000"/>
          <w:sz w:val="28"/>
          <w:szCs w:val="28"/>
        </w:rPr>
      </w:pPr>
      <w:r w:rsidRPr="00B6756F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 - «под общественную застройку»</w:t>
      </w:r>
      <w:r>
        <w:rPr>
          <w:sz w:val="28"/>
          <w:szCs w:val="28"/>
        </w:rPr>
        <w:t>.</w:t>
      </w:r>
    </w:p>
    <w:p w:rsidR="00B6756F" w:rsidRPr="00B6756F" w:rsidRDefault="00B6756F" w:rsidP="00B6756F">
      <w:pPr>
        <w:ind w:firstLine="709"/>
        <w:jc w:val="both"/>
        <w:rPr>
          <w:sz w:val="28"/>
          <w:szCs w:val="28"/>
        </w:rPr>
      </w:pPr>
      <w:r w:rsidRPr="00B6756F">
        <w:rPr>
          <w:sz w:val="28"/>
          <w:szCs w:val="28"/>
        </w:rPr>
        <w:t>4. Определить, что Чупин А.В.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6756F" w:rsidRPr="00B6756F" w:rsidRDefault="00B6756F" w:rsidP="00B6756F">
      <w:pPr>
        <w:ind w:firstLine="708"/>
        <w:jc w:val="both"/>
        <w:rPr>
          <w:sz w:val="28"/>
          <w:szCs w:val="28"/>
        </w:rPr>
      </w:pPr>
      <w:r w:rsidRPr="00B6756F">
        <w:rPr>
          <w:sz w:val="28"/>
          <w:szCs w:val="28"/>
        </w:rPr>
        <w:t>5. Срок действия настоящего постановления составляет два года.</w:t>
      </w:r>
    </w:p>
    <w:p w:rsidR="00B6756F" w:rsidRPr="00B6756F" w:rsidRDefault="00B6756F" w:rsidP="00B6756F">
      <w:pPr>
        <w:rPr>
          <w:szCs w:val="24"/>
        </w:rPr>
      </w:pPr>
    </w:p>
    <w:p w:rsidR="00B6756F" w:rsidRPr="00B6756F" w:rsidRDefault="00B6756F" w:rsidP="00B6756F">
      <w:pPr>
        <w:rPr>
          <w:szCs w:val="24"/>
        </w:rPr>
      </w:pPr>
    </w:p>
    <w:p w:rsidR="00B6756F" w:rsidRPr="00B6756F" w:rsidRDefault="00B6756F" w:rsidP="00B6756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B6756F" w:rsidRPr="00B6756F" w:rsidTr="00BC1E73">
        <w:tc>
          <w:tcPr>
            <w:tcW w:w="5495" w:type="dxa"/>
            <w:hideMark/>
          </w:tcPr>
          <w:p w:rsidR="00B6756F" w:rsidRPr="00B6756F" w:rsidRDefault="00B6756F" w:rsidP="00B6756F">
            <w:pPr>
              <w:ind w:left="-105"/>
              <w:jc w:val="both"/>
              <w:rPr>
                <w:sz w:val="28"/>
                <w:szCs w:val="28"/>
              </w:rPr>
            </w:pPr>
            <w:r w:rsidRPr="00B6756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6756F">
              <w:rPr>
                <w:sz w:val="28"/>
                <w:szCs w:val="28"/>
              </w:rPr>
              <w:t>Шумячский</w:t>
            </w:r>
            <w:proofErr w:type="spellEnd"/>
            <w:r w:rsidRPr="00B6756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6756F" w:rsidRPr="00B6756F" w:rsidRDefault="00B6756F" w:rsidP="00B6756F">
            <w:pPr>
              <w:jc w:val="right"/>
              <w:rPr>
                <w:sz w:val="28"/>
                <w:szCs w:val="28"/>
              </w:rPr>
            </w:pPr>
          </w:p>
          <w:p w:rsidR="00B6756F" w:rsidRPr="00B6756F" w:rsidRDefault="00B6756F" w:rsidP="00B6756F">
            <w:pPr>
              <w:jc w:val="right"/>
              <w:rPr>
                <w:sz w:val="28"/>
                <w:szCs w:val="28"/>
              </w:rPr>
            </w:pPr>
            <w:r w:rsidRPr="00B6756F">
              <w:rPr>
                <w:sz w:val="28"/>
                <w:szCs w:val="28"/>
              </w:rPr>
              <w:t>Д.А. Каменев</w:t>
            </w:r>
          </w:p>
        </w:tc>
      </w:tr>
    </w:tbl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B6756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D2" w:rsidRDefault="00576FD2" w:rsidP="00FC6C01">
      <w:r>
        <w:separator/>
      </w:r>
    </w:p>
  </w:endnote>
  <w:endnote w:type="continuationSeparator" w:id="0">
    <w:p w:rsidR="00576FD2" w:rsidRDefault="00576FD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D2" w:rsidRDefault="00576FD2" w:rsidP="00FC6C01">
      <w:r>
        <w:separator/>
      </w:r>
    </w:p>
  </w:footnote>
  <w:footnote w:type="continuationSeparator" w:id="0">
    <w:p w:rsidR="00576FD2" w:rsidRDefault="00576FD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18540"/>
      <w:docPartObj>
        <w:docPartGallery w:val="Page Numbers (Top of Page)"/>
        <w:docPartUnique/>
      </w:docPartObj>
    </w:sdtPr>
    <w:sdtEndPr/>
    <w:sdtContent>
      <w:p w:rsidR="00B6756F" w:rsidRDefault="00B67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764313"/>
      <w:docPartObj>
        <w:docPartGallery w:val="Page Numbers (Top of Page)"/>
        <w:docPartUnique/>
      </w:docPartObj>
    </w:sdtPr>
    <w:sdtEndPr/>
    <w:sdtContent>
      <w:p w:rsidR="00B6756F" w:rsidRDefault="00576FD2">
        <w:pPr>
          <w:pStyle w:val="a4"/>
          <w:jc w:val="center"/>
        </w:pPr>
      </w:p>
    </w:sdtContent>
  </w:sdt>
  <w:p w:rsidR="00B6756F" w:rsidRDefault="00B67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346A"/>
    <w:rsid w:val="004E47C7"/>
    <w:rsid w:val="004F2D32"/>
    <w:rsid w:val="004F5852"/>
    <w:rsid w:val="004F5BC4"/>
    <w:rsid w:val="004F7633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6FD2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0745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E4404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6756F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F7AD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C399-9E6D-49A6-A3B8-84DD04E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2024-05-23T13:38:00Z</cp:lastPrinted>
  <dcterms:created xsi:type="dcterms:W3CDTF">2024-06-03T06:36:00Z</dcterms:created>
  <dcterms:modified xsi:type="dcterms:W3CDTF">2024-06-03T06:36:00Z</dcterms:modified>
</cp:coreProperties>
</file>