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2E49D6B" w:rsidR="00171B63" w:rsidRPr="00CB543D" w:rsidRDefault="00D05A63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75C2C5D" w:rsidR="00171B63" w:rsidRPr="00D71AB5" w:rsidRDefault="00171B63" w:rsidP="00D05A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16131">
        <w:rPr>
          <w:sz w:val="28"/>
          <w:szCs w:val="28"/>
          <w:u w:val="single"/>
        </w:rPr>
        <w:t>03.03.2026г.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16131">
        <w:rPr>
          <w:sz w:val="28"/>
          <w:szCs w:val="28"/>
        </w:rPr>
        <w:t xml:space="preserve"> 190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9922" w:type="dxa"/>
        <w:tblInd w:w="-142" w:type="dxa"/>
        <w:tblLook w:val="04A0" w:firstRow="1" w:lastRow="0" w:firstColumn="1" w:lastColumn="0" w:noHBand="0" w:noVBand="1"/>
      </w:tblPr>
      <w:tblGrid>
        <w:gridCol w:w="4968"/>
        <w:gridCol w:w="4954"/>
      </w:tblGrid>
      <w:tr w:rsidR="00D05A63" w:rsidRPr="00D05A63" w14:paraId="228B5DA2" w14:textId="77777777" w:rsidTr="00D05A63">
        <w:tc>
          <w:tcPr>
            <w:tcW w:w="4968" w:type="dxa"/>
          </w:tcPr>
          <w:p w14:paraId="6F98DD82" w14:textId="77777777" w:rsidR="00D05A63" w:rsidRPr="00D05A63" w:rsidRDefault="00D05A63" w:rsidP="00D05A63">
            <w:pPr>
              <w:widowControl w:val="0"/>
              <w:numPr>
                <w:ilvl w:val="1"/>
                <w:numId w:val="28"/>
              </w:numPr>
              <w:tabs>
                <w:tab w:val="clear" w:pos="0"/>
              </w:tabs>
              <w:suppressAutoHyphens/>
              <w:ind w:left="0" w:right="601" w:firstLine="0"/>
              <w:jc w:val="both"/>
              <w:rPr>
                <w:sz w:val="28"/>
              </w:rPr>
            </w:pPr>
            <w:r w:rsidRPr="00D05A63">
              <w:rPr>
                <w:bCs/>
                <w:sz w:val="28"/>
                <w:szCs w:val="28"/>
              </w:rPr>
              <w:t>О внесении изменений в постановление   Администрации муниципального образования «</w:t>
            </w:r>
            <w:proofErr w:type="spellStart"/>
            <w:r w:rsidRPr="00D05A63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D05A63">
              <w:rPr>
                <w:bCs/>
                <w:sz w:val="28"/>
                <w:szCs w:val="28"/>
              </w:rPr>
              <w:t xml:space="preserve"> муниципальный округ» Смоленской области от 07.05.2025г. № 409 «</w:t>
            </w:r>
            <w:r w:rsidRPr="00D05A63">
              <w:rPr>
                <w:sz w:val="28"/>
              </w:rPr>
              <w:t>Об утверждении Положения о порядке согласования переустройства и (или)  перепланировки нежилых  помещений и реконструктивных работ и приемки выполненных работ по переустройству и (или)  перепланировке нежилых  помещений и реконструктивных работ»</w:t>
            </w:r>
          </w:p>
          <w:p w14:paraId="5676A628" w14:textId="77777777" w:rsidR="00D05A63" w:rsidRPr="00D05A63" w:rsidRDefault="00D05A63" w:rsidP="00D05A63">
            <w:pPr>
              <w:widowControl w:val="0"/>
              <w:tabs>
                <w:tab w:val="left" w:pos="7655"/>
              </w:tabs>
              <w:suppressAutoHyphens/>
              <w:ind w:left="-105" w:right="-65"/>
              <w:jc w:val="both"/>
              <w:rPr>
                <w:bCs/>
                <w:sz w:val="28"/>
                <w:szCs w:val="28"/>
              </w:rPr>
            </w:pPr>
          </w:p>
          <w:p w14:paraId="150FC149" w14:textId="482EE3B3" w:rsidR="00D05A63" w:rsidRPr="00D05A63" w:rsidRDefault="00D05A63" w:rsidP="00D05A63">
            <w:pPr>
              <w:tabs>
                <w:tab w:val="center" w:pos="4536"/>
                <w:tab w:val="left" w:pos="7655"/>
                <w:tab w:val="right" w:pos="9072"/>
              </w:tabs>
              <w:ind w:left="-105" w:right="-65"/>
              <w:jc w:val="both"/>
              <w:rPr>
                <w:sz w:val="28"/>
              </w:rPr>
            </w:pPr>
            <w:r w:rsidRPr="00D05A63">
              <w:rPr>
                <w:sz w:val="28"/>
              </w:rPr>
              <w:t xml:space="preserve">               </w:t>
            </w:r>
          </w:p>
        </w:tc>
        <w:tc>
          <w:tcPr>
            <w:tcW w:w="4954" w:type="dxa"/>
          </w:tcPr>
          <w:p w14:paraId="1876D9B9" w14:textId="77777777" w:rsidR="00D05A63" w:rsidRPr="00D05A63" w:rsidRDefault="00D05A63" w:rsidP="00D05A63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793D802" w14:textId="77777777" w:rsidR="00D05A63" w:rsidRPr="00D05A63" w:rsidRDefault="00D05A63" w:rsidP="00D05A63">
      <w:pPr>
        <w:ind w:firstLine="709"/>
        <w:jc w:val="both"/>
        <w:rPr>
          <w:sz w:val="28"/>
        </w:rPr>
      </w:pPr>
      <w:r w:rsidRPr="00D05A63">
        <w:rPr>
          <w:sz w:val="28"/>
        </w:rPr>
        <w:t>В соответствии с Уставом муниципального образования  «</w:t>
      </w:r>
      <w:proofErr w:type="spellStart"/>
      <w:r w:rsidRPr="00D05A63">
        <w:rPr>
          <w:sz w:val="28"/>
        </w:rPr>
        <w:t>Шумячский</w:t>
      </w:r>
      <w:proofErr w:type="spellEnd"/>
      <w:r w:rsidRPr="00D05A63">
        <w:rPr>
          <w:sz w:val="28"/>
        </w:rPr>
        <w:t xml:space="preserve"> муниципальный округ» Смоленской области </w:t>
      </w:r>
    </w:p>
    <w:p w14:paraId="5DD29B7E" w14:textId="77777777" w:rsidR="00D05A63" w:rsidRPr="00D05A63" w:rsidRDefault="00D05A63" w:rsidP="00D05A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05A63">
        <w:rPr>
          <w:sz w:val="28"/>
          <w:szCs w:val="28"/>
        </w:rPr>
        <w:t>Администрация муниципального образования «</w:t>
      </w:r>
      <w:proofErr w:type="spellStart"/>
      <w:r w:rsidRPr="00D05A63">
        <w:rPr>
          <w:sz w:val="28"/>
          <w:szCs w:val="28"/>
        </w:rPr>
        <w:t>Шумячский</w:t>
      </w:r>
      <w:proofErr w:type="spellEnd"/>
      <w:r w:rsidRPr="00D05A63">
        <w:rPr>
          <w:sz w:val="28"/>
          <w:szCs w:val="28"/>
        </w:rPr>
        <w:t xml:space="preserve"> муниципальный округ» Смоленской области</w:t>
      </w:r>
    </w:p>
    <w:p w14:paraId="73A417A6" w14:textId="77777777" w:rsidR="00D05A63" w:rsidRPr="00D05A63" w:rsidRDefault="00D05A63" w:rsidP="00D05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2C2433" w14:textId="77777777" w:rsidR="00D05A63" w:rsidRPr="00D05A63" w:rsidRDefault="00D05A63" w:rsidP="00D0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5A63">
        <w:rPr>
          <w:sz w:val="28"/>
          <w:szCs w:val="28"/>
        </w:rPr>
        <w:t>П О С Т А Н О В Л Я Е Т:</w:t>
      </w:r>
    </w:p>
    <w:p w14:paraId="2D75C41F" w14:textId="77777777" w:rsidR="00D05A63" w:rsidRPr="00D05A63" w:rsidRDefault="00D05A63" w:rsidP="00D05A63">
      <w:pPr>
        <w:autoSpaceDE w:val="0"/>
        <w:autoSpaceDN w:val="0"/>
        <w:adjustRightInd w:val="0"/>
        <w:jc w:val="both"/>
      </w:pPr>
    </w:p>
    <w:p w14:paraId="19F19C07" w14:textId="77777777" w:rsidR="00D05A63" w:rsidRPr="00D05A63" w:rsidRDefault="00D05A63" w:rsidP="00D05A63">
      <w:pPr>
        <w:widowControl w:val="0"/>
        <w:numPr>
          <w:ilvl w:val="1"/>
          <w:numId w:val="28"/>
        </w:numPr>
        <w:suppressAutoHyphens/>
        <w:ind w:left="0" w:firstLine="0"/>
        <w:jc w:val="both"/>
        <w:rPr>
          <w:sz w:val="28"/>
        </w:rPr>
      </w:pPr>
      <w:r w:rsidRPr="00D05A63">
        <w:rPr>
          <w:sz w:val="28"/>
        </w:rPr>
        <w:t xml:space="preserve">          1. Внести в постановление </w:t>
      </w:r>
      <w:r w:rsidRPr="00D05A63">
        <w:rPr>
          <w:sz w:val="28"/>
          <w:szCs w:val="28"/>
        </w:rPr>
        <w:t>Администрация муниципального образования «</w:t>
      </w:r>
      <w:proofErr w:type="spellStart"/>
      <w:r w:rsidRPr="00D05A63">
        <w:rPr>
          <w:sz w:val="28"/>
          <w:szCs w:val="28"/>
        </w:rPr>
        <w:t>Шумячский</w:t>
      </w:r>
      <w:proofErr w:type="spellEnd"/>
      <w:r w:rsidRPr="00D05A63">
        <w:rPr>
          <w:sz w:val="28"/>
          <w:szCs w:val="28"/>
        </w:rPr>
        <w:t xml:space="preserve"> муниципальный округ» Смоленской области от 07.05.2025г. № 409</w:t>
      </w:r>
      <w:r w:rsidRPr="00D05A63">
        <w:rPr>
          <w:sz w:val="28"/>
        </w:rPr>
        <w:t xml:space="preserve"> «Об утверждении Положения о порядке согласования переустройства и (или)  перепланировки нежилых  помещений и реконструктивных работ и приемки выполненных работ по переустройству и (или)  перепланировке нежилых  помещений и реконструктивных работ» (далее - Постановление) следующие изменения:</w:t>
      </w:r>
    </w:p>
    <w:p w14:paraId="64FB65F3" w14:textId="77777777" w:rsidR="00D05A63" w:rsidRPr="00D05A63" w:rsidRDefault="00D05A63" w:rsidP="00D05A63">
      <w:pPr>
        <w:numPr>
          <w:ilvl w:val="1"/>
          <w:numId w:val="29"/>
        </w:numPr>
        <w:autoSpaceDE w:val="0"/>
        <w:autoSpaceDN w:val="0"/>
        <w:adjustRightInd w:val="0"/>
        <w:ind w:hanging="506"/>
        <w:contextualSpacing/>
        <w:jc w:val="both"/>
        <w:rPr>
          <w:sz w:val="28"/>
          <w:szCs w:val="28"/>
        </w:rPr>
      </w:pPr>
      <w:r w:rsidRPr="00D05A63">
        <w:rPr>
          <w:sz w:val="28"/>
          <w:szCs w:val="28"/>
        </w:rPr>
        <w:lastRenderedPageBreak/>
        <w:t xml:space="preserve"> Приложение № 2 к Постановлению: </w:t>
      </w:r>
    </w:p>
    <w:p w14:paraId="1B82F7F7" w14:textId="56BE7088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A63">
        <w:rPr>
          <w:sz w:val="28"/>
          <w:szCs w:val="28"/>
        </w:rPr>
        <w:t xml:space="preserve">- позицию: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D05A63" w:rsidRPr="00D05A63" w14:paraId="793297F6" w14:textId="77777777" w:rsidTr="00437430">
        <w:tc>
          <w:tcPr>
            <w:tcW w:w="4885" w:type="dxa"/>
          </w:tcPr>
          <w:p w14:paraId="0A6F8CA9" w14:textId="77777777" w:rsidR="00D05A63" w:rsidRPr="00D05A63" w:rsidRDefault="00D05A63" w:rsidP="00D05A6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Малышкин </w:t>
            </w:r>
          </w:p>
          <w:p w14:paraId="7473DF45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 Николаевич</w:t>
            </w:r>
          </w:p>
        </w:tc>
        <w:tc>
          <w:tcPr>
            <w:tcW w:w="4886" w:type="dxa"/>
          </w:tcPr>
          <w:p w14:paraId="1C495CE5" w14:textId="77777777" w:rsidR="00D05A63" w:rsidRPr="00D05A63" w:rsidRDefault="00D05A63" w:rsidP="00D05A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отдела по строительству, капитальному ремонту, жилищно-коммунальному и дорожному хозяйству Администрации- заместитель председателя комиссии;</w:t>
            </w:r>
          </w:p>
          <w:p w14:paraId="457D765D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FCB1D4" w14:textId="77777777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3ED66E" w14:textId="62EFEEFD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A63">
        <w:rPr>
          <w:sz w:val="28"/>
          <w:szCs w:val="28"/>
        </w:rPr>
        <w:t>заменить позицией: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D05A63" w:rsidRPr="00D05A63" w14:paraId="4AC75DF5" w14:textId="77777777" w:rsidTr="00437430">
        <w:tc>
          <w:tcPr>
            <w:tcW w:w="4885" w:type="dxa"/>
          </w:tcPr>
          <w:p w14:paraId="3EB4E738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Горлачева</w:t>
            </w:r>
            <w:proofErr w:type="spellEnd"/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4886" w:type="dxa"/>
          </w:tcPr>
          <w:p w14:paraId="3D171E18" w14:textId="77777777" w:rsidR="00D05A63" w:rsidRPr="00D05A63" w:rsidRDefault="00D05A63" w:rsidP="00D05A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отдела по строительству, капитальному ремонту, жилищно-коммунальному и дорожному хозяйству Администрации- заместитель председателя комиссии;</w:t>
            </w:r>
          </w:p>
          <w:p w14:paraId="3AEA54E3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6C6382" w14:textId="77777777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25476" w14:textId="29B05B18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5A6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05A63">
        <w:rPr>
          <w:sz w:val="28"/>
          <w:szCs w:val="28"/>
        </w:rPr>
        <w:t>- добавить позицию: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07"/>
        <w:gridCol w:w="4821"/>
      </w:tblGrid>
      <w:tr w:rsidR="00D05A63" w:rsidRPr="00D05A63" w14:paraId="3BFC16B8" w14:textId="77777777" w:rsidTr="00437430">
        <w:tc>
          <w:tcPr>
            <w:tcW w:w="4885" w:type="dxa"/>
          </w:tcPr>
          <w:p w14:paraId="7FDEEB5C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Клименко Ирина Викторовна</w:t>
            </w:r>
          </w:p>
        </w:tc>
        <w:tc>
          <w:tcPr>
            <w:tcW w:w="4886" w:type="dxa"/>
          </w:tcPr>
          <w:p w14:paraId="25F826FA" w14:textId="77777777" w:rsidR="00D05A63" w:rsidRPr="00D05A63" w:rsidRDefault="00D05A63" w:rsidP="00D05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5A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главный специалист по делам гражданской обороны и чрезвычайным ситуациям Администрации</w:t>
            </w:r>
          </w:p>
        </w:tc>
      </w:tr>
    </w:tbl>
    <w:p w14:paraId="510058C6" w14:textId="77777777" w:rsidR="00D05A63" w:rsidRPr="00D05A63" w:rsidRDefault="00D05A63" w:rsidP="00D05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A8C28" w14:textId="77777777" w:rsidR="00D05A63" w:rsidRPr="00D05A63" w:rsidRDefault="00D05A63" w:rsidP="00D05A63">
      <w:pPr>
        <w:jc w:val="both"/>
        <w:rPr>
          <w:sz w:val="28"/>
          <w:szCs w:val="28"/>
        </w:rPr>
      </w:pPr>
      <w:r w:rsidRPr="00D05A63">
        <w:rPr>
          <w:sz w:val="28"/>
          <w:szCs w:val="28"/>
        </w:rPr>
        <w:t>1.2. Приложение № 6</w:t>
      </w:r>
      <w:r w:rsidRPr="00D05A63">
        <w:rPr>
          <w:szCs w:val="24"/>
        </w:rPr>
        <w:t xml:space="preserve"> «</w:t>
      </w:r>
      <w:r w:rsidRPr="00D05A63">
        <w:rPr>
          <w:sz w:val="28"/>
          <w:szCs w:val="24"/>
        </w:rPr>
        <w:t xml:space="preserve">к Положению порядку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работ» </w:t>
      </w:r>
      <w:r w:rsidRPr="00D05A63">
        <w:rPr>
          <w:sz w:val="28"/>
          <w:szCs w:val="28"/>
        </w:rPr>
        <w:t xml:space="preserve"> Постановления изложить в новой редакции: </w:t>
      </w:r>
    </w:p>
    <w:tbl>
      <w:tblPr>
        <w:tblStyle w:val="1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D05A63" w:rsidRPr="00D05A63" w14:paraId="6AC27E23" w14:textId="77777777" w:rsidTr="00D05A63">
        <w:tc>
          <w:tcPr>
            <w:tcW w:w="5529" w:type="dxa"/>
          </w:tcPr>
          <w:p w14:paraId="4DBFA768" w14:textId="77777777" w:rsidR="00D05A63" w:rsidRPr="00D05A63" w:rsidRDefault="00D05A63" w:rsidP="00D05A63">
            <w:pPr>
              <w:ind w:left="-389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4F9B3E5" w14:textId="6A771987" w:rsidR="00D05A63" w:rsidRDefault="00D05A63" w:rsidP="00D05A63">
            <w:pPr>
              <w:ind w:left="563"/>
              <w:jc w:val="center"/>
              <w:rPr>
                <w:szCs w:val="24"/>
                <w:lang w:eastAsia="ru-RU"/>
              </w:rPr>
            </w:pPr>
          </w:p>
          <w:p w14:paraId="761B38DD" w14:textId="77777777" w:rsidR="00D05A63" w:rsidRPr="00D05A63" w:rsidRDefault="00D05A63" w:rsidP="00D05A63">
            <w:pPr>
              <w:ind w:left="563"/>
              <w:jc w:val="center"/>
              <w:rPr>
                <w:szCs w:val="24"/>
                <w:lang w:eastAsia="ru-RU"/>
              </w:rPr>
            </w:pPr>
          </w:p>
          <w:p w14:paraId="51CEBF61" w14:textId="77777777" w:rsidR="00D05A63" w:rsidRPr="00D05A63" w:rsidRDefault="00D05A63" w:rsidP="00D05A63">
            <w:pPr>
              <w:ind w:left="-111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05A63">
              <w:rPr>
                <w:rFonts w:ascii="Times New Roman" w:hAnsi="Times New Roman" w:cs="Times New Roman"/>
                <w:szCs w:val="24"/>
                <w:lang w:eastAsia="ru-RU"/>
              </w:rPr>
              <w:t>Приложение №6</w:t>
            </w:r>
          </w:p>
          <w:p w14:paraId="0390C662" w14:textId="77777777" w:rsidR="00D05A63" w:rsidRPr="00D05A63" w:rsidRDefault="00D05A63" w:rsidP="00D05A63">
            <w:pPr>
              <w:ind w:left="-111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05A63">
              <w:rPr>
                <w:rFonts w:ascii="Times New Roman" w:hAnsi="Times New Roman" w:cs="Times New Roman"/>
                <w:szCs w:val="24"/>
                <w:lang w:eastAsia="ru-RU"/>
              </w:rPr>
              <w:t>к Положению порядка согласования переустройства и (или) перепланировки нежилых  помещений и реконструктивных работ и приемки выполненных работ по переустройству и (или) перепланировке нежилых помещений и реконструктивных работ</w:t>
            </w:r>
          </w:p>
          <w:p w14:paraId="64173E6B" w14:textId="77777777" w:rsidR="00D05A63" w:rsidRPr="00D05A63" w:rsidRDefault="00D05A63" w:rsidP="00D05A63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103B6E81" w14:textId="77777777" w:rsidR="00D05A63" w:rsidRPr="00D05A63" w:rsidRDefault="00D05A63" w:rsidP="00D05A63">
      <w:pPr>
        <w:suppressAutoHyphens/>
        <w:autoSpaceDN w:val="0"/>
        <w:spacing w:line="276" w:lineRule="auto"/>
        <w:jc w:val="right"/>
        <w:rPr>
          <w:rFonts w:eastAsia="SimSun"/>
          <w:kern w:val="3"/>
          <w:szCs w:val="24"/>
        </w:rPr>
      </w:pPr>
    </w:p>
    <w:p w14:paraId="530B1125" w14:textId="77777777" w:rsidR="00D05A63" w:rsidRPr="00D05A63" w:rsidRDefault="00D05A63" w:rsidP="00D05A63">
      <w:pPr>
        <w:suppressAutoHyphens/>
        <w:autoSpaceDN w:val="0"/>
        <w:spacing w:line="276" w:lineRule="auto"/>
        <w:jc w:val="center"/>
        <w:rPr>
          <w:rFonts w:eastAsia="SimSun"/>
          <w:kern w:val="3"/>
          <w:szCs w:val="24"/>
        </w:rPr>
      </w:pPr>
      <w:r w:rsidRPr="00D05A63">
        <w:rPr>
          <w:rFonts w:eastAsia="SimSun"/>
          <w:kern w:val="3"/>
          <w:szCs w:val="24"/>
        </w:rPr>
        <w:t>Форма Акта о завершении   переустройства и (или) перепланировки нежилого помещения, реконструктивных работ.</w:t>
      </w:r>
    </w:p>
    <w:p w14:paraId="6A9DA0D0" w14:textId="77777777" w:rsidR="00D05A63" w:rsidRPr="00D05A63" w:rsidRDefault="00D05A63" w:rsidP="00D05A63">
      <w:pPr>
        <w:suppressAutoHyphens/>
        <w:autoSpaceDN w:val="0"/>
        <w:spacing w:line="276" w:lineRule="auto"/>
        <w:jc w:val="center"/>
        <w:rPr>
          <w:rFonts w:eastAsia="SimSun"/>
          <w:kern w:val="3"/>
          <w:szCs w:val="24"/>
        </w:rPr>
      </w:pPr>
    </w:p>
    <w:p w14:paraId="3C2F4CBD" w14:textId="77777777" w:rsidR="00D05A63" w:rsidRPr="00D05A63" w:rsidRDefault="00D05A63" w:rsidP="00D05A63">
      <w:pPr>
        <w:spacing w:after="28"/>
        <w:jc w:val="center"/>
        <w:rPr>
          <w:b/>
          <w:bCs/>
          <w:sz w:val="28"/>
          <w:szCs w:val="28"/>
          <w:lang w:eastAsia="zh-CN" w:bidi="hi-IN"/>
        </w:rPr>
      </w:pPr>
      <w:r w:rsidRPr="00D05A63">
        <w:rPr>
          <w:b/>
          <w:bCs/>
          <w:sz w:val="28"/>
          <w:szCs w:val="28"/>
          <w:lang w:eastAsia="zh-CN" w:bidi="hi-IN"/>
        </w:rPr>
        <w:t xml:space="preserve">АКТ № </w:t>
      </w:r>
    </w:p>
    <w:p w14:paraId="7D9FCE31" w14:textId="77777777" w:rsidR="00D05A63" w:rsidRPr="00D05A63" w:rsidRDefault="00D05A63" w:rsidP="00D05A63">
      <w:pPr>
        <w:jc w:val="center"/>
        <w:rPr>
          <w:b/>
          <w:bCs/>
          <w:sz w:val="28"/>
          <w:szCs w:val="28"/>
          <w:lang w:eastAsia="zh-CN" w:bidi="hi-IN"/>
        </w:rPr>
      </w:pPr>
      <w:r w:rsidRPr="00D05A63">
        <w:rPr>
          <w:b/>
          <w:bCs/>
          <w:sz w:val="28"/>
          <w:szCs w:val="28"/>
          <w:lang w:eastAsia="zh-CN" w:bidi="hi-IN"/>
        </w:rPr>
        <w:t>О завершении переустройства и (или) перепланировки</w:t>
      </w:r>
    </w:p>
    <w:p w14:paraId="76B61E57" w14:textId="77777777" w:rsidR="00D05A63" w:rsidRPr="00D05A63" w:rsidRDefault="00D05A63" w:rsidP="00D05A63">
      <w:pPr>
        <w:jc w:val="center"/>
        <w:rPr>
          <w:b/>
          <w:bCs/>
          <w:sz w:val="28"/>
          <w:szCs w:val="28"/>
          <w:lang w:eastAsia="zh-CN" w:bidi="hi-IN"/>
        </w:rPr>
      </w:pPr>
      <w:r w:rsidRPr="00D05A63">
        <w:rPr>
          <w:b/>
          <w:bCs/>
          <w:sz w:val="28"/>
          <w:szCs w:val="28"/>
          <w:lang w:eastAsia="zh-CN" w:bidi="hi-IN"/>
        </w:rPr>
        <w:lastRenderedPageBreak/>
        <w:t>нежилого помещения, реконструктивных работ</w:t>
      </w:r>
    </w:p>
    <w:p w14:paraId="43B6E937" w14:textId="77777777" w:rsidR="00D05A63" w:rsidRPr="00D05A63" w:rsidRDefault="00D05A63" w:rsidP="00D05A63">
      <w:pPr>
        <w:jc w:val="center"/>
        <w:rPr>
          <w:b/>
          <w:bCs/>
          <w:sz w:val="28"/>
          <w:szCs w:val="28"/>
          <w:lang w:eastAsia="zh-CN" w:bidi="hi-IN"/>
        </w:rPr>
      </w:pPr>
    </w:p>
    <w:p w14:paraId="5B1DB553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</w:p>
    <w:p w14:paraId="1DC222E5" w14:textId="77777777" w:rsidR="00D05A63" w:rsidRPr="00D05A63" w:rsidRDefault="00D05A63" w:rsidP="00D05A63">
      <w:r w:rsidRPr="00D05A63">
        <w:rPr>
          <w:sz w:val="28"/>
          <w:szCs w:val="28"/>
          <w:lang w:eastAsia="zh-CN" w:bidi="hi-IN"/>
        </w:rPr>
        <w:t>«</w:t>
      </w:r>
      <w:r w:rsidRPr="00D05A63">
        <w:rPr>
          <w:sz w:val="28"/>
          <w:szCs w:val="28"/>
          <w:u w:val="single"/>
          <w:lang w:eastAsia="zh-CN" w:bidi="hi-IN"/>
        </w:rPr>
        <w:t xml:space="preserve">        » </w:t>
      </w:r>
      <w:r w:rsidRPr="00D05A63">
        <w:rPr>
          <w:sz w:val="28"/>
          <w:szCs w:val="28"/>
          <w:lang w:eastAsia="zh-CN" w:bidi="hi-IN"/>
        </w:rPr>
        <w:t xml:space="preserve"> </w:t>
      </w:r>
      <w:r w:rsidRPr="00D05A63">
        <w:rPr>
          <w:sz w:val="28"/>
          <w:szCs w:val="28"/>
          <w:u w:val="single"/>
          <w:lang w:eastAsia="zh-CN" w:bidi="hi-IN"/>
        </w:rPr>
        <w:t xml:space="preserve">                  </w:t>
      </w:r>
      <w:r w:rsidRPr="00D05A63">
        <w:rPr>
          <w:sz w:val="28"/>
          <w:szCs w:val="28"/>
          <w:lang w:eastAsia="zh-CN" w:bidi="hi-IN"/>
        </w:rPr>
        <w:t xml:space="preserve"> </w:t>
      </w:r>
      <w:r w:rsidRPr="00D05A63">
        <w:rPr>
          <w:sz w:val="28"/>
          <w:szCs w:val="28"/>
          <w:u w:val="single"/>
          <w:lang w:eastAsia="zh-CN" w:bidi="hi-IN"/>
        </w:rPr>
        <w:t xml:space="preserve">20       </w:t>
      </w:r>
      <w:r w:rsidRPr="00D05A63">
        <w:rPr>
          <w:sz w:val="28"/>
          <w:szCs w:val="28"/>
          <w:lang w:eastAsia="zh-CN" w:bidi="hi-IN"/>
        </w:rPr>
        <w:t xml:space="preserve"> г.</w:t>
      </w:r>
    </w:p>
    <w:p w14:paraId="3BC17AB1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</w:p>
    <w:p w14:paraId="088CA76E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</w:p>
    <w:p w14:paraId="16FFD33F" w14:textId="77777777" w:rsidR="00D05A63" w:rsidRPr="00D05A63" w:rsidRDefault="00D05A63" w:rsidP="00D05A63">
      <w:pPr>
        <w:jc w:val="both"/>
        <w:rPr>
          <w:b/>
          <w:sz w:val="28"/>
          <w:szCs w:val="28"/>
          <w:lang w:eastAsia="zh-CN" w:bidi="hi-IN"/>
        </w:rPr>
      </w:pPr>
      <w:r w:rsidRPr="00D05A63">
        <w:rPr>
          <w:b/>
          <w:sz w:val="28"/>
          <w:szCs w:val="28"/>
          <w:lang w:eastAsia="zh-CN" w:bidi="hi-IN"/>
        </w:rPr>
        <w:t>Объект переустройства и (или) перепланировки нежилого</w:t>
      </w:r>
      <w:r w:rsidRPr="00D05A63">
        <w:rPr>
          <w:b/>
          <w:i/>
          <w:sz w:val="28"/>
          <w:szCs w:val="28"/>
          <w:lang w:eastAsia="zh-CN" w:bidi="hi-IN"/>
        </w:rPr>
        <w:t xml:space="preserve"> </w:t>
      </w:r>
      <w:r w:rsidRPr="00D05A63">
        <w:rPr>
          <w:b/>
          <w:sz w:val="28"/>
          <w:szCs w:val="28"/>
          <w:lang w:eastAsia="zh-CN" w:bidi="hi-IN"/>
        </w:rPr>
        <w:t>помещения</w:t>
      </w:r>
      <w:r w:rsidRPr="00D05A63">
        <w:rPr>
          <w:b/>
          <w:i/>
          <w:sz w:val="28"/>
          <w:szCs w:val="28"/>
          <w:lang w:eastAsia="zh-CN" w:bidi="hi-IN"/>
        </w:rPr>
        <w:t xml:space="preserve">, </w:t>
      </w:r>
      <w:r w:rsidRPr="00D05A63">
        <w:rPr>
          <w:b/>
          <w:sz w:val="28"/>
          <w:szCs w:val="28"/>
          <w:lang w:eastAsia="zh-CN" w:bidi="hi-IN"/>
        </w:rPr>
        <w:t>реконструктивных работ:</w:t>
      </w:r>
    </w:p>
    <w:p w14:paraId="6F57D8C6" w14:textId="1BA2D80E" w:rsidR="00D05A63" w:rsidRPr="00D05A63" w:rsidRDefault="00D05A63" w:rsidP="00D05A63">
      <w:pPr>
        <w:jc w:val="both"/>
      </w:pPr>
      <w:r w:rsidRPr="00D05A63">
        <w:t>________________________________________________________________________________________________________________________________________________________________</w:t>
      </w:r>
    </w:p>
    <w:p w14:paraId="1824094F" w14:textId="77777777" w:rsidR="00D05A63" w:rsidRPr="00D05A63" w:rsidRDefault="00D05A63" w:rsidP="00D05A63">
      <w:pPr>
        <w:jc w:val="both"/>
        <w:rPr>
          <w:rFonts w:cs="Mangal"/>
          <w:szCs w:val="24"/>
          <w:lang w:eastAsia="zh-CN" w:bidi="hi-IN"/>
        </w:rPr>
      </w:pPr>
    </w:p>
    <w:p w14:paraId="3985EC66" w14:textId="77777777" w:rsidR="00D05A63" w:rsidRPr="00D05A63" w:rsidRDefault="00D05A63" w:rsidP="00D05A63">
      <w:r w:rsidRPr="00D05A63">
        <w:rPr>
          <w:sz w:val="28"/>
          <w:szCs w:val="28"/>
          <w:lang w:eastAsia="zh-CN" w:bidi="hi-IN"/>
        </w:rPr>
        <w:t xml:space="preserve"> </w:t>
      </w:r>
      <w:r w:rsidRPr="00D05A63">
        <w:rPr>
          <w:b/>
          <w:sz w:val="28"/>
          <w:szCs w:val="28"/>
          <w:lang w:eastAsia="zh-CN" w:bidi="hi-IN"/>
        </w:rPr>
        <w:t xml:space="preserve">Адрес: </w:t>
      </w:r>
      <w:r w:rsidRPr="00D05A63">
        <w:rPr>
          <w:sz w:val="28"/>
          <w:szCs w:val="28"/>
          <w:lang w:eastAsia="zh-CN" w:bidi="hi-IN"/>
        </w:rPr>
        <w:t>____________________________________________________________________</w:t>
      </w:r>
    </w:p>
    <w:p w14:paraId="61CAD095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t>____________________________________________________________________</w:t>
      </w:r>
    </w:p>
    <w:p w14:paraId="3CB0C191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</w:p>
    <w:p w14:paraId="63FE9E8E" w14:textId="77777777" w:rsidR="00D05A63" w:rsidRPr="00D05A63" w:rsidRDefault="00D05A63" w:rsidP="00D05A63">
      <w:pPr>
        <w:rPr>
          <w:b/>
          <w:bCs/>
          <w:sz w:val="28"/>
          <w:szCs w:val="28"/>
          <w:lang w:eastAsia="zh-CN" w:bidi="hi-IN"/>
        </w:rPr>
      </w:pPr>
      <w:r w:rsidRPr="00D05A63">
        <w:rPr>
          <w:b/>
          <w:sz w:val="28"/>
          <w:szCs w:val="28"/>
          <w:lang w:eastAsia="zh-CN" w:bidi="hi-IN"/>
        </w:rPr>
        <w:t xml:space="preserve">Приемочная </w:t>
      </w:r>
      <w:r w:rsidRPr="00D05A63">
        <w:rPr>
          <w:sz w:val="28"/>
          <w:szCs w:val="28"/>
          <w:lang w:eastAsia="zh-CN" w:bidi="hi-IN"/>
        </w:rPr>
        <w:t>комиссия</w:t>
      </w:r>
      <w:r w:rsidRPr="00D05A63">
        <w:rPr>
          <w:b/>
          <w:bCs/>
          <w:sz w:val="28"/>
          <w:szCs w:val="28"/>
          <w:lang w:eastAsia="zh-CN" w:bidi="hi-IN"/>
        </w:rPr>
        <w:t xml:space="preserve"> в составе:</w:t>
      </w:r>
    </w:p>
    <w:p w14:paraId="3A15A758" w14:textId="77777777" w:rsidR="00D05A63" w:rsidRPr="00D05A63" w:rsidRDefault="00D05A63" w:rsidP="00D05A63"/>
    <w:p w14:paraId="6BC1BB2D" w14:textId="514743A9" w:rsidR="00D05A63" w:rsidRPr="00D05A63" w:rsidRDefault="00D05A63" w:rsidP="00D05A63">
      <w:pPr>
        <w:rPr>
          <w:b/>
          <w:bCs/>
          <w:sz w:val="28"/>
          <w:szCs w:val="28"/>
          <w:lang w:eastAsia="zh-CN" w:bidi="hi-IN"/>
        </w:rPr>
      </w:pPr>
      <w:r w:rsidRPr="00D05A63">
        <w:t>1.</w:t>
      </w:r>
    </w:p>
    <w:p w14:paraId="02368FE2" w14:textId="77777777" w:rsidR="00D05A63" w:rsidRPr="00D05A63" w:rsidRDefault="00D05A63" w:rsidP="00D05A63">
      <w:r w:rsidRPr="00D05A63">
        <w:t>2.</w:t>
      </w:r>
    </w:p>
    <w:p w14:paraId="023A7F30" w14:textId="77777777" w:rsidR="00D05A63" w:rsidRPr="00D05A63" w:rsidRDefault="00D05A63" w:rsidP="00D05A63">
      <w:r w:rsidRPr="00D05A63">
        <w:t>3.</w:t>
      </w:r>
    </w:p>
    <w:p w14:paraId="192DFCC1" w14:textId="77777777" w:rsidR="00D05A63" w:rsidRPr="00D05A63" w:rsidRDefault="00D05A63" w:rsidP="00D05A63">
      <w:r w:rsidRPr="00D05A63">
        <w:t>4.</w:t>
      </w:r>
    </w:p>
    <w:p w14:paraId="144637F3" w14:textId="77777777" w:rsidR="00D05A63" w:rsidRPr="00D05A63" w:rsidRDefault="00D05A63" w:rsidP="00D05A63">
      <w:r w:rsidRPr="00D05A63">
        <w:t>5.</w:t>
      </w:r>
    </w:p>
    <w:p w14:paraId="64DD2E33" w14:textId="77777777" w:rsidR="00D05A63" w:rsidRPr="00D05A63" w:rsidRDefault="00D05A63" w:rsidP="00D05A63"/>
    <w:p w14:paraId="144248C5" w14:textId="77777777" w:rsidR="00D05A63" w:rsidRPr="00D05A63" w:rsidRDefault="00D05A63" w:rsidP="00D05A63">
      <w:pPr>
        <w:jc w:val="both"/>
        <w:rPr>
          <w:b/>
          <w:bCs/>
          <w:sz w:val="28"/>
          <w:szCs w:val="28"/>
          <w:lang w:eastAsia="zh-CN" w:bidi="hi-IN"/>
        </w:rPr>
      </w:pPr>
      <w:r w:rsidRPr="00D05A63">
        <w:rPr>
          <w:b/>
          <w:bCs/>
          <w:sz w:val="28"/>
          <w:szCs w:val="28"/>
          <w:lang w:eastAsia="zh-CN" w:bidi="hi-IN"/>
        </w:rPr>
        <w:t>установила :</w:t>
      </w:r>
    </w:p>
    <w:p w14:paraId="4DEE6098" w14:textId="77777777" w:rsidR="00D05A63" w:rsidRPr="00D05A63" w:rsidRDefault="00D05A63" w:rsidP="00D05A63">
      <w:pPr>
        <w:jc w:val="both"/>
      </w:pPr>
    </w:p>
    <w:p w14:paraId="4CFC7572" w14:textId="77777777" w:rsidR="00D05A63" w:rsidRPr="00D05A63" w:rsidRDefault="00D05A63" w:rsidP="00D05A63">
      <w:pPr>
        <w:widowControl w:val="0"/>
        <w:numPr>
          <w:ilvl w:val="0"/>
          <w:numId w:val="30"/>
        </w:numPr>
        <w:suppressAutoHyphens/>
        <w:autoSpaceDN w:val="0"/>
        <w:ind w:left="0" w:firstLine="0"/>
        <w:jc w:val="both"/>
        <w:textAlignment w:val="baseline"/>
      </w:pPr>
      <w:r w:rsidRPr="00D05A63">
        <w:rPr>
          <w:bCs/>
          <w:sz w:val="28"/>
          <w:szCs w:val="28"/>
          <w:lang w:eastAsia="zh-CN" w:bidi="hi-IN"/>
        </w:rPr>
        <w:t>Работы  по переустройству  и (или) перепланировке нежилого помещения, реконструктивные работы  выполнены на основании решения о согласовании</w:t>
      </w:r>
      <w:r w:rsidRPr="00D05A63">
        <w:rPr>
          <w:rFonts w:cs="Mangal"/>
          <w:szCs w:val="24"/>
          <w:lang w:eastAsia="zh-CN" w:bidi="hi-IN"/>
        </w:rPr>
        <w:t xml:space="preserve"> </w:t>
      </w:r>
      <w:r w:rsidRPr="00D05A63">
        <w:rPr>
          <w:bCs/>
          <w:sz w:val="28"/>
          <w:szCs w:val="28"/>
          <w:lang w:eastAsia="zh-CN" w:bidi="hi-IN"/>
        </w:rPr>
        <w:t>переустройства и (или) перепланировки нежилого помещения, реконструктивных работ от ________________ № _________</w:t>
      </w:r>
    </w:p>
    <w:p w14:paraId="0C32622C" w14:textId="77777777" w:rsidR="00D05A63" w:rsidRPr="00D05A63" w:rsidRDefault="00D05A63" w:rsidP="00D05A63">
      <w:pPr>
        <w:widowControl w:val="0"/>
        <w:numPr>
          <w:ilvl w:val="0"/>
          <w:numId w:val="30"/>
        </w:numPr>
        <w:suppressAutoHyphens/>
        <w:autoSpaceDN w:val="0"/>
        <w:ind w:left="0" w:firstLine="0"/>
        <w:jc w:val="both"/>
        <w:textAlignment w:val="baseline"/>
      </w:pPr>
      <w:r w:rsidRPr="00D05A63">
        <w:rPr>
          <w:bCs/>
          <w:sz w:val="28"/>
          <w:szCs w:val="28"/>
          <w:lang w:eastAsia="zh-CN" w:bidi="hi-IN"/>
        </w:rPr>
        <w:t>Предъявленное к приемке помещение соответствует проекту, на основании которого было принято вышеуказанное решение</w:t>
      </w:r>
      <w:r w:rsidRPr="00D05A63">
        <w:rPr>
          <w:rFonts w:cs="Mangal"/>
          <w:szCs w:val="24"/>
          <w:lang w:eastAsia="zh-CN" w:bidi="hi-IN"/>
        </w:rPr>
        <w:t xml:space="preserve"> </w:t>
      </w:r>
      <w:r w:rsidRPr="00D05A63">
        <w:rPr>
          <w:bCs/>
          <w:sz w:val="28"/>
          <w:szCs w:val="28"/>
          <w:lang w:eastAsia="zh-CN" w:bidi="hi-IN"/>
        </w:rPr>
        <w:t>решения о согласовании переустройства и (или) перепланировки нежилого помещения, реконструктивных работ.</w:t>
      </w:r>
    </w:p>
    <w:p w14:paraId="03ECD79A" w14:textId="77777777" w:rsidR="00D05A63" w:rsidRPr="00D05A63" w:rsidRDefault="00D05A63" w:rsidP="00D05A63">
      <w:pPr>
        <w:ind w:left="720"/>
        <w:rPr>
          <w:bCs/>
          <w:sz w:val="28"/>
          <w:szCs w:val="28"/>
          <w:lang w:eastAsia="zh-CN" w:bidi="hi-IN"/>
        </w:rPr>
      </w:pPr>
    </w:p>
    <w:p w14:paraId="3017E977" w14:textId="77777777" w:rsidR="00D05A63" w:rsidRPr="00D05A63" w:rsidRDefault="00D05A63" w:rsidP="00D05A63">
      <w:pPr>
        <w:ind w:left="720"/>
        <w:jc w:val="both"/>
        <w:rPr>
          <w:b/>
          <w:bCs/>
          <w:sz w:val="28"/>
          <w:szCs w:val="28"/>
          <w:lang w:eastAsia="zh-CN" w:bidi="hi-IN"/>
        </w:rPr>
      </w:pPr>
      <w:r w:rsidRPr="00D05A63">
        <w:rPr>
          <w:b/>
          <w:bCs/>
          <w:sz w:val="28"/>
          <w:szCs w:val="28"/>
          <w:lang w:eastAsia="zh-CN" w:bidi="hi-IN"/>
        </w:rPr>
        <w:t>Решение комиссии:</w:t>
      </w:r>
    </w:p>
    <w:p w14:paraId="20644EC0" w14:textId="77777777" w:rsidR="00D05A63" w:rsidRPr="00D05A63" w:rsidRDefault="00D05A63" w:rsidP="00D05A63">
      <w:pPr>
        <w:widowControl w:val="0"/>
        <w:numPr>
          <w:ilvl w:val="0"/>
          <w:numId w:val="31"/>
        </w:numPr>
        <w:suppressAutoHyphens/>
        <w:autoSpaceDN w:val="0"/>
        <w:ind w:left="0" w:firstLine="0"/>
        <w:jc w:val="both"/>
        <w:textAlignment w:val="baseline"/>
        <w:rPr>
          <w:bCs/>
          <w:sz w:val="28"/>
          <w:szCs w:val="28"/>
          <w:lang w:eastAsia="zh-CN" w:bidi="hi-IN"/>
        </w:rPr>
      </w:pPr>
      <w:r w:rsidRPr="00D05A63">
        <w:rPr>
          <w:bCs/>
          <w:sz w:val="28"/>
          <w:szCs w:val="28"/>
          <w:lang w:eastAsia="zh-CN" w:bidi="hi-IN"/>
        </w:rPr>
        <w:t xml:space="preserve">Считать </w:t>
      </w:r>
      <w:r w:rsidRPr="00D05A63">
        <w:rPr>
          <w:bCs/>
          <w:sz w:val="28"/>
          <w:szCs w:val="28"/>
          <w:lang w:eastAsia="zh-CN" w:bidi="hi-IN"/>
        </w:rPr>
        <w:tab/>
        <w:t xml:space="preserve">предъявленное к приемке работы по переустройству и (или) перепланировке нежилого помещения, реконструктивные работы </w:t>
      </w:r>
    </w:p>
    <w:p w14:paraId="432DF165" w14:textId="77777777" w:rsidR="00D05A63" w:rsidRPr="00D05A63" w:rsidRDefault="00D05A63" w:rsidP="00D05A63">
      <w:pPr>
        <w:jc w:val="both"/>
        <w:rPr>
          <w:bCs/>
          <w:sz w:val="28"/>
          <w:szCs w:val="28"/>
          <w:lang w:eastAsia="zh-CN" w:bidi="hi-IN"/>
        </w:rPr>
      </w:pPr>
      <w:r w:rsidRPr="00D05A63">
        <w:rPr>
          <w:bCs/>
          <w:sz w:val="28"/>
          <w:szCs w:val="28"/>
          <w:lang w:eastAsia="zh-CN" w:bidi="hi-IN"/>
        </w:rPr>
        <w:t>произведенными в соответствии с проектом.</w:t>
      </w:r>
    </w:p>
    <w:p w14:paraId="54927AC5" w14:textId="77777777" w:rsidR="00D05A63" w:rsidRPr="00D05A63" w:rsidRDefault="00D05A63" w:rsidP="00D05A63">
      <w:pPr>
        <w:widowControl w:val="0"/>
        <w:numPr>
          <w:ilvl w:val="0"/>
          <w:numId w:val="31"/>
        </w:numPr>
        <w:suppressAutoHyphens/>
        <w:autoSpaceDN w:val="0"/>
        <w:ind w:left="0" w:firstLine="0"/>
        <w:jc w:val="both"/>
        <w:textAlignment w:val="baseline"/>
      </w:pPr>
      <w:r w:rsidRPr="00D05A63">
        <w:rPr>
          <w:bCs/>
          <w:sz w:val="28"/>
          <w:szCs w:val="28"/>
          <w:lang w:eastAsia="zh-CN" w:bidi="hi-IN"/>
        </w:rPr>
        <w:t>Настоящий акт считать основанием для проведения инвентаризации помещения и внесения изменений в инвентаризационную, техническую и учетную документацию.</w:t>
      </w:r>
    </w:p>
    <w:p w14:paraId="127CB18F" w14:textId="77777777" w:rsidR="00D05A63" w:rsidRPr="00D05A63" w:rsidRDefault="00D05A63" w:rsidP="00D05A63">
      <w:pPr>
        <w:widowControl w:val="0"/>
        <w:suppressAutoHyphens/>
        <w:autoSpaceDN w:val="0"/>
        <w:jc w:val="both"/>
        <w:textAlignment w:val="baseline"/>
      </w:pPr>
    </w:p>
    <w:p w14:paraId="54B47432" w14:textId="77777777" w:rsidR="00D05A63" w:rsidRPr="00D05A63" w:rsidRDefault="00D05A63" w:rsidP="00D05A63">
      <w:pPr>
        <w:widowControl w:val="0"/>
        <w:suppressAutoHyphens/>
        <w:autoSpaceDN w:val="0"/>
        <w:jc w:val="both"/>
        <w:textAlignment w:val="baseline"/>
      </w:pPr>
      <w:r w:rsidRPr="00D05A63">
        <w:rPr>
          <w:sz w:val="28"/>
          <w:szCs w:val="28"/>
          <w:lang w:eastAsia="zh-CN" w:bidi="hi-IN"/>
        </w:rPr>
        <w:t xml:space="preserve">    </w:t>
      </w:r>
      <w:r w:rsidRPr="00D05A63">
        <w:rPr>
          <w:b/>
          <w:bCs/>
          <w:sz w:val="28"/>
          <w:szCs w:val="28"/>
          <w:lang w:eastAsia="zh-CN" w:bidi="hi-IN"/>
        </w:rPr>
        <w:t>Члены комиссии:</w:t>
      </w:r>
    </w:p>
    <w:p w14:paraId="29DA7350" w14:textId="77777777" w:rsidR="00D05A63" w:rsidRPr="00D05A63" w:rsidRDefault="00D05A63" w:rsidP="00D05A63">
      <w:pPr>
        <w:rPr>
          <w:rFonts w:cs="Mangal"/>
          <w:szCs w:val="24"/>
          <w:lang w:eastAsia="zh-CN" w:bidi="hi-IN"/>
        </w:rPr>
      </w:pPr>
    </w:p>
    <w:p w14:paraId="3C86930A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________________                                                                </w:t>
      </w:r>
    </w:p>
    <w:p w14:paraId="11C3AB58" w14:textId="77777777" w:rsidR="00D05A63" w:rsidRPr="00D05A63" w:rsidRDefault="00D05A63" w:rsidP="00D05A63">
      <w:r w:rsidRPr="00D05A63">
        <w:rPr>
          <w:sz w:val="28"/>
          <w:szCs w:val="28"/>
          <w:lang w:eastAsia="zh-CN" w:bidi="hi-IN"/>
        </w:rPr>
        <w:t xml:space="preserve">                                             </w:t>
      </w:r>
      <w:r w:rsidRPr="00D05A63">
        <w:rPr>
          <w:szCs w:val="24"/>
          <w:lang w:eastAsia="zh-CN" w:bidi="hi-IN"/>
        </w:rPr>
        <w:t xml:space="preserve"> </w:t>
      </w:r>
      <w:r w:rsidRPr="00D05A63">
        <w:rPr>
          <w:sz w:val="28"/>
          <w:szCs w:val="28"/>
          <w:lang w:eastAsia="zh-CN" w:bidi="hi-IN"/>
        </w:rPr>
        <w:t xml:space="preserve">                                                            </w:t>
      </w:r>
      <w:r w:rsidRPr="00D05A63">
        <w:rPr>
          <w:szCs w:val="24"/>
          <w:lang w:eastAsia="zh-CN" w:bidi="hi-IN"/>
        </w:rPr>
        <w:t>(подпись)</w:t>
      </w:r>
    </w:p>
    <w:p w14:paraId="1A91181A" w14:textId="77777777" w:rsidR="00D05A63" w:rsidRPr="00D05A63" w:rsidRDefault="00D05A63" w:rsidP="00D05A63">
      <w:pPr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lastRenderedPageBreak/>
        <w:t xml:space="preserve">    </w:t>
      </w:r>
    </w:p>
    <w:p w14:paraId="4B565BB6" w14:textId="35FB9B8A" w:rsidR="00D05A63" w:rsidRPr="00D05A63" w:rsidRDefault="00D05A63" w:rsidP="00D05A63">
      <w:pPr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________________</w:t>
      </w:r>
    </w:p>
    <w:p w14:paraId="4B092CC8" w14:textId="77777777" w:rsidR="00D05A63" w:rsidRPr="00D05A63" w:rsidRDefault="00D05A63" w:rsidP="00D05A63"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 </w:t>
      </w:r>
      <w:r w:rsidRPr="00D05A63">
        <w:rPr>
          <w:szCs w:val="24"/>
          <w:lang w:eastAsia="zh-CN" w:bidi="hi-IN"/>
        </w:rPr>
        <w:t>(подпись)</w:t>
      </w:r>
      <w:r w:rsidRPr="00D05A63">
        <w:rPr>
          <w:sz w:val="28"/>
          <w:szCs w:val="28"/>
          <w:lang w:eastAsia="zh-CN" w:bidi="hi-IN"/>
        </w:rPr>
        <w:t xml:space="preserve">                          </w:t>
      </w:r>
    </w:p>
    <w:p w14:paraId="3A07E26D" w14:textId="77777777" w:rsidR="00D05A63" w:rsidRPr="00D05A63" w:rsidRDefault="00D05A63" w:rsidP="00D05A63">
      <w:pPr>
        <w:jc w:val="both"/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</w:t>
      </w:r>
    </w:p>
    <w:p w14:paraId="5B864D68" w14:textId="77777777" w:rsidR="00D05A63" w:rsidRPr="00D05A63" w:rsidRDefault="00D05A63" w:rsidP="00D05A63">
      <w:pPr>
        <w:jc w:val="both"/>
        <w:rPr>
          <w:sz w:val="28"/>
          <w:szCs w:val="28"/>
          <w:lang w:eastAsia="zh-CN" w:bidi="hi-IN"/>
        </w:rPr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_________________</w:t>
      </w:r>
    </w:p>
    <w:p w14:paraId="4A547881" w14:textId="77777777" w:rsidR="00D05A63" w:rsidRPr="00D05A63" w:rsidRDefault="00D05A63" w:rsidP="00D05A63">
      <w:pPr>
        <w:jc w:val="both"/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                                    </w:t>
      </w:r>
      <w:r w:rsidRPr="00D05A63">
        <w:rPr>
          <w:szCs w:val="24"/>
          <w:lang w:eastAsia="zh-CN" w:bidi="hi-IN"/>
        </w:rPr>
        <w:t>(подпись)</w:t>
      </w:r>
    </w:p>
    <w:p w14:paraId="259FD205" w14:textId="77777777" w:rsidR="00D05A63" w:rsidRPr="00D05A63" w:rsidRDefault="00D05A63" w:rsidP="00D05A63">
      <w:pPr>
        <w:jc w:val="both"/>
        <w:rPr>
          <w:szCs w:val="24"/>
          <w:lang w:eastAsia="zh-CN" w:bidi="hi-IN"/>
        </w:rPr>
      </w:pPr>
    </w:p>
    <w:p w14:paraId="7F48C588" w14:textId="77777777" w:rsidR="00D05A63" w:rsidRPr="00D05A63" w:rsidRDefault="00D05A63" w:rsidP="00D05A63">
      <w:pPr>
        <w:jc w:val="both"/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 </w:t>
      </w:r>
      <w:r w:rsidRPr="00D05A63">
        <w:rPr>
          <w:rFonts w:cs="Mangal"/>
          <w:szCs w:val="24"/>
          <w:lang w:eastAsia="zh-CN" w:bidi="hi-IN"/>
        </w:rPr>
        <w:t xml:space="preserve">                                        ____________________ </w:t>
      </w:r>
    </w:p>
    <w:p w14:paraId="25CEE9B2" w14:textId="77777777" w:rsidR="00D05A63" w:rsidRPr="00D05A63" w:rsidRDefault="00D05A63" w:rsidP="00D05A63">
      <w:pPr>
        <w:jc w:val="both"/>
        <w:rPr>
          <w:rFonts w:cs="Mangal"/>
          <w:szCs w:val="24"/>
          <w:lang w:eastAsia="zh-CN" w:bidi="hi-IN"/>
        </w:rPr>
      </w:pPr>
      <w:r w:rsidRPr="00D05A63">
        <w:rPr>
          <w:rFonts w:cs="Mangal"/>
          <w:szCs w:val="24"/>
          <w:lang w:eastAsia="zh-CN" w:bidi="hi-IN"/>
        </w:rPr>
        <w:t xml:space="preserve">                                                                                                                           (подпись)</w:t>
      </w:r>
    </w:p>
    <w:p w14:paraId="0DE80BBD" w14:textId="77777777" w:rsidR="00D05A63" w:rsidRPr="00D05A63" w:rsidRDefault="00D05A63" w:rsidP="00D05A63">
      <w:pPr>
        <w:jc w:val="both"/>
        <w:rPr>
          <w:sz w:val="28"/>
          <w:szCs w:val="28"/>
        </w:rPr>
      </w:pPr>
    </w:p>
    <w:p w14:paraId="1A16FC5F" w14:textId="77777777" w:rsidR="00D05A63" w:rsidRPr="00D05A63" w:rsidRDefault="00D05A63" w:rsidP="00D05A63">
      <w:pPr>
        <w:jc w:val="both"/>
      </w:pPr>
      <w:r w:rsidRPr="00D05A63">
        <w:rPr>
          <w:sz w:val="28"/>
          <w:szCs w:val="28"/>
          <w:lang w:eastAsia="zh-CN" w:bidi="hi-IN"/>
        </w:rPr>
        <w:t xml:space="preserve">                                                                    </w:t>
      </w:r>
      <w:r w:rsidRPr="00D05A63">
        <w:rPr>
          <w:rFonts w:cs="Mangal"/>
          <w:szCs w:val="24"/>
          <w:lang w:eastAsia="zh-CN" w:bidi="hi-IN"/>
        </w:rPr>
        <w:t xml:space="preserve">                                        ____________________ </w:t>
      </w:r>
    </w:p>
    <w:p w14:paraId="7EDC9084" w14:textId="77777777" w:rsidR="00D05A63" w:rsidRPr="00D05A63" w:rsidRDefault="00D05A63" w:rsidP="00D05A63">
      <w:pPr>
        <w:jc w:val="both"/>
        <w:rPr>
          <w:rFonts w:cs="Mangal"/>
          <w:szCs w:val="24"/>
          <w:lang w:eastAsia="zh-CN" w:bidi="hi-IN"/>
        </w:rPr>
      </w:pPr>
      <w:r w:rsidRPr="00D05A63">
        <w:rPr>
          <w:rFonts w:cs="Mangal"/>
          <w:szCs w:val="24"/>
          <w:lang w:eastAsia="zh-CN" w:bidi="hi-IN"/>
        </w:rPr>
        <w:t xml:space="preserve">                                                                                                                           (подпись)</w:t>
      </w:r>
    </w:p>
    <w:p w14:paraId="6EA10725" w14:textId="77777777" w:rsidR="00D05A63" w:rsidRPr="00D05A63" w:rsidRDefault="00D05A63" w:rsidP="00D05A63">
      <w:pPr>
        <w:ind w:left="495"/>
        <w:jc w:val="both"/>
        <w:rPr>
          <w:sz w:val="28"/>
          <w:szCs w:val="28"/>
        </w:rPr>
      </w:pPr>
    </w:p>
    <w:p w14:paraId="329C0590" w14:textId="77777777" w:rsidR="00D05A63" w:rsidRPr="00D05A63" w:rsidRDefault="00D05A63" w:rsidP="00D05A63">
      <w:pPr>
        <w:widowControl w:val="0"/>
        <w:numPr>
          <w:ilvl w:val="0"/>
          <w:numId w:val="29"/>
        </w:numPr>
        <w:autoSpaceDE w:val="0"/>
        <w:autoSpaceDN w:val="0"/>
        <w:spacing w:before="242" w:line="233" w:lineRule="auto"/>
        <w:ind w:right="-142"/>
        <w:contextualSpacing/>
        <w:jc w:val="both"/>
        <w:rPr>
          <w:color w:val="000000"/>
          <w:sz w:val="28"/>
          <w:szCs w:val="26"/>
        </w:rPr>
      </w:pPr>
      <w:r w:rsidRPr="00D05A63">
        <w:rPr>
          <w:sz w:val="28"/>
        </w:rPr>
        <w:t>Настоящее постановление вступает в силу со дня его подписания.</w:t>
      </w:r>
    </w:p>
    <w:p w14:paraId="268E272D" w14:textId="77777777" w:rsidR="00D05A63" w:rsidRPr="00D05A63" w:rsidRDefault="00D05A63" w:rsidP="00D05A63">
      <w:pPr>
        <w:ind w:firstLine="708"/>
        <w:jc w:val="both"/>
        <w:rPr>
          <w:sz w:val="28"/>
        </w:rPr>
      </w:pPr>
    </w:p>
    <w:p w14:paraId="3681B63A" w14:textId="77777777" w:rsidR="00D05A63" w:rsidRPr="00D05A63" w:rsidRDefault="00D05A63" w:rsidP="00D05A63">
      <w:pPr>
        <w:numPr>
          <w:ilvl w:val="0"/>
          <w:numId w:val="29"/>
        </w:numPr>
        <w:contextualSpacing/>
        <w:jc w:val="both"/>
        <w:rPr>
          <w:sz w:val="28"/>
        </w:rPr>
      </w:pPr>
      <w:r w:rsidRPr="00D05A6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05A63">
        <w:rPr>
          <w:sz w:val="28"/>
          <w:szCs w:val="28"/>
        </w:rPr>
        <w:t>Шумячский</w:t>
      </w:r>
      <w:proofErr w:type="spellEnd"/>
      <w:r w:rsidRPr="00D05A63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2938907C" w14:textId="77777777" w:rsidR="00D05A63" w:rsidRPr="00D05A63" w:rsidRDefault="00D05A63" w:rsidP="00D05A63">
      <w:pPr>
        <w:jc w:val="both"/>
        <w:rPr>
          <w:sz w:val="28"/>
          <w:szCs w:val="28"/>
        </w:rPr>
      </w:pPr>
    </w:p>
    <w:p w14:paraId="591B6E1F" w14:textId="77777777" w:rsidR="00D05A63" w:rsidRPr="00D05A63" w:rsidRDefault="00D05A63" w:rsidP="00D05A63"/>
    <w:p w14:paraId="0C5C9181" w14:textId="77777777" w:rsidR="00D05A63" w:rsidRPr="00D05A63" w:rsidRDefault="00D05A63" w:rsidP="00D05A63">
      <w:pPr>
        <w:jc w:val="both"/>
        <w:rPr>
          <w:sz w:val="28"/>
          <w:szCs w:val="28"/>
        </w:rPr>
      </w:pPr>
      <w:r w:rsidRPr="00D05A63">
        <w:rPr>
          <w:sz w:val="28"/>
          <w:szCs w:val="28"/>
        </w:rPr>
        <w:t>Глава муниципального образования</w:t>
      </w:r>
    </w:p>
    <w:p w14:paraId="5646A71A" w14:textId="77777777" w:rsidR="00D05A63" w:rsidRPr="00D05A63" w:rsidRDefault="00D05A63" w:rsidP="00D05A63">
      <w:pPr>
        <w:jc w:val="both"/>
        <w:rPr>
          <w:sz w:val="28"/>
          <w:szCs w:val="28"/>
        </w:rPr>
      </w:pPr>
      <w:r w:rsidRPr="00D05A63">
        <w:rPr>
          <w:sz w:val="28"/>
          <w:szCs w:val="28"/>
        </w:rPr>
        <w:t>«</w:t>
      </w:r>
      <w:proofErr w:type="spellStart"/>
      <w:r w:rsidRPr="00D05A63">
        <w:rPr>
          <w:sz w:val="28"/>
          <w:szCs w:val="28"/>
        </w:rPr>
        <w:t>Шумячский</w:t>
      </w:r>
      <w:proofErr w:type="spellEnd"/>
      <w:r w:rsidRPr="00D05A63">
        <w:rPr>
          <w:sz w:val="28"/>
          <w:szCs w:val="28"/>
        </w:rPr>
        <w:t xml:space="preserve"> муниципальный округ» </w:t>
      </w:r>
    </w:p>
    <w:p w14:paraId="6F8574D9" w14:textId="328F1FD5" w:rsidR="00D05A63" w:rsidRPr="00D05A63" w:rsidRDefault="00D05A63" w:rsidP="00D05A63">
      <w:r w:rsidRPr="00D05A63">
        <w:rPr>
          <w:sz w:val="28"/>
          <w:szCs w:val="28"/>
        </w:rPr>
        <w:t>Смоленской области                                                                             Д. А. Каменев</w:t>
      </w:r>
    </w:p>
    <w:p w14:paraId="6DE091F4" w14:textId="77777777" w:rsidR="00D05A63" w:rsidRPr="00D05A63" w:rsidRDefault="00D05A63" w:rsidP="00D05A63"/>
    <w:p w14:paraId="5B4C37D9" w14:textId="77777777" w:rsidR="00D05A63" w:rsidRPr="00D05A63" w:rsidRDefault="00D05A63" w:rsidP="00D05A63"/>
    <w:p w14:paraId="16076391" w14:textId="77777777" w:rsidR="00D05A63" w:rsidRPr="00D05A63" w:rsidRDefault="00D05A63" w:rsidP="00D05A63"/>
    <w:p w14:paraId="34835C16" w14:textId="77777777" w:rsidR="00D05A63" w:rsidRPr="00D05A63" w:rsidRDefault="00D05A63" w:rsidP="00D05A63"/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05A63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39DB5" w14:textId="77777777" w:rsidR="009A0987" w:rsidRDefault="009A0987" w:rsidP="00FC6C01">
      <w:r>
        <w:separator/>
      </w:r>
    </w:p>
  </w:endnote>
  <w:endnote w:type="continuationSeparator" w:id="0">
    <w:p w14:paraId="620BAAD5" w14:textId="77777777" w:rsidR="009A0987" w:rsidRDefault="009A098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8ABB" w14:textId="77777777" w:rsidR="009A0987" w:rsidRDefault="009A0987" w:rsidP="00FC6C01">
      <w:r>
        <w:separator/>
      </w:r>
    </w:p>
  </w:footnote>
  <w:footnote w:type="continuationSeparator" w:id="0">
    <w:p w14:paraId="4028A7BD" w14:textId="77777777" w:rsidR="009A0987" w:rsidRDefault="009A098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19B5"/>
    <w:multiLevelType w:val="multilevel"/>
    <w:tmpl w:val="C026E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1EC40E59"/>
    <w:multiLevelType w:val="multilevel"/>
    <w:tmpl w:val="38686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6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360E73"/>
    <w:multiLevelType w:val="multilevel"/>
    <w:tmpl w:val="05B0A3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6"/>
  </w:num>
  <w:num w:numId="5">
    <w:abstractNumId w:val="25"/>
  </w:num>
  <w:num w:numId="6">
    <w:abstractNumId w:val="2"/>
  </w:num>
  <w:num w:numId="7">
    <w:abstractNumId w:val="13"/>
  </w:num>
  <w:num w:numId="8">
    <w:abstractNumId w:val="1"/>
  </w:num>
  <w:num w:numId="9">
    <w:abstractNumId w:val="19"/>
  </w:num>
  <w:num w:numId="10">
    <w:abstractNumId w:val="24"/>
  </w:num>
  <w:num w:numId="11">
    <w:abstractNumId w:val="10"/>
  </w:num>
  <w:num w:numId="12">
    <w:abstractNumId w:val="5"/>
  </w:num>
  <w:num w:numId="13">
    <w:abstractNumId w:val="2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8"/>
  </w:num>
  <w:num w:numId="18">
    <w:abstractNumId w:val="20"/>
  </w:num>
  <w:num w:numId="19">
    <w:abstractNumId w:val="7"/>
  </w:num>
  <w:num w:numId="20">
    <w:abstractNumId w:val="11"/>
  </w:num>
  <w:num w:numId="21">
    <w:abstractNumId w:val="4"/>
  </w:num>
  <w:num w:numId="22">
    <w:abstractNumId w:val="14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15BD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572F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3544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0987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E6A1C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5A63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6131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rsid w:val="00D05A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A859-87A3-4312-ADF7-BE0ADB0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2026-03-03T11:44:00Z</cp:lastPrinted>
  <dcterms:created xsi:type="dcterms:W3CDTF">2026-03-05T11:45:00Z</dcterms:created>
  <dcterms:modified xsi:type="dcterms:W3CDTF">2026-03-05T11:45:00Z</dcterms:modified>
</cp:coreProperties>
</file>